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horzAnchor="margin" w:tblpXSpec="center" w:tblpY="765"/>
        <w:tblW w:w="10196" w:type="dxa"/>
        <w:jc w:val="center"/>
        <w:tblLayout w:type="fixed"/>
        <w:tblLook w:val="06A0" w:firstRow="1" w:lastRow="0" w:firstColumn="1" w:lastColumn="0" w:noHBand="1" w:noVBand="1"/>
      </w:tblPr>
      <w:tblGrid>
        <w:gridCol w:w="2330"/>
        <w:gridCol w:w="1315"/>
        <w:gridCol w:w="1010"/>
        <w:gridCol w:w="673"/>
        <w:gridCol w:w="1173"/>
        <w:gridCol w:w="2604"/>
        <w:gridCol w:w="1091"/>
      </w:tblGrid>
      <w:tr w:rsidR="6E2C1715" w:rsidRPr="002E49B9" w14:paraId="19414C6A" w14:textId="77777777" w:rsidTr="00C10D28">
        <w:trPr>
          <w:trHeight w:val="540"/>
          <w:jc w:val="center"/>
        </w:trPr>
        <w:tc>
          <w:tcPr>
            <w:tcW w:w="10196" w:type="dxa"/>
            <w:gridSpan w:val="7"/>
            <w:tcBorders>
              <w:top w:val="single" w:sz="8" w:space="0" w:color="auto"/>
              <w:left w:val="single" w:sz="8" w:space="0" w:color="auto"/>
              <w:bottom w:val="single" w:sz="8" w:space="0" w:color="auto"/>
              <w:right w:val="single" w:sz="8" w:space="0" w:color="auto"/>
            </w:tcBorders>
            <w:tcMar>
              <w:left w:w="108" w:type="dxa"/>
              <w:right w:w="108" w:type="dxa"/>
            </w:tcMar>
          </w:tcPr>
          <w:p w14:paraId="0456D7C7" w14:textId="79D8D611" w:rsidR="6E2C1715" w:rsidRPr="002E49B9" w:rsidRDefault="6E2C1715" w:rsidP="002E49B9">
            <w:pPr>
              <w:pStyle w:val="Heading1"/>
              <w:jc w:val="left"/>
              <w:rPr>
                <w:rFonts w:asciiTheme="minorHAnsi" w:hAnsiTheme="minorHAnsi" w:cstheme="minorHAnsi"/>
              </w:rPr>
            </w:pPr>
            <w:r w:rsidRPr="002E49B9">
              <w:rPr>
                <w:rFonts w:asciiTheme="minorHAnsi" w:eastAsia="Calibri" w:hAnsiTheme="minorHAnsi" w:cstheme="minorHAnsi"/>
              </w:rPr>
              <w:t>Bristol City Council – Development Management Services</w:t>
            </w:r>
          </w:p>
          <w:p w14:paraId="74C448A9" w14:textId="7CBC9E8B" w:rsidR="6E2C1715" w:rsidRPr="002E49B9" w:rsidRDefault="6E2C1715" w:rsidP="00C10D28">
            <w:pPr>
              <w:spacing w:after="0"/>
              <w:ind w:left="-20" w:right="-20"/>
              <w:jc w:val="both"/>
              <w:rPr>
                <w:rFonts w:eastAsia="Calibri" w:cstheme="minorHAnsi"/>
                <w:b/>
                <w:bCs/>
                <w:sz w:val="32"/>
                <w:szCs w:val="32"/>
              </w:rPr>
            </w:pPr>
            <w:r w:rsidRPr="002E49B9">
              <w:rPr>
                <w:rFonts w:eastAsia="Calibri" w:cstheme="minorHAnsi"/>
                <w:b/>
                <w:bCs/>
                <w:sz w:val="32"/>
                <w:szCs w:val="32"/>
              </w:rPr>
              <w:t xml:space="preserve">PLANNING PERFORMANCE AGREEMENT – </w:t>
            </w:r>
            <w:r w:rsidR="2468F5B6" w:rsidRPr="002E49B9">
              <w:rPr>
                <w:rFonts w:eastAsia="Calibri" w:cstheme="minorHAnsi"/>
                <w:b/>
                <w:bCs/>
                <w:sz w:val="32"/>
                <w:szCs w:val="32"/>
                <w:highlight w:val="yellow"/>
              </w:rPr>
              <w:t>[ADDRESS]</w:t>
            </w:r>
          </w:p>
          <w:p w14:paraId="0A431971" w14:textId="46C035D8" w:rsidR="6E2C1715" w:rsidRPr="002E49B9" w:rsidRDefault="6E2C1715" w:rsidP="00C10D28">
            <w:pPr>
              <w:spacing w:after="0"/>
              <w:ind w:left="-20" w:right="-20"/>
              <w:jc w:val="both"/>
              <w:rPr>
                <w:rFonts w:cstheme="minorHAnsi"/>
              </w:rPr>
            </w:pPr>
            <w:r w:rsidRPr="002E49B9">
              <w:rPr>
                <w:rFonts w:eastAsia="Calibri" w:cstheme="minorHAnsi"/>
              </w:rPr>
              <w:t xml:space="preserve"> </w:t>
            </w:r>
          </w:p>
          <w:p w14:paraId="613392F4" w14:textId="6C21FD12" w:rsidR="6E2C1715" w:rsidRPr="002E49B9" w:rsidRDefault="6E2C1715" w:rsidP="00C10D28">
            <w:pPr>
              <w:spacing w:after="0"/>
              <w:ind w:left="-20" w:right="-20"/>
              <w:jc w:val="both"/>
              <w:rPr>
                <w:rFonts w:cstheme="minorHAnsi"/>
                <w:sz w:val="24"/>
                <w:szCs w:val="24"/>
              </w:rPr>
            </w:pPr>
            <w:r w:rsidRPr="002E49B9">
              <w:rPr>
                <w:rFonts w:eastAsia="Calibri" w:cstheme="minorHAnsi"/>
                <w:b/>
                <w:bCs/>
                <w:sz w:val="24"/>
                <w:szCs w:val="24"/>
              </w:rPr>
              <w:t>The site and surrounding area</w:t>
            </w:r>
            <w:r w:rsidRPr="002E49B9">
              <w:rPr>
                <w:rFonts w:eastAsia="Calibri" w:cstheme="minorHAnsi"/>
                <w:sz w:val="24"/>
                <w:szCs w:val="24"/>
              </w:rPr>
              <w:t xml:space="preserve">:  </w:t>
            </w:r>
          </w:p>
          <w:p w14:paraId="54D4C055" w14:textId="7BD88CC8" w:rsidR="6E2C1715" w:rsidRPr="002E49B9" w:rsidRDefault="6E2C1715" w:rsidP="00C10D28">
            <w:pPr>
              <w:spacing w:after="0"/>
              <w:ind w:left="-20" w:right="-20"/>
              <w:jc w:val="both"/>
              <w:rPr>
                <w:rFonts w:cstheme="minorHAnsi"/>
                <w:sz w:val="24"/>
                <w:szCs w:val="24"/>
              </w:rPr>
            </w:pPr>
            <w:r w:rsidRPr="002E49B9">
              <w:rPr>
                <w:rFonts w:eastAsia="Calibri" w:cstheme="minorHAnsi"/>
                <w:sz w:val="24"/>
                <w:szCs w:val="24"/>
              </w:rPr>
              <w:t xml:space="preserve"> </w:t>
            </w:r>
          </w:p>
          <w:p w14:paraId="1083ADC1" w14:textId="3BD7732F" w:rsidR="6E2C1715" w:rsidRPr="002E49B9" w:rsidRDefault="6E2C1715" w:rsidP="00C10D28">
            <w:pPr>
              <w:spacing w:after="0"/>
              <w:ind w:left="-20" w:right="-20"/>
              <w:jc w:val="both"/>
              <w:rPr>
                <w:rFonts w:cstheme="minorHAnsi"/>
                <w:sz w:val="24"/>
                <w:szCs w:val="24"/>
              </w:rPr>
            </w:pPr>
            <w:r w:rsidRPr="002E49B9">
              <w:rPr>
                <w:rFonts w:eastAsia="Calibri" w:cstheme="minorHAnsi"/>
                <w:sz w:val="24"/>
                <w:szCs w:val="24"/>
              </w:rPr>
              <w:t xml:space="preserve"> </w:t>
            </w:r>
          </w:p>
          <w:p w14:paraId="640B136B" w14:textId="5BF45BFB" w:rsidR="6E2C1715" w:rsidRPr="002E49B9" w:rsidRDefault="6E2C1715" w:rsidP="00C10D28">
            <w:pPr>
              <w:spacing w:after="0"/>
              <w:ind w:left="-20" w:right="-20"/>
              <w:jc w:val="both"/>
              <w:rPr>
                <w:rFonts w:cstheme="minorHAnsi"/>
                <w:sz w:val="24"/>
                <w:szCs w:val="24"/>
              </w:rPr>
            </w:pPr>
            <w:r w:rsidRPr="002E49B9">
              <w:rPr>
                <w:rFonts w:eastAsia="Calibri" w:cstheme="minorHAnsi"/>
                <w:sz w:val="24"/>
                <w:szCs w:val="24"/>
              </w:rPr>
              <w:t xml:space="preserve">Planning history: </w:t>
            </w:r>
          </w:p>
          <w:p w14:paraId="1D6717A3" w14:textId="4EF99DFC" w:rsidR="6E2C1715" w:rsidRPr="002E49B9" w:rsidRDefault="6E2C1715" w:rsidP="00C10D28">
            <w:pPr>
              <w:spacing w:after="0"/>
              <w:ind w:left="-20" w:right="-20"/>
              <w:jc w:val="both"/>
              <w:rPr>
                <w:rFonts w:cstheme="minorHAnsi"/>
                <w:sz w:val="24"/>
                <w:szCs w:val="24"/>
              </w:rPr>
            </w:pPr>
            <w:r w:rsidRPr="002E49B9">
              <w:rPr>
                <w:rFonts w:eastAsia="Calibri" w:cstheme="minorHAnsi"/>
                <w:b/>
                <w:bCs/>
                <w:sz w:val="24"/>
                <w:szCs w:val="24"/>
              </w:rPr>
              <w:t xml:space="preserve"> </w:t>
            </w:r>
          </w:p>
          <w:p w14:paraId="4305438B" w14:textId="0E1939C5" w:rsidR="6E2C1715" w:rsidRPr="002E49B9" w:rsidRDefault="6E2C1715" w:rsidP="00C10D28">
            <w:pPr>
              <w:spacing w:after="0"/>
              <w:ind w:left="-20" w:right="-20"/>
              <w:jc w:val="both"/>
              <w:rPr>
                <w:rFonts w:cstheme="minorHAnsi"/>
                <w:sz w:val="24"/>
                <w:szCs w:val="24"/>
              </w:rPr>
            </w:pPr>
            <w:r w:rsidRPr="002E49B9">
              <w:rPr>
                <w:rFonts w:eastAsia="Calibri" w:cstheme="minorHAnsi"/>
                <w:b/>
                <w:bCs/>
                <w:sz w:val="24"/>
                <w:szCs w:val="24"/>
              </w:rPr>
              <w:t xml:space="preserve">The proposed development:  </w:t>
            </w:r>
          </w:p>
          <w:p w14:paraId="34C6C38E" w14:textId="148163AB" w:rsidR="6E2C1715" w:rsidRPr="002E49B9" w:rsidRDefault="6E2C1715" w:rsidP="00C10D28">
            <w:pPr>
              <w:spacing w:after="0"/>
              <w:ind w:left="-20" w:right="-20"/>
              <w:jc w:val="both"/>
              <w:rPr>
                <w:rFonts w:cstheme="minorHAnsi"/>
                <w:sz w:val="24"/>
                <w:szCs w:val="24"/>
              </w:rPr>
            </w:pPr>
            <w:r w:rsidRPr="002E49B9">
              <w:rPr>
                <w:rFonts w:eastAsia="Calibri" w:cstheme="minorHAnsi"/>
                <w:sz w:val="24"/>
                <w:szCs w:val="24"/>
              </w:rPr>
              <w:t xml:space="preserve"> </w:t>
            </w:r>
          </w:p>
          <w:p w14:paraId="4ECF66A0" w14:textId="6FB08A11" w:rsidR="6E2C1715" w:rsidRPr="002E49B9" w:rsidRDefault="6E2C1715" w:rsidP="00C10D28">
            <w:pPr>
              <w:spacing w:after="0"/>
              <w:ind w:left="-20" w:right="-20"/>
              <w:jc w:val="both"/>
              <w:rPr>
                <w:rFonts w:cstheme="minorHAnsi"/>
                <w:sz w:val="24"/>
                <w:szCs w:val="24"/>
              </w:rPr>
            </w:pPr>
            <w:r w:rsidRPr="002E49B9">
              <w:rPr>
                <w:rFonts w:eastAsia="Calibri" w:cstheme="minorHAnsi"/>
                <w:sz w:val="24"/>
                <w:szCs w:val="24"/>
              </w:rPr>
              <w:t>It is intended to seek planning permission in the form of a</w:t>
            </w:r>
            <w:r w:rsidRPr="002E49B9">
              <w:rPr>
                <w:rFonts w:eastAsia="Calibri" w:cstheme="minorHAnsi"/>
                <w:b/>
                <w:bCs/>
                <w:sz w:val="24"/>
                <w:szCs w:val="24"/>
              </w:rPr>
              <w:t xml:space="preserve"> Full Planning Application</w:t>
            </w:r>
            <w:r w:rsidRPr="002E49B9">
              <w:rPr>
                <w:rFonts w:eastAsia="Calibri" w:cstheme="minorHAnsi"/>
                <w:sz w:val="24"/>
                <w:szCs w:val="24"/>
              </w:rPr>
              <w:t>. The target application submission date for the planning application is ****. Target determination of the planning application is ****.</w:t>
            </w:r>
          </w:p>
          <w:p w14:paraId="4CBB1B51" w14:textId="52342ABA"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tc>
      </w:tr>
      <w:tr w:rsidR="6E2C1715" w:rsidRPr="002E49B9" w14:paraId="6FB574A9" w14:textId="77777777" w:rsidTr="00C10D28">
        <w:trPr>
          <w:trHeight w:val="510"/>
          <w:jc w:val="center"/>
        </w:trPr>
        <w:tc>
          <w:tcPr>
            <w:tcW w:w="364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13C9EC6E" w14:textId="155D5A83"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Developer</w:t>
            </w:r>
          </w:p>
        </w:tc>
        <w:tc>
          <w:tcPr>
            <w:tcW w:w="6551" w:type="dxa"/>
            <w:gridSpan w:val="5"/>
            <w:tcBorders>
              <w:top w:val="nil"/>
              <w:left w:val="nil"/>
              <w:bottom w:val="single" w:sz="8" w:space="0" w:color="auto"/>
              <w:right w:val="single" w:sz="8" w:space="0" w:color="auto"/>
            </w:tcBorders>
            <w:tcMar>
              <w:left w:w="108" w:type="dxa"/>
              <w:right w:w="108" w:type="dxa"/>
            </w:tcMar>
          </w:tcPr>
          <w:p w14:paraId="5D50CFB7" w14:textId="2DE386A4" w:rsidR="6E2C1715" w:rsidRPr="002E49B9" w:rsidRDefault="6E2C1715" w:rsidP="00C10D28">
            <w:pPr>
              <w:tabs>
                <w:tab w:val="left" w:pos="0"/>
                <w:tab w:val="left" w:pos="0"/>
                <w:tab w:val="left" w:pos="3015"/>
              </w:tabs>
              <w:spacing w:after="0"/>
              <w:ind w:left="-20" w:right="-20"/>
              <w:rPr>
                <w:rFonts w:cstheme="minorHAnsi"/>
              </w:rPr>
            </w:pPr>
            <w:r w:rsidRPr="002E49B9">
              <w:rPr>
                <w:rFonts w:eastAsia="Calibri" w:cstheme="minorHAnsi"/>
              </w:rPr>
              <w:t xml:space="preserve"> </w:t>
            </w:r>
          </w:p>
        </w:tc>
      </w:tr>
      <w:tr w:rsidR="6E2C1715" w:rsidRPr="002E49B9" w14:paraId="07C457BA" w14:textId="77777777" w:rsidTr="00C10D28">
        <w:trPr>
          <w:trHeight w:val="465"/>
          <w:jc w:val="center"/>
        </w:trPr>
        <w:tc>
          <w:tcPr>
            <w:tcW w:w="364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48E909A8" w14:textId="40EDF922"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Site Location</w:t>
            </w:r>
          </w:p>
        </w:tc>
        <w:tc>
          <w:tcPr>
            <w:tcW w:w="6551" w:type="dxa"/>
            <w:gridSpan w:val="5"/>
            <w:tcBorders>
              <w:top w:val="single" w:sz="8" w:space="0" w:color="auto"/>
              <w:left w:val="nil"/>
              <w:bottom w:val="single" w:sz="8" w:space="0" w:color="auto"/>
              <w:right w:val="single" w:sz="8" w:space="0" w:color="auto"/>
            </w:tcBorders>
            <w:tcMar>
              <w:left w:w="108" w:type="dxa"/>
              <w:right w:w="108" w:type="dxa"/>
            </w:tcMar>
          </w:tcPr>
          <w:p w14:paraId="02B1A6BE" w14:textId="19FE5EE1" w:rsidR="6E2C1715" w:rsidRPr="002E49B9" w:rsidRDefault="6E2C1715" w:rsidP="00C10D28">
            <w:pPr>
              <w:spacing w:after="0"/>
              <w:ind w:left="-20" w:right="-20"/>
              <w:rPr>
                <w:rFonts w:cstheme="minorHAnsi"/>
              </w:rPr>
            </w:pPr>
            <w:r w:rsidRPr="002E49B9">
              <w:rPr>
                <w:rFonts w:eastAsia="Calibri" w:cstheme="minorHAnsi"/>
              </w:rPr>
              <w:t xml:space="preserve"> </w:t>
            </w:r>
          </w:p>
        </w:tc>
      </w:tr>
      <w:tr w:rsidR="6E2C1715" w:rsidRPr="002E49B9" w14:paraId="381482A1" w14:textId="77777777" w:rsidTr="00C10D28">
        <w:trPr>
          <w:trHeight w:val="735"/>
          <w:jc w:val="center"/>
        </w:trPr>
        <w:tc>
          <w:tcPr>
            <w:tcW w:w="364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3688151F" w14:textId="72A7118F"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Description of Development</w:t>
            </w:r>
          </w:p>
        </w:tc>
        <w:tc>
          <w:tcPr>
            <w:tcW w:w="6551" w:type="dxa"/>
            <w:gridSpan w:val="5"/>
            <w:tcBorders>
              <w:top w:val="single" w:sz="8" w:space="0" w:color="auto"/>
              <w:left w:val="nil"/>
              <w:bottom w:val="single" w:sz="8" w:space="0" w:color="auto"/>
              <w:right w:val="single" w:sz="8" w:space="0" w:color="auto"/>
            </w:tcBorders>
            <w:tcMar>
              <w:left w:w="108" w:type="dxa"/>
              <w:right w:w="108" w:type="dxa"/>
            </w:tcMar>
          </w:tcPr>
          <w:p w14:paraId="596D0496" w14:textId="736AACAB" w:rsidR="6E2C1715" w:rsidRPr="002E49B9" w:rsidRDefault="6E2C1715" w:rsidP="00C10D28">
            <w:pPr>
              <w:spacing w:after="0"/>
              <w:ind w:left="-20" w:right="-20"/>
              <w:rPr>
                <w:rFonts w:cstheme="minorHAnsi"/>
              </w:rPr>
            </w:pPr>
            <w:r w:rsidRPr="002E49B9">
              <w:rPr>
                <w:rFonts w:eastAsia="Calibri" w:cstheme="minorHAnsi"/>
                <w:i/>
                <w:iCs/>
              </w:rPr>
              <w:t xml:space="preserve"> </w:t>
            </w:r>
          </w:p>
        </w:tc>
      </w:tr>
      <w:tr w:rsidR="6E2C1715" w:rsidRPr="002E49B9" w14:paraId="0E9C7763" w14:textId="77777777" w:rsidTr="00C10D28">
        <w:trPr>
          <w:trHeight w:val="345"/>
          <w:jc w:val="center"/>
        </w:trPr>
        <w:tc>
          <w:tcPr>
            <w:tcW w:w="10196" w:type="dxa"/>
            <w:gridSpan w:val="7"/>
            <w:tcBorders>
              <w:top w:val="single" w:sz="8" w:space="0" w:color="auto"/>
              <w:left w:val="nil"/>
              <w:bottom w:val="single" w:sz="8" w:space="0" w:color="auto"/>
              <w:right w:val="nil"/>
            </w:tcBorders>
            <w:tcMar>
              <w:left w:w="108" w:type="dxa"/>
              <w:right w:w="108" w:type="dxa"/>
            </w:tcMar>
          </w:tcPr>
          <w:p w14:paraId="092864C3" w14:textId="1AD7D691" w:rsidR="6E2C1715" w:rsidRPr="002E49B9" w:rsidRDefault="6E2C1715" w:rsidP="00C10D28">
            <w:pPr>
              <w:tabs>
                <w:tab w:val="left" w:pos="0"/>
                <w:tab w:val="left" w:pos="0"/>
                <w:tab w:val="left" w:pos="1095"/>
              </w:tabs>
              <w:spacing w:after="0"/>
              <w:ind w:left="-20" w:right="-20"/>
              <w:rPr>
                <w:rFonts w:cstheme="minorHAnsi"/>
              </w:rPr>
            </w:pPr>
            <w:r w:rsidRPr="002E49B9">
              <w:rPr>
                <w:rFonts w:eastAsia="Calibri" w:cstheme="minorHAnsi"/>
                <w:sz w:val="24"/>
                <w:szCs w:val="24"/>
              </w:rPr>
              <w:t xml:space="preserve"> </w:t>
            </w:r>
          </w:p>
        </w:tc>
      </w:tr>
      <w:tr w:rsidR="6E2C1715" w:rsidRPr="002E49B9" w14:paraId="3844691E" w14:textId="77777777" w:rsidTr="002E49B9">
        <w:trPr>
          <w:trHeight w:val="435"/>
          <w:jc w:val="center"/>
        </w:trPr>
        <w:tc>
          <w:tcPr>
            <w:tcW w:w="3645" w:type="dxa"/>
            <w:gridSpan w:val="2"/>
            <w:tcBorders>
              <w:top w:val="single" w:sz="8" w:space="0" w:color="auto"/>
              <w:left w:val="single" w:sz="8" w:space="0" w:color="auto"/>
              <w:bottom w:val="single" w:sz="4" w:space="0" w:color="auto"/>
              <w:right w:val="single" w:sz="8" w:space="0" w:color="auto"/>
            </w:tcBorders>
            <w:tcMar>
              <w:left w:w="108" w:type="dxa"/>
              <w:right w:w="108" w:type="dxa"/>
            </w:tcMar>
          </w:tcPr>
          <w:p w14:paraId="7FE8A751" w14:textId="6F3B4289"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Project Team</w:t>
            </w:r>
          </w:p>
        </w:tc>
        <w:tc>
          <w:tcPr>
            <w:tcW w:w="2856" w:type="dxa"/>
            <w:gridSpan w:val="3"/>
            <w:tcBorders>
              <w:top w:val="nil"/>
              <w:left w:val="nil"/>
              <w:bottom w:val="single" w:sz="8" w:space="0" w:color="auto"/>
              <w:right w:val="single" w:sz="8" w:space="0" w:color="auto"/>
            </w:tcBorders>
            <w:tcMar>
              <w:left w:w="108" w:type="dxa"/>
              <w:right w:w="108" w:type="dxa"/>
            </w:tcMar>
          </w:tcPr>
          <w:p w14:paraId="0BA68EFA" w14:textId="776568A0"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Name/Job Title:</w:t>
            </w:r>
          </w:p>
        </w:tc>
        <w:tc>
          <w:tcPr>
            <w:tcW w:w="3695" w:type="dxa"/>
            <w:gridSpan w:val="2"/>
            <w:tcBorders>
              <w:top w:val="nil"/>
              <w:left w:val="nil"/>
              <w:bottom w:val="single" w:sz="8" w:space="0" w:color="auto"/>
              <w:right w:val="single" w:sz="8" w:space="0" w:color="auto"/>
            </w:tcBorders>
            <w:tcMar>
              <w:left w:w="108" w:type="dxa"/>
              <w:right w:w="108" w:type="dxa"/>
            </w:tcMar>
          </w:tcPr>
          <w:p w14:paraId="561C291B" w14:textId="27D29CF4"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Contact Details:</w:t>
            </w:r>
          </w:p>
        </w:tc>
      </w:tr>
      <w:tr w:rsidR="6E2C1715" w:rsidRPr="002E49B9" w14:paraId="094FF580" w14:textId="77777777" w:rsidTr="002E49B9">
        <w:trPr>
          <w:trHeight w:val="435"/>
          <w:jc w:val="center"/>
        </w:trPr>
        <w:tc>
          <w:tcPr>
            <w:tcW w:w="233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14:paraId="752FB249" w14:textId="0D1F301B"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Council</w:t>
            </w:r>
          </w:p>
        </w:tc>
        <w:tc>
          <w:tcPr>
            <w:tcW w:w="1315" w:type="dxa"/>
            <w:tcBorders>
              <w:top w:val="single" w:sz="4" w:space="0" w:color="auto"/>
              <w:left w:val="single" w:sz="4" w:space="0" w:color="auto"/>
              <w:bottom w:val="single" w:sz="4" w:space="0" w:color="auto"/>
              <w:right w:val="single" w:sz="4" w:space="0" w:color="auto"/>
            </w:tcBorders>
            <w:tcMar>
              <w:left w:w="108" w:type="dxa"/>
              <w:right w:w="108" w:type="dxa"/>
            </w:tcMar>
          </w:tcPr>
          <w:p w14:paraId="500BC24D" w14:textId="1B094749"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Lead </w:t>
            </w:r>
          </w:p>
        </w:tc>
        <w:tc>
          <w:tcPr>
            <w:tcW w:w="2856" w:type="dxa"/>
            <w:gridSpan w:val="3"/>
            <w:tcBorders>
              <w:top w:val="single" w:sz="8" w:space="0" w:color="auto"/>
              <w:left w:val="single" w:sz="4" w:space="0" w:color="auto"/>
              <w:bottom w:val="single" w:sz="8" w:space="0" w:color="auto"/>
              <w:right w:val="single" w:sz="8" w:space="0" w:color="auto"/>
            </w:tcBorders>
            <w:tcMar>
              <w:left w:w="108" w:type="dxa"/>
              <w:right w:w="108" w:type="dxa"/>
            </w:tcMar>
          </w:tcPr>
          <w:p w14:paraId="3B19E317" w14:textId="050680C3"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c>
          <w:tcPr>
            <w:tcW w:w="3695" w:type="dxa"/>
            <w:gridSpan w:val="2"/>
            <w:tcBorders>
              <w:top w:val="single" w:sz="8" w:space="0" w:color="auto"/>
              <w:left w:val="nil"/>
              <w:bottom w:val="single" w:sz="8" w:space="0" w:color="auto"/>
              <w:right w:val="single" w:sz="8" w:space="0" w:color="auto"/>
            </w:tcBorders>
            <w:tcMar>
              <w:left w:w="108" w:type="dxa"/>
              <w:right w:w="108" w:type="dxa"/>
            </w:tcMar>
          </w:tcPr>
          <w:p w14:paraId="30FB74FF" w14:textId="342BDCE4"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4D9554F9" w14:textId="77777777" w:rsidTr="002E49B9">
        <w:trPr>
          <w:trHeight w:val="660"/>
          <w:jc w:val="center"/>
        </w:trPr>
        <w:tc>
          <w:tcPr>
            <w:tcW w:w="2330" w:type="dxa"/>
            <w:vMerge/>
            <w:tcBorders>
              <w:top w:val="single" w:sz="4" w:space="0" w:color="auto"/>
              <w:left w:val="single" w:sz="4" w:space="0" w:color="auto"/>
              <w:bottom w:val="single" w:sz="4" w:space="0" w:color="auto"/>
              <w:right w:val="single" w:sz="4" w:space="0" w:color="auto"/>
            </w:tcBorders>
            <w:vAlign w:val="center"/>
          </w:tcPr>
          <w:p w14:paraId="728DA972" w14:textId="77777777" w:rsidR="00C83ADF" w:rsidRPr="002E49B9" w:rsidRDefault="00C83ADF" w:rsidP="00C10D28">
            <w:pPr>
              <w:rPr>
                <w:rFonts w:cstheme="minorHAnsi"/>
                <w:sz w:val="24"/>
                <w:szCs w:val="24"/>
              </w:rPr>
            </w:pPr>
          </w:p>
        </w:tc>
        <w:tc>
          <w:tcPr>
            <w:tcW w:w="1315" w:type="dxa"/>
            <w:tcBorders>
              <w:top w:val="single" w:sz="4" w:space="0" w:color="auto"/>
              <w:left w:val="single" w:sz="4" w:space="0" w:color="auto"/>
              <w:bottom w:val="single" w:sz="4" w:space="0" w:color="auto"/>
              <w:right w:val="single" w:sz="4" w:space="0" w:color="auto"/>
            </w:tcBorders>
            <w:tcMar>
              <w:left w:w="108" w:type="dxa"/>
              <w:right w:w="108" w:type="dxa"/>
            </w:tcMar>
          </w:tcPr>
          <w:p w14:paraId="51883015" w14:textId="33D015AD"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Key contacts</w:t>
            </w:r>
          </w:p>
        </w:tc>
        <w:tc>
          <w:tcPr>
            <w:tcW w:w="2856" w:type="dxa"/>
            <w:gridSpan w:val="3"/>
            <w:tcBorders>
              <w:top w:val="single" w:sz="8" w:space="0" w:color="auto"/>
              <w:left w:val="single" w:sz="4" w:space="0" w:color="auto"/>
              <w:bottom w:val="single" w:sz="8" w:space="0" w:color="auto"/>
              <w:right w:val="single" w:sz="8" w:space="0" w:color="auto"/>
            </w:tcBorders>
            <w:tcMar>
              <w:left w:w="108" w:type="dxa"/>
              <w:right w:w="108" w:type="dxa"/>
            </w:tcMar>
          </w:tcPr>
          <w:p w14:paraId="47A126F3" w14:textId="66E6652D"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c>
          <w:tcPr>
            <w:tcW w:w="3695" w:type="dxa"/>
            <w:gridSpan w:val="2"/>
            <w:tcBorders>
              <w:top w:val="single" w:sz="8" w:space="0" w:color="auto"/>
              <w:left w:val="nil"/>
              <w:bottom w:val="single" w:sz="8" w:space="0" w:color="auto"/>
              <w:right w:val="single" w:sz="8" w:space="0" w:color="auto"/>
            </w:tcBorders>
            <w:tcMar>
              <w:left w:w="108" w:type="dxa"/>
              <w:right w:w="108" w:type="dxa"/>
            </w:tcMar>
          </w:tcPr>
          <w:p w14:paraId="75E9488A" w14:textId="531462AC"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4E9C7714" w14:textId="77777777" w:rsidTr="002E49B9">
        <w:trPr>
          <w:trHeight w:val="660"/>
          <w:jc w:val="center"/>
        </w:trPr>
        <w:tc>
          <w:tcPr>
            <w:tcW w:w="233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14:paraId="3EB796C4" w14:textId="22CF9560"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Developer</w:t>
            </w:r>
          </w:p>
        </w:tc>
        <w:tc>
          <w:tcPr>
            <w:tcW w:w="1315" w:type="dxa"/>
            <w:tcBorders>
              <w:top w:val="single" w:sz="4" w:space="0" w:color="auto"/>
              <w:left w:val="single" w:sz="4" w:space="0" w:color="auto"/>
              <w:bottom w:val="single" w:sz="4" w:space="0" w:color="auto"/>
              <w:right w:val="single" w:sz="4" w:space="0" w:color="auto"/>
            </w:tcBorders>
            <w:tcMar>
              <w:left w:w="108" w:type="dxa"/>
              <w:right w:w="108" w:type="dxa"/>
            </w:tcMar>
          </w:tcPr>
          <w:p w14:paraId="1A925146" w14:textId="7DD79B4D"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Lead contact</w:t>
            </w:r>
          </w:p>
        </w:tc>
        <w:tc>
          <w:tcPr>
            <w:tcW w:w="2856" w:type="dxa"/>
            <w:gridSpan w:val="3"/>
            <w:tcBorders>
              <w:top w:val="single" w:sz="8" w:space="0" w:color="auto"/>
              <w:left w:val="single" w:sz="4" w:space="0" w:color="auto"/>
              <w:bottom w:val="single" w:sz="8" w:space="0" w:color="auto"/>
              <w:right w:val="single" w:sz="8" w:space="0" w:color="auto"/>
            </w:tcBorders>
            <w:tcMar>
              <w:left w:w="108" w:type="dxa"/>
              <w:right w:w="108" w:type="dxa"/>
            </w:tcMar>
          </w:tcPr>
          <w:p w14:paraId="7DF59B5F" w14:textId="32E2BE12"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c>
          <w:tcPr>
            <w:tcW w:w="3695" w:type="dxa"/>
            <w:gridSpan w:val="2"/>
            <w:tcBorders>
              <w:top w:val="single" w:sz="8" w:space="0" w:color="auto"/>
              <w:left w:val="nil"/>
              <w:bottom w:val="single" w:sz="8" w:space="0" w:color="auto"/>
              <w:right w:val="single" w:sz="8" w:space="0" w:color="auto"/>
            </w:tcBorders>
            <w:tcMar>
              <w:left w:w="108" w:type="dxa"/>
              <w:right w:w="108" w:type="dxa"/>
            </w:tcMar>
          </w:tcPr>
          <w:p w14:paraId="30C4FE5C" w14:textId="3B6B4638"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p w14:paraId="164CBC2E" w14:textId="42DF2783"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679F16C9" w14:textId="77777777" w:rsidTr="002E49B9">
        <w:trPr>
          <w:trHeight w:val="660"/>
          <w:jc w:val="center"/>
        </w:trPr>
        <w:tc>
          <w:tcPr>
            <w:tcW w:w="2330" w:type="dxa"/>
            <w:vMerge/>
            <w:tcBorders>
              <w:top w:val="single" w:sz="4" w:space="0" w:color="auto"/>
              <w:left w:val="single" w:sz="4" w:space="0" w:color="auto"/>
              <w:bottom w:val="single" w:sz="4" w:space="0" w:color="auto"/>
              <w:right w:val="single" w:sz="4" w:space="0" w:color="auto"/>
            </w:tcBorders>
            <w:vAlign w:val="center"/>
          </w:tcPr>
          <w:p w14:paraId="5E556701" w14:textId="77777777" w:rsidR="00C83ADF" w:rsidRPr="002E49B9" w:rsidRDefault="00C83ADF" w:rsidP="00C10D28">
            <w:pPr>
              <w:rPr>
                <w:rFonts w:cstheme="minorHAnsi"/>
                <w:sz w:val="24"/>
                <w:szCs w:val="24"/>
              </w:rPr>
            </w:pPr>
          </w:p>
        </w:tc>
        <w:tc>
          <w:tcPr>
            <w:tcW w:w="1315" w:type="dxa"/>
            <w:tcBorders>
              <w:top w:val="single" w:sz="4" w:space="0" w:color="auto"/>
              <w:left w:val="single" w:sz="4" w:space="0" w:color="auto"/>
              <w:bottom w:val="single" w:sz="4" w:space="0" w:color="auto"/>
              <w:right w:val="single" w:sz="4" w:space="0" w:color="auto"/>
            </w:tcBorders>
            <w:tcMar>
              <w:left w:w="108" w:type="dxa"/>
              <w:right w:w="108" w:type="dxa"/>
            </w:tcMar>
          </w:tcPr>
          <w:p w14:paraId="11536AE5" w14:textId="6A9119B5"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Key contacts</w:t>
            </w:r>
          </w:p>
        </w:tc>
        <w:tc>
          <w:tcPr>
            <w:tcW w:w="2856" w:type="dxa"/>
            <w:gridSpan w:val="3"/>
            <w:tcBorders>
              <w:top w:val="single" w:sz="8" w:space="0" w:color="auto"/>
              <w:left w:val="single" w:sz="4" w:space="0" w:color="auto"/>
              <w:bottom w:val="single" w:sz="8" w:space="0" w:color="auto"/>
              <w:right w:val="single" w:sz="8" w:space="0" w:color="auto"/>
            </w:tcBorders>
            <w:tcMar>
              <w:left w:w="108" w:type="dxa"/>
              <w:right w:w="108" w:type="dxa"/>
            </w:tcMar>
          </w:tcPr>
          <w:p w14:paraId="00298B57" w14:textId="43DEE7AB"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c>
          <w:tcPr>
            <w:tcW w:w="3695" w:type="dxa"/>
            <w:gridSpan w:val="2"/>
            <w:tcBorders>
              <w:top w:val="single" w:sz="8" w:space="0" w:color="auto"/>
              <w:left w:val="nil"/>
              <w:bottom w:val="single" w:sz="8" w:space="0" w:color="auto"/>
              <w:right w:val="single" w:sz="8" w:space="0" w:color="auto"/>
            </w:tcBorders>
            <w:tcMar>
              <w:left w:w="108" w:type="dxa"/>
              <w:right w:w="108" w:type="dxa"/>
            </w:tcMar>
          </w:tcPr>
          <w:p w14:paraId="79E61A0A" w14:textId="1B322043" w:rsidR="6E2C1715" w:rsidRPr="002E49B9" w:rsidRDefault="6E2C1715" w:rsidP="00C10D28">
            <w:pPr>
              <w:tabs>
                <w:tab w:val="left" w:pos="0"/>
                <w:tab w:val="left" w:pos="0"/>
                <w:tab w:val="left" w:pos="1095"/>
              </w:tabs>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777BA6BD" w14:textId="77777777" w:rsidTr="00C10D28">
        <w:trPr>
          <w:trHeight w:val="360"/>
          <w:jc w:val="center"/>
        </w:trPr>
        <w:tc>
          <w:tcPr>
            <w:tcW w:w="10196" w:type="dxa"/>
            <w:gridSpan w:val="7"/>
            <w:tcBorders>
              <w:top w:val="nil"/>
              <w:left w:val="nil"/>
              <w:bottom w:val="single" w:sz="8" w:space="0" w:color="auto"/>
              <w:right w:val="nil"/>
            </w:tcBorders>
            <w:tcMar>
              <w:left w:w="108" w:type="dxa"/>
              <w:right w:w="108" w:type="dxa"/>
            </w:tcMar>
          </w:tcPr>
          <w:p w14:paraId="60FC3A19" w14:textId="0B30B28A"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54493AF1" w14:textId="6911A3E2" w:rsidR="6E2C1715" w:rsidRPr="002E49B9" w:rsidRDefault="6E2C1715" w:rsidP="002E49B9">
            <w:pPr>
              <w:pStyle w:val="Heading2"/>
              <w:rPr>
                <w:rFonts w:asciiTheme="minorHAnsi" w:hAnsiTheme="minorHAnsi" w:cstheme="minorHAnsi"/>
                <w:sz w:val="28"/>
                <w:szCs w:val="28"/>
              </w:rPr>
            </w:pPr>
            <w:r w:rsidRPr="002E49B9">
              <w:rPr>
                <w:rFonts w:asciiTheme="minorHAnsi" w:eastAsia="Calibri" w:hAnsiTheme="minorHAnsi" w:cstheme="minorHAnsi"/>
                <w:sz w:val="28"/>
                <w:szCs w:val="28"/>
              </w:rPr>
              <w:t>General Principles of the PPA</w:t>
            </w:r>
            <w:r w:rsidRPr="002E49B9">
              <w:rPr>
                <w:rFonts w:asciiTheme="minorHAnsi" w:eastAsia="Calibri" w:hAnsiTheme="minorHAnsi" w:cstheme="minorHAnsi"/>
                <w:i/>
                <w:iCs/>
                <w:sz w:val="28"/>
                <w:szCs w:val="28"/>
              </w:rPr>
              <w:t xml:space="preserve"> </w:t>
            </w:r>
          </w:p>
          <w:p w14:paraId="12D637D3" w14:textId="5BAF19EB"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092D5D49" w14:textId="2A42CF98"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The PPA is a project plan framework through which local planning authorities and applicants manage planning proposals. For a PPA to be effective, it is essential that the parties establish a collaborative relationship based on trust, with good communication and regular exchanges of information. </w:t>
            </w:r>
          </w:p>
          <w:p w14:paraId="4C25DA78" w14:textId="14DF2DAF"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4213B47F" w14:textId="6B1A2211" w:rsidR="6E2C1715" w:rsidRPr="002E49B9" w:rsidRDefault="6E2C1715" w:rsidP="00C10D28">
            <w:pPr>
              <w:spacing w:after="0"/>
              <w:ind w:left="-20" w:right="-20"/>
              <w:jc w:val="both"/>
              <w:rPr>
                <w:rFonts w:cstheme="minorHAnsi"/>
              </w:rPr>
            </w:pPr>
            <w:r w:rsidRPr="002E49B9">
              <w:rPr>
                <w:rFonts w:eastAsia="Calibri" w:cstheme="minorHAnsi"/>
                <w:sz w:val="24"/>
                <w:szCs w:val="24"/>
              </w:rPr>
              <w:t>The objective of this Agreement is one of co-operation and consistency throughout the negotiation and determination of the planning application(s), to provide a degree of certainty for the intended outcomes, and to improve the quality of the project and of the planning decision.</w:t>
            </w:r>
          </w:p>
          <w:p w14:paraId="3550A80D" w14:textId="4E8BAB83"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79780008" w14:textId="135AF333" w:rsidR="6E2C1715" w:rsidRPr="002E49B9" w:rsidRDefault="6E2C1715" w:rsidP="00C10D28">
            <w:pPr>
              <w:spacing w:after="0"/>
              <w:ind w:left="-20" w:right="-20"/>
              <w:jc w:val="both"/>
              <w:rPr>
                <w:rFonts w:cstheme="minorHAnsi"/>
              </w:rPr>
            </w:pPr>
            <w:r w:rsidRPr="002E49B9">
              <w:rPr>
                <w:rFonts w:eastAsia="Calibri" w:cstheme="minorHAnsi"/>
                <w:sz w:val="24"/>
                <w:szCs w:val="24"/>
              </w:rPr>
              <w:t>A PPA is not a guarantee, nor an indication of likelihood, that an application will be approved; it relates to the process of considering development proposals and not to the decision itself.</w:t>
            </w:r>
          </w:p>
          <w:p w14:paraId="3E61BD4F" w14:textId="25452F02" w:rsidR="6E2C1715" w:rsidRPr="002E49B9" w:rsidRDefault="6E2C1715" w:rsidP="002E49B9">
            <w:pPr>
              <w:spacing w:after="0"/>
              <w:ind w:left="-20" w:right="-20"/>
              <w:jc w:val="both"/>
              <w:rPr>
                <w:rFonts w:cstheme="minorHAnsi"/>
              </w:rPr>
            </w:pPr>
            <w:r w:rsidRPr="002E49B9">
              <w:rPr>
                <w:rFonts w:eastAsia="Calibri" w:cstheme="minorHAnsi"/>
                <w:sz w:val="24"/>
                <w:szCs w:val="24"/>
              </w:rPr>
              <w:lastRenderedPageBreak/>
              <w:t>BCC and the applicant agree to work to the following principles:</w:t>
            </w:r>
          </w:p>
          <w:p w14:paraId="2E3931C1" w14:textId="5914410C"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44073E48" w14:textId="2928EF6F" w:rsidR="6E2C1715" w:rsidRPr="002E49B9" w:rsidRDefault="6E2C1715" w:rsidP="00C10D28">
            <w:pPr>
              <w:spacing w:after="0"/>
              <w:ind w:left="-20" w:right="-20"/>
              <w:jc w:val="both"/>
              <w:rPr>
                <w:rFonts w:cstheme="minorHAnsi"/>
              </w:rPr>
            </w:pPr>
            <w:r w:rsidRPr="002E49B9">
              <w:rPr>
                <w:rFonts w:eastAsia="Calibri" w:cstheme="minorHAnsi"/>
                <w:sz w:val="24"/>
                <w:szCs w:val="24"/>
              </w:rPr>
              <w:t>Principle 1:  To commit and provide promptly resources and information to support and manage the development management process.</w:t>
            </w:r>
          </w:p>
          <w:p w14:paraId="2A6E5261" w14:textId="7C1A6ACB"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3FE1C1E1" w14:textId="5FC60019" w:rsidR="6E2C1715" w:rsidRPr="002E49B9" w:rsidRDefault="6E2C1715" w:rsidP="00C10D28">
            <w:pPr>
              <w:spacing w:after="0"/>
              <w:ind w:left="-20" w:right="-20"/>
              <w:jc w:val="both"/>
              <w:rPr>
                <w:rFonts w:cstheme="minorHAnsi"/>
              </w:rPr>
            </w:pPr>
            <w:r w:rsidRPr="002E49B9">
              <w:rPr>
                <w:rFonts w:eastAsia="Calibri" w:cstheme="minorHAnsi"/>
                <w:sz w:val="24"/>
                <w:szCs w:val="24"/>
              </w:rPr>
              <w:t>Principle 2: To work together as a team and in good faith, and to respect each other’s interests and confidentiality.</w:t>
            </w:r>
          </w:p>
          <w:p w14:paraId="190CF221" w14:textId="51C0A954"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47200100" w14:textId="3A4D238C"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Principle 3:  To </w:t>
            </w:r>
            <w:proofErr w:type="gramStart"/>
            <w:r w:rsidRPr="002E49B9">
              <w:rPr>
                <w:rFonts w:eastAsia="Calibri" w:cstheme="minorHAnsi"/>
                <w:sz w:val="24"/>
                <w:szCs w:val="24"/>
              </w:rPr>
              <w:t>be transparent at all times</w:t>
            </w:r>
            <w:proofErr w:type="gramEnd"/>
            <w:r w:rsidRPr="002E49B9">
              <w:rPr>
                <w:rFonts w:eastAsia="Calibri" w:cstheme="minorHAnsi"/>
                <w:sz w:val="24"/>
                <w:szCs w:val="24"/>
              </w:rPr>
              <w:t xml:space="preserve"> so that outcomes are anticipated and understood to allow design milestones to be reached promptly.</w:t>
            </w:r>
          </w:p>
          <w:p w14:paraId="4EBC76AB" w14:textId="473B412B"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310A77DB" w14:textId="262C5D62"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Principle 4:  To provide an effective involvement and consultation with the surrounding community, politicians, statutory consultees and other groups with a legitimate interest. </w:t>
            </w:r>
          </w:p>
          <w:p w14:paraId="24ECFC94" w14:textId="7021EC86"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6C07A420" w14:textId="5A722FEE" w:rsidR="6E2C1715" w:rsidRPr="002E49B9" w:rsidRDefault="6E2C1715" w:rsidP="00C10D28">
            <w:pPr>
              <w:spacing w:after="0"/>
              <w:ind w:left="-20" w:right="-20"/>
              <w:jc w:val="both"/>
              <w:rPr>
                <w:rFonts w:cstheme="minorHAnsi"/>
              </w:rPr>
            </w:pPr>
            <w:r w:rsidRPr="002E49B9">
              <w:rPr>
                <w:rFonts w:eastAsia="Calibri" w:cstheme="minorHAnsi"/>
                <w:sz w:val="24"/>
                <w:szCs w:val="24"/>
              </w:rPr>
              <w:t>Principle 5:  To reach agreed milestones which will remain fixed unless agreed otherwise. The PPA programme will be reviewed on a regular basis.</w:t>
            </w:r>
          </w:p>
          <w:p w14:paraId="60076947" w14:textId="377786DD"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62142AC9" w14:textId="248F91FC" w:rsidR="6E2C1715" w:rsidRPr="002E49B9" w:rsidRDefault="6E2C1715" w:rsidP="00C10D28">
            <w:pPr>
              <w:spacing w:after="0"/>
              <w:ind w:left="-20" w:right="-20"/>
              <w:jc w:val="both"/>
              <w:rPr>
                <w:rFonts w:cstheme="minorHAnsi"/>
              </w:rPr>
            </w:pPr>
            <w:r w:rsidRPr="002E49B9">
              <w:rPr>
                <w:rFonts w:eastAsia="Calibri" w:cstheme="minorHAnsi"/>
                <w:sz w:val="24"/>
                <w:szCs w:val="24"/>
              </w:rPr>
              <w:t>Principle 6: To identify and involve specialist consultees and advisors where appropriate. All correspondence to the Council be sent via the named case officer (key contact).</w:t>
            </w:r>
          </w:p>
          <w:p w14:paraId="1A548291" w14:textId="16501AF4" w:rsidR="6E2C1715" w:rsidRPr="002E49B9" w:rsidRDefault="6E2C1715" w:rsidP="002E49B9">
            <w:pPr>
              <w:spacing w:after="0"/>
              <w:ind w:left="-20" w:right="-20"/>
              <w:jc w:val="both"/>
              <w:rPr>
                <w:rFonts w:cstheme="minorHAnsi"/>
              </w:rPr>
            </w:pPr>
            <w:r w:rsidRPr="002E49B9">
              <w:rPr>
                <w:rFonts w:eastAsia="Calibri" w:cstheme="minorHAnsi"/>
                <w:b/>
                <w:bCs/>
                <w:sz w:val="24"/>
                <w:szCs w:val="24"/>
              </w:rPr>
              <w:t xml:space="preserve"> </w:t>
            </w:r>
          </w:p>
          <w:p w14:paraId="5BA4C2EC" w14:textId="7150409B"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55B450D9" w14:textId="2EA3F9F7" w:rsidR="6E2C1715" w:rsidRPr="002E49B9" w:rsidRDefault="6E2C1715" w:rsidP="002E49B9">
            <w:pPr>
              <w:pStyle w:val="Heading2"/>
              <w:rPr>
                <w:rFonts w:asciiTheme="minorHAnsi" w:hAnsiTheme="minorHAnsi" w:cstheme="minorHAnsi"/>
                <w:sz w:val="28"/>
                <w:szCs w:val="28"/>
              </w:rPr>
            </w:pPr>
            <w:r w:rsidRPr="002E49B9">
              <w:rPr>
                <w:rFonts w:asciiTheme="minorHAnsi" w:eastAsia="Calibri" w:hAnsiTheme="minorHAnsi" w:cstheme="minorHAnsi"/>
                <w:sz w:val="28"/>
                <w:szCs w:val="28"/>
              </w:rPr>
              <w:t>Planning Policy Context</w:t>
            </w:r>
          </w:p>
          <w:p w14:paraId="7A10AF36" w14:textId="325A0F4C" w:rsidR="6E2C1715" w:rsidRPr="002E49B9" w:rsidRDefault="6E2C1715" w:rsidP="00C10D28">
            <w:pPr>
              <w:spacing w:after="0"/>
              <w:ind w:left="-20" w:right="-20"/>
              <w:jc w:val="both"/>
              <w:rPr>
                <w:rFonts w:cstheme="minorHAnsi"/>
              </w:rPr>
            </w:pPr>
            <w:r w:rsidRPr="002E49B9">
              <w:rPr>
                <w:rFonts w:eastAsia="Calibri" w:cstheme="minorHAnsi"/>
                <w:i/>
                <w:iCs/>
                <w:sz w:val="24"/>
                <w:szCs w:val="24"/>
              </w:rPr>
              <w:t xml:space="preserve"> </w:t>
            </w:r>
          </w:p>
          <w:p w14:paraId="77069CAE" w14:textId="63CEFF51"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Relevant planning policy includes but is not limited to: </w:t>
            </w:r>
          </w:p>
          <w:p w14:paraId="2D98260F" w14:textId="5CA3DCDD"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62E6179D" w14:textId="1BC87904"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National Planning Policy Framework (202</w:t>
            </w:r>
            <w:r w:rsidR="0886DA91" w:rsidRPr="002E49B9">
              <w:rPr>
                <w:rFonts w:asciiTheme="minorHAnsi" w:hAnsiTheme="minorHAnsi" w:cstheme="minorHAnsi"/>
                <w:sz w:val="24"/>
                <w:szCs w:val="24"/>
              </w:rPr>
              <w:t>4</w:t>
            </w:r>
            <w:r w:rsidRPr="002E49B9">
              <w:rPr>
                <w:rFonts w:asciiTheme="minorHAnsi" w:hAnsiTheme="minorHAnsi" w:cstheme="minorHAnsi"/>
                <w:sz w:val="24"/>
                <w:szCs w:val="24"/>
              </w:rPr>
              <w:t xml:space="preserve">) and other national Planning Practice </w:t>
            </w:r>
            <w:proofErr w:type="gramStart"/>
            <w:r w:rsidRPr="002E49B9">
              <w:rPr>
                <w:rFonts w:asciiTheme="minorHAnsi" w:hAnsiTheme="minorHAnsi" w:cstheme="minorHAnsi"/>
                <w:sz w:val="24"/>
                <w:szCs w:val="24"/>
              </w:rPr>
              <w:t>Guidance;</w:t>
            </w:r>
            <w:proofErr w:type="gramEnd"/>
            <w:r w:rsidRPr="002E49B9">
              <w:rPr>
                <w:rFonts w:asciiTheme="minorHAnsi" w:hAnsiTheme="minorHAnsi" w:cstheme="minorHAnsi"/>
                <w:sz w:val="24"/>
                <w:szCs w:val="24"/>
              </w:rPr>
              <w:t xml:space="preserve">  </w:t>
            </w:r>
          </w:p>
          <w:p w14:paraId="2A0D78EC" w14:textId="6D4D0ACC"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Core Strategy (June 2011)</w:t>
            </w:r>
          </w:p>
          <w:p w14:paraId="31503F89" w14:textId="061BF194"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 xml:space="preserve">Site Allocations and Development Management Policies (July 2014) </w:t>
            </w:r>
          </w:p>
          <w:p w14:paraId="3A6BB2CC" w14:textId="62E34AEC"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Bristol Central Area Plan (March 2015)</w:t>
            </w:r>
          </w:p>
          <w:p w14:paraId="699095AA" w14:textId="4ACA2E54"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 xml:space="preserve">Emerging Bristol Local Plan Review </w:t>
            </w:r>
          </w:p>
          <w:p w14:paraId="4715F6E9" w14:textId="08694CCB"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Urban Living SPD and other relevant SPDs</w:t>
            </w:r>
          </w:p>
          <w:p w14:paraId="32CF75C9" w14:textId="4B13F053"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Any relevant Development Framework</w:t>
            </w:r>
          </w:p>
          <w:p w14:paraId="248BFE90" w14:textId="5BD3C3B4"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74BA65A1" w14:textId="74F41131" w:rsidR="6E2C1715" w:rsidRPr="002E49B9" w:rsidRDefault="002E49B9" w:rsidP="002E49B9">
            <w:pPr>
              <w:pStyle w:val="Heading2"/>
              <w:rPr>
                <w:rFonts w:asciiTheme="minorHAnsi" w:hAnsiTheme="minorHAnsi" w:cstheme="minorHAnsi"/>
              </w:rPr>
            </w:pPr>
            <w:r w:rsidRPr="002E49B9">
              <w:rPr>
                <w:rFonts w:asciiTheme="minorHAnsi" w:eastAsia="Calibri" w:hAnsiTheme="minorHAnsi" w:cstheme="minorHAnsi"/>
              </w:rPr>
              <w:br/>
            </w:r>
            <w:r w:rsidR="6E2C1715" w:rsidRPr="002E49B9">
              <w:rPr>
                <w:rFonts w:asciiTheme="minorHAnsi" w:eastAsia="Calibri" w:hAnsiTheme="minorHAnsi" w:cstheme="minorHAnsi"/>
                <w:sz w:val="28"/>
                <w:szCs w:val="28"/>
              </w:rPr>
              <w:t>Task Plan</w:t>
            </w:r>
          </w:p>
          <w:p w14:paraId="38FC02A3" w14:textId="40CED591" w:rsidR="6E2C1715" w:rsidRPr="002E49B9" w:rsidRDefault="6E2C1715" w:rsidP="00C10D28">
            <w:pPr>
              <w:spacing w:after="0"/>
              <w:ind w:left="-20" w:right="-20"/>
              <w:jc w:val="both"/>
              <w:rPr>
                <w:rFonts w:cstheme="minorHAnsi"/>
              </w:rPr>
            </w:pPr>
            <w:r w:rsidRPr="002E49B9">
              <w:rPr>
                <w:rFonts w:eastAsia="Calibri" w:cstheme="minorHAnsi"/>
                <w:i/>
                <w:iCs/>
                <w:sz w:val="24"/>
                <w:szCs w:val="24"/>
              </w:rPr>
              <w:t xml:space="preserve"> </w:t>
            </w:r>
          </w:p>
          <w:p w14:paraId="41113876" w14:textId="0E96B1DB" w:rsidR="6E2C1715" w:rsidRPr="002E49B9" w:rsidRDefault="6E2C1715" w:rsidP="002E49B9">
            <w:pPr>
              <w:pStyle w:val="Heading3"/>
              <w:rPr>
                <w:rFonts w:asciiTheme="minorHAnsi" w:hAnsiTheme="minorHAnsi" w:cstheme="minorHAnsi"/>
                <w:b/>
                <w:bCs/>
                <w:color w:val="auto"/>
              </w:rPr>
            </w:pPr>
            <w:r w:rsidRPr="002E49B9">
              <w:rPr>
                <w:rFonts w:asciiTheme="minorHAnsi" w:hAnsiTheme="minorHAnsi" w:cstheme="minorHAnsi"/>
                <w:b/>
                <w:bCs/>
                <w:color w:val="auto"/>
              </w:rPr>
              <w:t>Pre-application</w:t>
            </w:r>
          </w:p>
          <w:p w14:paraId="3BE2905F" w14:textId="52CDACA2"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1DDF1EE3" w14:textId="24A3649F"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The Project Team will submit formal pre-application requests to the Local Planning Authority no later than 3 weeks before scheduled meetings.</w:t>
            </w:r>
          </w:p>
          <w:p w14:paraId="0D5CC7E8" w14:textId="7E7904E7"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4E40A706" w14:textId="0EE12DD4"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The Project Team will circulate</w:t>
            </w:r>
            <w:r w:rsidR="5F27446F" w:rsidRPr="002E49B9">
              <w:rPr>
                <w:rFonts w:asciiTheme="minorHAnsi" w:hAnsiTheme="minorHAnsi" w:cstheme="minorHAnsi"/>
                <w:sz w:val="24"/>
                <w:szCs w:val="24"/>
              </w:rPr>
              <w:t xml:space="preserve"> any material to be discussed at</w:t>
            </w:r>
            <w:r w:rsidRPr="002E49B9">
              <w:rPr>
                <w:rFonts w:asciiTheme="minorHAnsi" w:hAnsiTheme="minorHAnsi" w:cstheme="minorHAnsi"/>
                <w:sz w:val="24"/>
                <w:szCs w:val="24"/>
              </w:rPr>
              <w:t xml:space="preserve"> meetings no later than </w:t>
            </w:r>
            <w:r w:rsidR="1E6C27CA" w:rsidRPr="002E49B9">
              <w:rPr>
                <w:rFonts w:asciiTheme="minorHAnsi" w:hAnsiTheme="minorHAnsi" w:cstheme="minorHAnsi"/>
                <w:sz w:val="24"/>
                <w:szCs w:val="24"/>
              </w:rPr>
              <w:t>5</w:t>
            </w:r>
            <w:r w:rsidRPr="002E49B9">
              <w:rPr>
                <w:rFonts w:asciiTheme="minorHAnsi" w:hAnsiTheme="minorHAnsi" w:cstheme="minorHAnsi"/>
                <w:sz w:val="24"/>
                <w:szCs w:val="24"/>
              </w:rPr>
              <w:t xml:space="preserve"> working days before the meeting date. </w:t>
            </w:r>
            <w:r w:rsidR="65A9A6DA" w:rsidRPr="002E49B9">
              <w:rPr>
                <w:rFonts w:asciiTheme="minorHAnsi" w:hAnsiTheme="minorHAnsi" w:cstheme="minorHAnsi"/>
                <w:sz w:val="24"/>
                <w:szCs w:val="24"/>
              </w:rPr>
              <w:t xml:space="preserve"> This should include any revised material based on earlier advice, so that the Council’s team has sufficient time to review it and to enable a constructive and efficient discussion. </w:t>
            </w:r>
            <w:r w:rsidR="785937E4" w:rsidRPr="002E49B9">
              <w:rPr>
                <w:rFonts w:asciiTheme="minorHAnsi" w:hAnsiTheme="minorHAnsi" w:cstheme="minorHAnsi"/>
                <w:sz w:val="24"/>
                <w:szCs w:val="24"/>
              </w:rPr>
              <w:t xml:space="preserve">Meetings should avoid lengthy presentations with the understanding that all attendees will have reviewed the material in advance of the meeting, </w:t>
            </w:r>
            <w:proofErr w:type="gramStart"/>
            <w:r w:rsidR="785937E4" w:rsidRPr="002E49B9">
              <w:rPr>
                <w:rFonts w:asciiTheme="minorHAnsi" w:hAnsiTheme="minorHAnsi" w:cstheme="minorHAnsi"/>
                <w:sz w:val="24"/>
                <w:szCs w:val="24"/>
              </w:rPr>
              <w:t>in order to</w:t>
            </w:r>
            <w:proofErr w:type="gramEnd"/>
            <w:r w:rsidR="785937E4" w:rsidRPr="002E49B9">
              <w:rPr>
                <w:rFonts w:asciiTheme="minorHAnsi" w:hAnsiTheme="minorHAnsi" w:cstheme="minorHAnsi"/>
                <w:sz w:val="24"/>
                <w:szCs w:val="24"/>
              </w:rPr>
              <w:t xml:space="preserve"> make efficient use of the time allocated.</w:t>
            </w:r>
          </w:p>
          <w:p w14:paraId="5DCE3472" w14:textId="419A7668" w:rsidR="6E2C1715" w:rsidRPr="002E49B9" w:rsidRDefault="6E2C1715" w:rsidP="00C10D28">
            <w:pPr>
              <w:spacing w:after="0"/>
              <w:ind w:right="-20"/>
              <w:jc w:val="both"/>
              <w:rPr>
                <w:rFonts w:eastAsia="Calibri" w:cstheme="minorHAnsi"/>
                <w:sz w:val="24"/>
                <w:szCs w:val="24"/>
              </w:rPr>
            </w:pPr>
          </w:p>
          <w:p w14:paraId="013B9617" w14:textId="0CC42C19"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lastRenderedPageBreak/>
              <w:t>The Project Team will send a finalised agenda to</w:t>
            </w:r>
            <w:r w:rsidR="7DBE9A62" w:rsidRPr="002E49B9">
              <w:rPr>
                <w:rFonts w:asciiTheme="minorHAnsi" w:hAnsiTheme="minorHAnsi" w:cstheme="minorHAnsi"/>
                <w:sz w:val="24"/>
                <w:szCs w:val="24"/>
              </w:rPr>
              <w:t xml:space="preserve"> be agreed by</w:t>
            </w:r>
            <w:r w:rsidRPr="002E49B9">
              <w:rPr>
                <w:rFonts w:asciiTheme="minorHAnsi" w:hAnsiTheme="minorHAnsi" w:cstheme="minorHAnsi"/>
                <w:sz w:val="24"/>
                <w:szCs w:val="24"/>
              </w:rPr>
              <w:t xml:space="preserve"> all parties no later than 2 working days before the date of the meeting.</w:t>
            </w:r>
          </w:p>
          <w:p w14:paraId="07F60FA9" w14:textId="612532A2"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0C9EA48D" w14:textId="5E878CCE"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The Project Team will circulate notes of the previous meeting</w:t>
            </w:r>
            <w:r w:rsidR="6C29A14D" w:rsidRPr="002E49B9">
              <w:rPr>
                <w:rFonts w:asciiTheme="minorHAnsi" w:hAnsiTheme="minorHAnsi" w:cstheme="minorHAnsi"/>
                <w:sz w:val="24"/>
                <w:szCs w:val="24"/>
              </w:rPr>
              <w:t xml:space="preserve"> to be agreed</w:t>
            </w:r>
            <w:r w:rsidRPr="002E49B9">
              <w:rPr>
                <w:rFonts w:asciiTheme="minorHAnsi" w:hAnsiTheme="minorHAnsi" w:cstheme="minorHAnsi"/>
                <w:sz w:val="24"/>
                <w:szCs w:val="24"/>
              </w:rPr>
              <w:t>, with agreed actions, no later than 5 working days after the date of the meeting for agreement.</w:t>
            </w:r>
          </w:p>
          <w:p w14:paraId="038586B0" w14:textId="0909B06D"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7F724B93" w14:textId="68910A5F"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sz w:val="24"/>
                <w:szCs w:val="24"/>
              </w:rPr>
              <w:t xml:space="preserve">A programme of pre-application meetings will be agreed between the Project Team and Council Officers to enable feedback to be provided on emerging proposals. </w:t>
            </w:r>
          </w:p>
          <w:p w14:paraId="330BA2FB" w14:textId="7D305901"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27CF2DA9" w14:textId="167AE6F3" w:rsidR="6E2C1715" w:rsidRPr="002E49B9" w:rsidRDefault="6E2C1715" w:rsidP="002E49B9">
            <w:pPr>
              <w:pStyle w:val="Heading3"/>
              <w:rPr>
                <w:rFonts w:asciiTheme="minorHAnsi" w:hAnsiTheme="minorHAnsi" w:cstheme="minorHAnsi"/>
                <w:b/>
                <w:bCs/>
                <w:color w:val="auto"/>
              </w:rPr>
            </w:pPr>
            <w:r w:rsidRPr="002E49B9">
              <w:rPr>
                <w:rFonts w:asciiTheme="minorHAnsi" w:hAnsiTheme="minorHAnsi" w:cstheme="minorHAnsi"/>
                <w:b/>
                <w:bCs/>
                <w:color w:val="auto"/>
              </w:rPr>
              <w:t>Design Stages</w:t>
            </w:r>
          </w:p>
          <w:p w14:paraId="64A1FE66" w14:textId="7625FEA4"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50125528" w14:textId="5EA0FFF7"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The pre-application design process will enable BCC to provide advice at key design milestones before the Design Team provide to further detailed design development.  </w:t>
            </w:r>
          </w:p>
          <w:p w14:paraId="03B3DBAF" w14:textId="1558E402"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595164F3" w14:textId="536FEB45" w:rsidR="6E2C1715" w:rsidRPr="002E49B9" w:rsidRDefault="6E2C1715" w:rsidP="002E49B9">
            <w:pPr>
              <w:spacing w:after="0"/>
              <w:ind w:left="-20" w:right="-20"/>
              <w:jc w:val="both"/>
              <w:rPr>
                <w:rFonts w:cstheme="minorHAnsi"/>
              </w:rPr>
            </w:pPr>
            <w:r w:rsidRPr="002E49B9">
              <w:rPr>
                <w:rFonts w:eastAsia="Calibri" w:cstheme="minorHAnsi"/>
                <w:sz w:val="24"/>
                <w:szCs w:val="24"/>
              </w:rPr>
              <w:t>Key meeting dates are outlined in the Key Milestones section below.  These milestones have been proposed recognising BCC’s current limited Officer resources so limiting the number of formal submissions and meetings where possible.  Nonetheless, further meetings may be required dependent on Officer feedback and the progress made during scheduled meetings.  An allowance for subsequent follow-up informal Teams calls/workshop discussions to follow-up elements of discussions arising from meetings is built into the PPA.</w:t>
            </w:r>
          </w:p>
          <w:p w14:paraId="689B649B" w14:textId="1C02DC0A"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6EE92C26" w14:textId="6C5C46CE" w:rsidR="6E2C1715" w:rsidRPr="002E49B9" w:rsidRDefault="6E2C1715" w:rsidP="002E49B9">
            <w:pPr>
              <w:pStyle w:val="Heading3"/>
              <w:rPr>
                <w:rFonts w:asciiTheme="minorHAnsi" w:hAnsiTheme="minorHAnsi" w:cstheme="minorHAnsi"/>
                <w:b/>
                <w:bCs/>
                <w:color w:val="auto"/>
              </w:rPr>
            </w:pPr>
            <w:r w:rsidRPr="002E49B9">
              <w:rPr>
                <w:rFonts w:asciiTheme="minorHAnsi" w:hAnsiTheme="minorHAnsi" w:cstheme="minorHAnsi"/>
                <w:b/>
                <w:bCs/>
                <w:color w:val="auto"/>
              </w:rPr>
              <w:t>Public Engagement</w:t>
            </w:r>
          </w:p>
          <w:p w14:paraId="38205990" w14:textId="7228285A"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58D6787D" w14:textId="60E6C857" w:rsidR="6E2C1715" w:rsidRPr="002E49B9" w:rsidRDefault="6E2C1715" w:rsidP="00C10D28">
            <w:pPr>
              <w:spacing w:after="0"/>
              <w:ind w:left="-20" w:right="-20"/>
              <w:jc w:val="both"/>
              <w:rPr>
                <w:rFonts w:cstheme="minorHAnsi"/>
              </w:rPr>
            </w:pPr>
            <w:r w:rsidRPr="002E49B9">
              <w:rPr>
                <w:rFonts w:eastAsia="Calibri" w:cstheme="minorHAnsi"/>
                <w:sz w:val="24"/>
                <w:szCs w:val="24"/>
              </w:rPr>
              <w:t>The final engagement strategy will be agreed during the first stage of the PPA/pre-application process.</w:t>
            </w:r>
          </w:p>
          <w:p w14:paraId="649A6CEA" w14:textId="56443230"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78C46DE2" w14:textId="79A38D6B" w:rsidR="6E2C1715" w:rsidRPr="002E49B9" w:rsidRDefault="6E2C1715" w:rsidP="002E49B9">
            <w:pPr>
              <w:pStyle w:val="Heading3"/>
              <w:rPr>
                <w:rFonts w:asciiTheme="minorHAnsi" w:hAnsiTheme="minorHAnsi" w:cstheme="minorHAnsi"/>
                <w:b/>
                <w:bCs/>
                <w:color w:val="auto"/>
              </w:rPr>
            </w:pPr>
            <w:r w:rsidRPr="002E49B9">
              <w:rPr>
                <w:rFonts w:asciiTheme="minorHAnsi" w:hAnsiTheme="minorHAnsi" w:cstheme="minorHAnsi"/>
                <w:b/>
                <w:bCs/>
                <w:color w:val="auto"/>
              </w:rPr>
              <w:t>EIA Screening</w:t>
            </w:r>
          </w:p>
          <w:p w14:paraId="0D3E8313" w14:textId="505E63CA"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707BED83" w14:textId="6166662A"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7D7CED0E" w14:textId="7949E86D" w:rsidR="6E2C1715" w:rsidRPr="002E49B9" w:rsidRDefault="6E2C1715" w:rsidP="002E49B9">
            <w:pPr>
              <w:pStyle w:val="Heading3"/>
              <w:rPr>
                <w:rFonts w:asciiTheme="minorHAnsi" w:hAnsiTheme="minorHAnsi" w:cstheme="minorHAnsi"/>
                <w:b/>
                <w:bCs/>
                <w:color w:val="auto"/>
              </w:rPr>
            </w:pPr>
            <w:r w:rsidRPr="002E49B9">
              <w:rPr>
                <w:rFonts w:asciiTheme="minorHAnsi" w:hAnsiTheme="minorHAnsi" w:cstheme="minorHAnsi"/>
                <w:b/>
                <w:bCs/>
                <w:color w:val="auto"/>
              </w:rPr>
              <w:t>Details of Engagement with Statutory Consultees</w:t>
            </w:r>
          </w:p>
          <w:p w14:paraId="65B5F324" w14:textId="47837766"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44F0D93D" w14:textId="585AE610"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72C67D25" w14:textId="0F55E1E4" w:rsidR="6E2C1715" w:rsidRPr="002E49B9" w:rsidRDefault="6E2C1715" w:rsidP="002E49B9">
            <w:pPr>
              <w:pStyle w:val="Heading2"/>
              <w:rPr>
                <w:rFonts w:asciiTheme="minorHAnsi" w:hAnsiTheme="minorHAnsi" w:cstheme="minorHAnsi"/>
                <w:sz w:val="28"/>
                <w:szCs w:val="28"/>
              </w:rPr>
            </w:pPr>
            <w:r w:rsidRPr="002E49B9">
              <w:rPr>
                <w:rFonts w:asciiTheme="minorHAnsi" w:eastAsia="Calibri" w:hAnsiTheme="minorHAnsi" w:cstheme="minorHAnsi"/>
                <w:sz w:val="28"/>
                <w:szCs w:val="28"/>
              </w:rPr>
              <w:t>Application Stage</w:t>
            </w:r>
          </w:p>
          <w:p w14:paraId="224AE929" w14:textId="7F4E010C" w:rsidR="6E2C1715" w:rsidRPr="002E49B9" w:rsidRDefault="6E2C1715" w:rsidP="00C10D28">
            <w:pPr>
              <w:spacing w:after="0"/>
              <w:ind w:left="360" w:right="-20"/>
              <w:jc w:val="both"/>
              <w:rPr>
                <w:rFonts w:cstheme="minorHAnsi"/>
              </w:rPr>
            </w:pPr>
            <w:r w:rsidRPr="002E49B9">
              <w:rPr>
                <w:rFonts w:eastAsia="Calibri" w:cstheme="minorHAnsi"/>
                <w:sz w:val="24"/>
                <w:szCs w:val="24"/>
              </w:rPr>
              <w:t xml:space="preserve"> </w:t>
            </w:r>
          </w:p>
          <w:p w14:paraId="7CBE0B70" w14:textId="27C7AC09" w:rsidR="6E2C1715" w:rsidRPr="002E49B9" w:rsidRDefault="6E2C1715" w:rsidP="00C10D28">
            <w:pPr>
              <w:spacing w:after="0"/>
              <w:ind w:left="-20" w:right="-20"/>
              <w:jc w:val="both"/>
              <w:rPr>
                <w:rFonts w:cstheme="minorHAnsi"/>
              </w:rPr>
            </w:pPr>
            <w:r w:rsidRPr="002E49B9">
              <w:rPr>
                <w:rFonts w:eastAsia="Calibri" w:cstheme="minorHAnsi"/>
                <w:sz w:val="24"/>
                <w:szCs w:val="24"/>
              </w:rPr>
              <w:t>BCC will lead on a formal consultation and notification process; a stakeholder programme will be agreed, and BCC will co-ordinate any Member briefings that have been agreed within the PPA.</w:t>
            </w:r>
          </w:p>
          <w:p w14:paraId="073BF779" w14:textId="01299B4E"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3BCA6010" w14:textId="1C6E0726" w:rsidR="6E2C1715" w:rsidRPr="002E49B9" w:rsidRDefault="6E2C1715" w:rsidP="00C10D28">
            <w:pPr>
              <w:spacing w:after="0"/>
              <w:ind w:left="-20" w:right="-20"/>
              <w:jc w:val="both"/>
              <w:rPr>
                <w:rFonts w:cstheme="minorHAnsi"/>
              </w:rPr>
            </w:pPr>
            <w:r w:rsidRPr="002E49B9">
              <w:rPr>
                <w:rFonts w:eastAsia="Calibri" w:cstheme="minorHAnsi"/>
                <w:sz w:val="24"/>
                <w:szCs w:val="24"/>
              </w:rPr>
              <w:t>As at the pre-application stage, further meetings may be required during the application stage, dependent on Officer feedback and the progress made during scheduled meetings.  An allowance for subsequent follow-up informal Teams calls/workshop discussions to follow-up elements of discussions arising from meetings is built into the PPA.</w:t>
            </w:r>
          </w:p>
          <w:p w14:paraId="1834EB52" w14:textId="1FA8B0D5" w:rsidR="6E2C1715" w:rsidRPr="002E49B9" w:rsidRDefault="6E2C1715" w:rsidP="00C10D28">
            <w:pPr>
              <w:spacing w:after="0"/>
              <w:ind w:left="-20" w:right="-20"/>
              <w:jc w:val="both"/>
              <w:rPr>
                <w:rFonts w:cstheme="minorHAnsi"/>
              </w:rPr>
            </w:pPr>
            <w:r w:rsidRPr="002E49B9">
              <w:rPr>
                <w:rFonts w:eastAsia="Calibri" w:cstheme="minorHAnsi"/>
                <w:b/>
                <w:bCs/>
                <w:sz w:val="24"/>
                <w:szCs w:val="24"/>
              </w:rPr>
              <w:t xml:space="preserve"> </w:t>
            </w:r>
          </w:p>
          <w:p w14:paraId="3FE01EEF" w14:textId="373F5984" w:rsidR="6E2C1715" w:rsidRPr="002E49B9" w:rsidRDefault="6E2C1715" w:rsidP="002E49B9">
            <w:pPr>
              <w:pStyle w:val="Heading2"/>
              <w:rPr>
                <w:rFonts w:asciiTheme="minorHAnsi" w:hAnsiTheme="minorHAnsi" w:cstheme="minorHAnsi"/>
                <w:sz w:val="28"/>
                <w:szCs w:val="28"/>
              </w:rPr>
            </w:pPr>
            <w:r w:rsidRPr="002E49B9">
              <w:rPr>
                <w:rFonts w:asciiTheme="minorHAnsi" w:eastAsia="Calibri" w:hAnsiTheme="minorHAnsi" w:cstheme="minorHAnsi"/>
                <w:sz w:val="28"/>
                <w:szCs w:val="28"/>
              </w:rPr>
              <w:t>PPA Fee</w:t>
            </w:r>
          </w:p>
          <w:p w14:paraId="4D4F4AE8" w14:textId="23F32106"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30125232" w14:textId="45E6F983" w:rsidR="6E2C1715" w:rsidRPr="002E49B9" w:rsidRDefault="6E2C1715" w:rsidP="00C10D28">
            <w:pPr>
              <w:spacing w:after="0"/>
              <w:ind w:left="-20" w:right="-20"/>
              <w:jc w:val="both"/>
              <w:rPr>
                <w:rFonts w:eastAsia="Calibri" w:cstheme="minorHAnsi"/>
                <w:sz w:val="24"/>
                <w:szCs w:val="24"/>
              </w:rPr>
            </w:pPr>
            <w:r w:rsidRPr="002E49B9">
              <w:rPr>
                <w:rFonts w:eastAsia="Calibri" w:cstheme="minorHAnsi"/>
                <w:sz w:val="24"/>
                <w:szCs w:val="24"/>
              </w:rPr>
              <w:t>The agreed PPA pre-application fee will be £**</w:t>
            </w:r>
            <w:proofErr w:type="gramStart"/>
            <w:r w:rsidRPr="002E49B9">
              <w:rPr>
                <w:rFonts w:eastAsia="Calibri" w:cstheme="minorHAnsi"/>
                <w:sz w:val="24"/>
                <w:szCs w:val="24"/>
              </w:rPr>
              <w:t>*,*</w:t>
            </w:r>
            <w:proofErr w:type="gramEnd"/>
            <w:r w:rsidRPr="002E49B9">
              <w:rPr>
                <w:rFonts w:eastAsia="Calibri" w:cstheme="minorHAnsi"/>
                <w:sz w:val="24"/>
                <w:szCs w:val="24"/>
              </w:rPr>
              <w:t>** +</w:t>
            </w:r>
            <w:proofErr w:type="gramStart"/>
            <w:r w:rsidRPr="002E49B9">
              <w:rPr>
                <w:rFonts w:eastAsia="Calibri" w:cstheme="minorHAnsi"/>
                <w:sz w:val="24"/>
                <w:szCs w:val="24"/>
              </w:rPr>
              <w:t>VAT</w:t>
            </w:r>
            <w:r w:rsidR="33F81B6B" w:rsidRPr="002E49B9">
              <w:rPr>
                <w:rFonts w:eastAsia="Calibri" w:cstheme="minorHAnsi"/>
                <w:sz w:val="24"/>
                <w:szCs w:val="24"/>
              </w:rPr>
              <w:t xml:space="preserve"> .</w:t>
            </w:r>
            <w:proofErr w:type="gramEnd"/>
            <w:r w:rsidR="33F81B6B" w:rsidRPr="002E49B9">
              <w:rPr>
                <w:rFonts w:eastAsia="Calibri" w:cstheme="minorHAnsi"/>
                <w:sz w:val="24"/>
                <w:szCs w:val="24"/>
              </w:rPr>
              <w:t xml:space="preserve"> Any services provided in addition to that set out in the schedule will incur an additional fee which will be negotiated </w:t>
            </w:r>
            <w:proofErr w:type="gramStart"/>
            <w:r w:rsidR="33F81B6B" w:rsidRPr="002E49B9">
              <w:rPr>
                <w:rFonts w:eastAsia="Calibri" w:cstheme="minorHAnsi"/>
                <w:sz w:val="24"/>
                <w:szCs w:val="24"/>
              </w:rPr>
              <w:t>during the course of</w:t>
            </w:r>
            <w:proofErr w:type="gramEnd"/>
            <w:r w:rsidR="33F81B6B" w:rsidRPr="002E49B9">
              <w:rPr>
                <w:rFonts w:eastAsia="Calibri" w:cstheme="minorHAnsi"/>
                <w:sz w:val="24"/>
                <w:szCs w:val="24"/>
              </w:rPr>
              <w:t xml:space="preserve"> the application.</w:t>
            </w:r>
          </w:p>
          <w:p w14:paraId="2E3A8388" w14:textId="72C42632" w:rsidR="6E2C1715" w:rsidRPr="002E49B9" w:rsidRDefault="6E2C1715" w:rsidP="00C10D28">
            <w:pPr>
              <w:spacing w:after="0"/>
              <w:ind w:left="-20" w:right="-20"/>
              <w:jc w:val="both"/>
              <w:rPr>
                <w:rFonts w:cstheme="minorHAnsi"/>
              </w:rPr>
            </w:pPr>
            <w:r w:rsidRPr="002E49B9">
              <w:rPr>
                <w:rFonts w:eastAsia="Calibri" w:cstheme="minorHAnsi"/>
                <w:sz w:val="24"/>
                <w:szCs w:val="24"/>
              </w:rPr>
              <w:lastRenderedPageBreak/>
              <w:t xml:space="preserve"> </w:t>
            </w:r>
          </w:p>
          <w:p w14:paraId="5EB1EE3C" w14:textId="6CD1C088" w:rsidR="6E2C1715" w:rsidRPr="002E49B9" w:rsidRDefault="6E2C1715" w:rsidP="002E49B9">
            <w:pPr>
              <w:pStyle w:val="Heading2"/>
              <w:rPr>
                <w:rFonts w:asciiTheme="minorHAnsi" w:hAnsiTheme="minorHAnsi" w:cstheme="minorHAnsi"/>
              </w:rPr>
            </w:pPr>
            <w:r w:rsidRPr="002E49B9">
              <w:rPr>
                <w:rFonts w:asciiTheme="minorHAnsi" w:eastAsia="Calibri" w:hAnsiTheme="minorHAnsi" w:cstheme="minorHAnsi"/>
                <w:sz w:val="28"/>
                <w:szCs w:val="28"/>
              </w:rPr>
              <w:t xml:space="preserve">Key </w:t>
            </w:r>
            <w:r w:rsidR="002E49B9" w:rsidRPr="002E49B9">
              <w:rPr>
                <w:rFonts w:asciiTheme="minorHAnsi" w:eastAsia="Calibri" w:hAnsiTheme="minorHAnsi" w:cstheme="minorHAnsi"/>
                <w:sz w:val="28"/>
                <w:szCs w:val="28"/>
              </w:rPr>
              <w:t>M</w:t>
            </w:r>
            <w:r w:rsidRPr="002E49B9">
              <w:rPr>
                <w:rFonts w:asciiTheme="minorHAnsi" w:eastAsia="Calibri" w:hAnsiTheme="minorHAnsi" w:cstheme="minorHAnsi"/>
                <w:sz w:val="28"/>
                <w:szCs w:val="28"/>
              </w:rPr>
              <w:t>ilestones</w:t>
            </w:r>
          </w:p>
          <w:p w14:paraId="1EDB3A71" w14:textId="282643DC" w:rsidR="6E2C1715" w:rsidRPr="002E49B9" w:rsidRDefault="6E2C1715" w:rsidP="00C10D28">
            <w:pPr>
              <w:spacing w:after="0"/>
              <w:ind w:left="-20" w:right="-20"/>
              <w:jc w:val="both"/>
              <w:rPr>
                <w:rFonts w:cstheme="minorHAnsi"/>
              </w:rPr>
            </w:pPr>
            <w:r w:rsidRPr="002E49B9">
              <w:rPr>
                <w:rFonts w:eastAsia="Calibri" w:cstheme="minorHAnsi"/>
                <w:sz w:val="24"/>
                <w:szCs w:val="24"/>
              </w:rPr>
              <w:t xml:space="preserve"> </w:t>
            </w:r>
          </w:p>
          <w:p w14:paraId="087BEE27" w14:textId="77777777" w:rsidR="6E2C1715" w:rsidRPr="002E49B9" w:rsidRDefault="6E2C1715" w:rsidP="00C10D28">
            <w:pPr>
              <w:spacing w:after="0"/>
              <w:ind w:left="-20" w:right="-20"/>
              <w:jc w:val="both"/>
              <w:rPr>
                <w:rFonts w:eastAsia="Calibri" w:cstheme="minorHAnsi"/>
                <w:sz w:val="24"/>
                <w:szCs w:val="24"/>
              </w:rPr>
            </w:pPr>
            <w:r w:rsidRPr="002E49B9">
              <w:rPr>
                <w:rFonts w:eastAsia="Calibri" w:cstheme="minorHAnsi"/>
                <w:sz w:val="24"/>
                <w:szCs w:val="24"/>
              </w:rPr>
              <w:t xml:space="preserve">The key milestones within the PPA period are set out below: </w:t>
            </w:r>
          </w:p>
          <w:p w14:paraId="763A8AF8" w14:textId="0468AB0E" w:rsidR="002E49B9" w:rsidRPr="002E49B9" w:rsidRDefault="002E49B9" w:rsidP="00C10D28">
            <w:pPr>
              <w:spacing w:after="0"/>
              <w:ind w:left="-20" w:right="-20"/>
              <w:jc w:val="both"/>
              <w:rPr>
                <w:rFonts w:cstheme="minorHAnsi"/>
              </w:rPr>
            </w:pPr>
          </w:p>
        </w:tc>
      </w:tr>
      <w:tr w:rsidR="6E2C1715" w:rsidRPr="002E49B9" w14:paraId="18B2CD11" w14:textId="77777777" w:rsidTr="00C10D28">
        <w:trPr>
          <w:gridAfter w:val="1"/>
          <w:wAfter w:w="1091" w:type="dxa"/>
          <w:trHeight w:val="405"/>
          <w:jc w:val="center"/>
        </w:trPr>
        <w:tc>
          <w:tcPr>
            <w:tcW w:w="9105" w:type="dxa"/>
            <w:gridSpan w:val="6"/>
            <w:tcBorders>
              <w:top w:val="single" w:sz="8" w:space="0" w:color="auto"/>
              <w:left w:val="single" w:sz="8" w:space="0" w:color="auto"/>
              <w:bottom w:val="single" w:sz="8" w:space="0" w:color="auto"/>
              <w:right w:val="single" w:sz="8" w:space="0" w:color="auto"/>
            </w:tcBorders>
            <w:shd w:val="clear" w:color="auto" w:fill="E7E6E6" w:themeFill="background2"/>
            <w:tcMar>
              <w:left w:w="108" w:type="dxa"/>
              <w:right w:w="108" w:type="dxa"/>
            </w:tcMar>
          </w:tcPr>
          <w:p w14:paraId="2E548CD5" w14:textId="082AC4B7" w:rsidR="6E2C1715" w:rsidRPr="002E49B9" w:rsidRDefault="6E2C1715" w:rsidP="00C10D28">
            <w:pPr>
              <w:spacing w:after="0"/>
              <w:ind w:left="-20" w:right="-20"/>
              <w:rPr>
                <w:rFonts w:cstheme="minorHAnsi"/>
                <w:sz w:val="24"/>
                <w:szCs w:val="24"/>
              </w:rPr>
            </w:pPr>
            <w:r w:rsidRPr="002E49B9">
              <w:rPr>
                <w:rFonts w:eastAsia="Calibri" w:cstheme="minorHAnsi"/>
                <w:b/>
                <w:bCs/>
                <w:color w:val="000000" w:themeColor="text1"/>
                <w:sz w:val="24"/>
                <w:szCs w:val="24"/>
              </w:rPr>
              <w:lastRenderedPageBreak/>
              <w:t>Key Milestones and Timeline Target</w:t>
            </w:r>
          </w:p>
        </w:tc>
      </w:tr>
      <w:tr w:rsidR="6E2C1715" w:rsidRPr="002E49B9" w14:paraId="3BA810A9" w14:textId="77777777" w:rsidTr="00C10D28">
        <w:trPr>
          <w:gridAfter w:val="1"/>
          <w:wAfter w:w="1091" w:type="dxa"/>
          <w:trHeight w:val="315"/>
          <w:jc w:val="center"/>
        </w:trPr>
        <w:tc>
          <w:tcPr>
            <w:tcW w:w="9105" w:type="dxa"/>
            <w:gridSpan w:val="6"/>
            <w:tcBorders>
              <w:top w:val="single" w:sz="8" w:space="0" w:color="auto"/>
              <w:left w:val="single" w:sz="8" w:space="0" w:color="auto"/>
              <w:bottom w:val="single" w:sz="8" w:space="0" w:color="auto"/>
              <w:right w:val="single" w:sz="8" w:space="0" w:color="auto"/>
            </w:tcBorders>
            <w:shd w:val="clear" w:color="auto" w:fill="E7E6E6" w:themeFill="background2"/>
            <w:tcMar>
              <w:left w:w="108" w:type="dxa"/>
              <w:right w:w="108" w:type="dxa"/>
            </w:tcMar>
          </w:tcPr>
          <w:p w14:paraId="5A522B6E" w14:textId="202069C7" w:rsidR="6E2C1715" w:rsidRPr="002E49B9" w:rsidRDefault="6E2C1715" w:rsidP="00C10D28">
            <w:pPr>
              <w:spacing w:after="0"/>
              <w:ind w:left="-20" w:right="-20"/>
              <w:rPr>
                <w:rFonts w:cstheme="minorHAnsi"/>
                <w:sz w:val="24"/>
                <w:szCs w:val="24"/>
              </w:rPr>
            </w:pPr>
            <w:r w:rsidRPr="002E49B9">
              <w:rPr>
                <w:rFonts w:eastAsia="Calibri" w:cstheme="minorHAnsi"/>
                <w:b/>
                <w:bCs/>
                <w:color w:val="000000" w:themeColor="text1"/>
                <w:sz w:val="24"/>
                <w:szCs w:val="24"/>
              </w:rPr>
              <w:t>Pre-application submission stage</w:t>
            </w:r>
          </w:p>
        </w:tc>
      </w:tr>
      <w:tr w:rsidR="6E2C1715" w:rsidRPr="002E49B9" w14:paraId="3E5DD93B"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1DCF2334" w14:textId="410CED51" w:rsidR="6E2C1715" w:rsidRPr="002E49B9" w:rsidRDefault="6E2C1715" w:rsidP="00C10D28">
            <w:pPr>
              <w:spacing w:after="0"/>
              <w:ind w:left="720" w:right="-20"/>
              <w:jc w:val="both"/>
              <w:rPr>
                <w:rFonts w:cstheme="minorHAnsi"/>
                <w:sz w:val="24"/>
                <w:szCs w:val="24"/>
              </w:rPr>
            </w:pPr>
            <w:r w:rsidRPr="002E49B9">
              <w:rPr>
                <w:rFonts w:eastAsia="Calibri" w:cstheme="minorHAnsi"/>
                <w:b/>
                <w:bCs/>
                <w:sz w:val="24"/>
                <w:szCs w:val="24"/>
              </w:rPr>
              <w:t xml:space="preserve"> </w:t>
            </w:r>
          </w:p>
        </w:tc>
        <w:tc>
          <w:tcPr>
            <w:tcW w:w="3777" w:type="dxa"/>
            <w:gridSpan w:val="2"/>
            <w:tcBorders>
              <w:top w:val="nil"/>
              <w:left w:val="nil"/>
              <w:bottom w:val="single" w:sz="8" w:space="0" w:color="auto"/>
              <w:right w:val="single" w:sz="8" w:space="0" w:color="auto"/>
            </w:tcBorders>
            <w:tcMar>
              <w:left w:w="108" w:type="dxa"/>
              <w:right w:w="108" w:type="dxa"/>
            </w:tcMar>
          </w:tcPr>
          <w:p w14:paraId="4CC65F49" w14:textId="5711ED27"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Date</w:t>
            </w:r>
          </w:p>
        </w:tc>
      </w:tr>
      <w:tr w:rsidR="6E2C1715" w:rsidRPr="002E49B9" w14:paraId="31B45069"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31F8C98F" w14:textId="4EAB5E84" w:rsidR="6E2C1715" w:rsidRPr="002E49B9" w:rsidRDefault="6E2C1715" w:rsidP="00244F98">
            <w:pPr>
              <w:pStyle w:val="ListParagraph"/>
              <w:numPr>
                <w:ilvl w:val="0"/>
                <w:numId w:val="4"/>
              </w:numPr>
              <w:ind w:left="-20" w:right="-20"/>
              <w:jc w:val="both"/>
              <w:rPr>
                <w:rFonts w:asciiTheme="minorHAnsi" w:hAnsiTheme="minorHAnsi" w:cstheme="minorHAnsi"/>
                <w:b/>
                <w:bCs/>
                <w:sz w:val="24"/>
                <w:szCs w:val="24"/>
              </w:rPr>
            </w:pPr>
            <w:r w:rsidRPr="002E49B9">
              <w:rPr>
                <w:rFonts w:asciiTheme="minorHAnsi" w:hAnsiTheme="minorHAnsi" w:cstheme="minorHAnsi"/>
                <w:b/>
                <w:bCs/>
                <w:sz w:val="24"/>
                <w:szCs w:val="24"/>
              </w:rPr>
              <w:t>Submission of Pre-app Enquiry and PPA payment to BCC.</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178F178D" w14:textId="41396C28"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0FB12001" w14:textId="77777777" w:rsidTr="00C10D28">
        <w:trPr>
          <w:gridAfter w:val="1"/>
          <w:wAfter w:w="1091" w:type="dxa"/>
          <w:trHeight w:val="270"/>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03C120E8" w14:textId="08E5FA33"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b/>
                <w:bCs/>
                <w:sz w:val="24"/>
                <w:szCs w:val="24"/>
              </w:rPr>
              <w:t>MEETING 1</w:t>
            </w:r>
            <w:r w:rsidRPr="002E49B9">
              <w:rPr>
                <w:rFonts w:asciiTheme="minorHAnsi" w:hAnsiTheme="minorHAnsi" w:cstheme="minorHAnsi"/>
                <w:sz w:val="24"/>
                <w:szCs w:val="24"/>
              </w:rPr>
              <w:t xml:space="preserve"> Agenda to include:</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1B8341A5" w14:textId="76DEAF46"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755DE496"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3DA25827" w14:textId="62CFAA2C" w:rsidR="6E2C1715" w:rsidRPr="002E49B9" w:rsidRDefault="6E2C1715" w:rsidP="00244F98">
            <w:pPr>
              <w:pStyle w:val="ListParagraph"/>
              <w:numPr>
                <w:ilvl w:val="0"/>
                <w:numId w:val="4"/>
              </w:numPr>
              <w:ind w:left="-20" w:right="-20"/>
              <w:jc w:val="both"/>
              <w:rPr>
                <w:rFonts w:asciiTheme="minorHAnsi" w:eastAsia="Times New Roman" w:hAnsiTheme="minorHAnsi" w:cstheme="minorHAnsi"/>
                <w:sz w:val="24"/>
                <w:szCs w:val="24"/>
              </w:rPr>
            </w:pPr>
            <w:r w:rsidRPr="002E49B9">
              <w:rPr>
                <w:rFonts w:asciiTheme="minorHAnsi" w:hAnsiTheme="minorHAnsi" w:cstheme="minorHAnsi"/>
                <w:sz w:val="24"/>
                <w:szCs w:val="24"/>
              </w:rPr>
              <w:t>Design West Session</w:t>
            </w:r>
            <w:r w:rsidRPr="002E49B9">
              <w:rPr>
                <w:rFonts w:asciiTheme="minorHAnsi" w:eastAsia="Times New Roman" w:hAnsiTheme="minorHAnsi" w:cstheme="minorHAnsi"/>
                <w:sz w:val="24"/>
                <w:szCs w:val="24"/>
              </w:rPr>
              <w:t xml:space="preserve"> </w:t>
            </w:r>
          </w:p>
          <w:p w14:paraId="64FB7D2A" w14:textId="75316302" w:rsidR="6E2C1715" w:rsidRPr="002E49B9" w:rsidRDefault="6E2C1715" w:rsidP="00C10D28">
            <w:pPr>
              <w:spacing w:after="0"/>
              <w:ind w:left="720" w:right="-20"/>
              <w:jc w:val="both"/>
              <w:rPr>
                <w:rFonts w:cstheme="minorHAnsi"/>
                <w:sz w:val="24"/>
                <w:szCs w:val="24"/>
              </w:rPr>
            </w:pPr>
            <w:r w:rsidRPr="002E49B9">
              <w:rPr>
                <w:rFonts w:eastAsia="Calibri" w:cstheme="minorHAnsi"/>
                <w:sz w:val="24"/>
                <w:szCs w:val="24"/>
              </w:rPr>
              <w:t xml:space="preserve"> </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68BF899E" w14:textId="0FB2E002"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428CFF71"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6F9109D1" w14:textId="121FC84D" w:rsidR="6E2C1715" w:rsidRPr="002E49B9" w:rsidRDefault="6E2C1715" w:rsidP="00244F98">
            <w:pPr>
              <w:pStyle w:val="ListParagraph"/>
              <w:numPr>
                <w:ilvl w:val="0"/>
                <w:numId w:val="4"/>
              </w:numPr>
              <w:ind w:left="-20" w:right="-20"/>
              <w:jc w:val="both"/>
              <w:rPr>
                <w:rFonts w:asciiTheme="minorHAnsi" w:hAnsiTheme="minorHAnsi" w:cstheme="minorHAnsi"/>
                <w:sz w:val="24"/>
                <w:szCs w:val="24"/>
              </w:rPr>
            </w:pPr>
            <w:r w:rsidRPr="002E49B9">
              <w:rPr>
                <w:rFonts w:asciiTheme="minorHAnsi" w:hAnsiTheme="minorHAnsi" w:cstheme="minorHAnsi"/>
                <w:b/>
                <w:bCs/>
                <w:sz w:val="24"/>
                <w:szCs w:val="24"/>
              </w:rPr>
              <w:t>MEETING 2</w:t>
            </w:r>
            <w:r w:rsidRPr="002E49B9">
              <w:rPr>
                <w:rFonts w:asciiTheme="minorHAnsi" w:hAnsiTheme="minorHAnsi" w:cstheme="minorHAnsi"/>
                <w:sz w:val="24"/>
                <w:szCs w:val="24"/>
              </w:rPr>
              <w:t xml:space="preserve"> Agenda to include: </w:t>
            </w:r>
          </w:p>
          <w:p w14:paraId="2033D9E8" w14:textId="40DB5EBC" w:rsidR="6E2C1715" w:rsidRPr="002E49B9" w:rsidRDefault="6E2C1715" w:rsidP="00C10D28">
            <w:pPr>
              <w:spacing w:after="0"/>
              <w:ind w:left="720" w:right="-20"/>
              <w:jc w:val="both"/>
              <w:rPr>
                <w:rFonts w:cstheme="minorHAnsi"/>
                <w:sz w:val="24"/>
                <w:szCs w:val="24"/>
              </w:rPr>
            </w:pPr>
            <w:r w:rsidRPr="002E49B9">
              <w:rPr>
                <w:rFonts w:eastAsia="Calibri" w:cstheme="minorHAnsi"/>
                <w:sz w:val="24"/>
                <w:szCs w:val="24"/>
              </w:rPr>
              <w:t xml:space="preserve"> </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51A6AEF7" w14:textId="16D2A032"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3CA8F517"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043D6950" w14:textId="0E71BF6C" w:rsidR="6E2C1715" w:rsidRPr="002E49B9" w:rsidRDefault="6E2C1715" w:rsidP="00244F98">
            <w:pPr>
              <w:pStyle w:val="ListParagraph"/>
              <w:numPr>
                <w:ilvl w:val="0"/>
                <w:numId w:val="4"/>
              </w:numPr>
              <w:ind w:left="-20" w:right="-20"/>
              <w:rPr>
                <w:rFonts w:asciiTheme="minorHAnsi" w:hAnsiTheme="minorHAnsi" w:cstheme="minorHAnsi"/>
                <w:sz w:val="24"/>
                <w:szCs w:val="24"/>
              </w:rPr>
            </w:pPr>
            <w:r w:rsidRPr="002E49B9">
              <w:rPr>
                <w:rFonts w:asciiTheme="minorHAnsi" w:hAnsiTheme="minorHAnsi" w:cstheme="minorHAnsi"/>
                <w:sz w:val="24"/>
                <w:szCs w:val="24"/>
              </w:rPr>
              <w:t>Stakeholder Engagement</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060E7ABD" w14:textId="52DCE4A7"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3003469C"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73CAC538" w14:textId="7D715C14" w:rsidR="6E2C1715" w:rsidRPr="002E49B9" w:rsidRDefault="6E2C1715" w:rsidP="00244F98">
            <w:pPr>
              <w:pStyle w:val="ListParagraph"/>
              <w:numPr>
                <w:ilvl w:val="0"/>
                <w:numId w:val="4"/>
              </w:numPr>
              <w:ind w:left="-20" w:right="-20"/>
              <w:rPr>
                <w:rFonts w:asciiTheme="minorHAnsi" w:hAnsiTheme="minorHAnsi" w:cstheme="minorHAnsi"/>
                <w:sz w:val="24"/>
                <w:szCs w:val="24"/>
              </w:rPr>
            </w:pPr>
            <w:r w:rsidRPr="002E49B9">
              <w:rPr>
                <w:rFonts w:asciiTheme="minorHAnsi" w:hAnsiTheme="minorHAnsi" w:cstheme="minorHAnsi"/>
                <w:sz w:val="24"/>
                <w:szCs w:val="24"/>
              </w:rPr>
              <w:t xml:space="preserve">BCC Pre-app Written Response </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2FDA4FDB" w14:textId="4E7669A0"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17CC4F37"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2C5F94E1" w14:textId="52A29046" w:rsidR="6E2C1715" w:rsidRPr="002E49B9" w:rsidRDefault="6E2C1715" w:rsidP="00244F98">
            <w:pPr>
              <w:pStyle w:val="ListParagraph"/>
              <w:numPr>
                <w:ilvl w:val="0"/>
                <w:numId w:val="4"/>
              </w:numPr>
              <w:ind w:left="-20" w:right="-20"/>
              <w:rPr>
                <w:rFonts w:asciiTheme="minorHAnsi" w:hAnsiTheme="minorHAnsi" w:cstheme="minorHAnsi"/>
                <w:sz w:val="24"/>
                <w:szCs w:val="24"/>
              </w:rPr>
            </w:pPr>
            <w:r w:rsidRPr="002E49B9">
              <w:rPr>
                <w:rFonts w:asciiTheme="minorHAnsi" w:hAnsiTheme="minorHAnsi" w:cstheme="minorHAnsi"/>
                <w:sz w:val="24"/>
                <w:szCs w:val="24"/>
              </w:rPr>
              <w:t>Ward Member Briefing</w:t>
            </w:r>
          </w:p>
        </w:tc>
        <w:tc>
          <w:tcPr>
            <w:tcW w:w="3777" w:type="dxa"/>
            <w:gridSpan w:val="2"/>
            <w:tcBorders>
              <w:top w:val="single" w:sz="8" w:space="0" w:color="auto"/>
              <w:left w:val="nil"/>
              <w:bottom w:val="single" w:sz="8" w:space="0" w:color="auto"/>
              <w:right w:val="single" w:sz="8" w:space="0" w:color="auto"/>
            </w:tcBorders>
            <w:tcMar>
              <w:left w:w="108" w:type="dxa"/>
              <w:right w:w="108" w:type="dxa"/>
            </w:tcMar>
          </w:tcPr>
          <w:p w14:paraId="0A0EC5F8" w14:textId="61F853F7"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6E4A6893" w14:textId="77777777" w:rsidTr="00C10D28">
        <w:trPr>
          <w:gridAfter w:val="1"/>
          <w:wAfter w:w="1091" w:type="dxa"/>
          <w:trHeight w:val="135"/>
          <w:jc w:val="center"/>
        </w:trPr>
        <w:tc>
          <w:tcPr>
            <w:tcW w:w="9105" w:type="dxa"/>
            <w:gridSpan w:val="6"/>
            <w:tcBorders>
              <w:top w:val="single" w:sz="8" w:space="0" w:color="auto"/>
              <w:left w:val="single" w:sz="8" w:space="0" w:color="auto"/>
              <w:bottom w:val="single" w:sz="8" w:space="0" w:color="auto"/>
              <w:right w:val="single" w:sz="8" w:space="0" w:color="auto"/>
            </w:tcBorders>
            <w:shd w:val="clear" w:color="auto" w:fill="E7E6E6" w:themeFill="background2"/>
            <w:tcMar>
              <w:left w:w="108" w:type="dxa"/>
              <w:right w:w="108" w:type="dxa"/>
            </w:tcMar>
          </w:tcPr>
          <w:p w14:paraId="02E432EC" w14:textId="0F3AE484" w:rsidR="6E2C1715" w:rsidRPr="002E49B9" w:rsidRDefault="6E2C1715" w:rsidP="00C10D28">
            <w:pPr>
              <w:spacing w:after="0"/>
              <w:ind w:left="-20" w:right="-20"/>
              <w:rPr>
                <w:rFonts w:cstheme="minorHAnsi"/>
                <w:sz w:val="24"/>
                <w:szCs w:val="24"/>
              </w:rPr>
            </w:pPr>
            <w:r w:rsidRPr="002E49B9">
              <w:rPr>
                <w:rFonts w:eastAsia="Calibri" w:cstheme="minorHAnsi"/>
                <w:b/>
                <w:bCs/>
                <w:color w:val="000000" w:themeColor="text1"/>
                <w:sz w:val="24"/>
                <w:szCs w:val="24"/>
              </w:rPr>
              <w:t xml:space="preserve">Application submission stage </w:t>
            </w:r>
          </w:p>
        </w:tc>
      </w:tr>
      <w:tr w:rsidR="6E2C1715" w:rsidRPr="002E49B9" w14:paraId="7A73A107"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2B3F30A9" w14:textId="0363BDC1" w:rsidR="6E2C1715" w:rsidRPr="002E49B9" w:rsidRDefault="6E2C1715" w:rsidP="00C10D28">
            <w:pPr>
              <w:spacing w:after="0"/>
              <w:ind w:left="-20" w:right="-20"/>
              <w:rPr>
                <w:rFonts w:cstheme="minorHAnsi"/>
                <w:sz w:val="24"/>
                <w:szCs w:val="24"/>
              </w:rPr>
            </w:pPr>
            <w:r w:rsidRPr="002E49B9">
              <w:rPr>
                <w:rFonts w:eastAsia="Calibri" w:cstheme="minorHAnsi"/>
                <w:b/>
                <w:bCs/>
                <w:sz w:val="24"/>
                <w:szCs w:val="24"/>
              </w:rPr>
              <w:t>Submission of Full Planning Application</w:t>
            </w:r>
          </w:p>
        </w:tc>
        <w:tc>
          <w:tcPr>
            <w:tcW w:w="3777" w:type="dxa"/>
            <w:gridSpan w:val="2"/>
            <w:tcBorders>
              <w:top w:val="nil"/>
              <w:left w:val="nil"/>
              <w:bottom w:val="single" w:sz="8" w:space="0" w:color="auto"/>
              <w:right w:val="single" w:sz="8" w:space="0" w:color="auto"/>
            </w:tcBorders>
            <w:tcMar>
              <w:left w:w="108" w:type="dxa"/>
              <w:right w:w="108" w:type="dxa"/>
            </w:tcMar>
          </w:tcPr>
          <w:p w14:paraId="1399FC9D" w14:textId="1A71C162" w:rsidR="6E2C1715" w:rsidRPr="002E49B9" w:rsidRDefault="6E2C1715" w:rsidP="00C10D28">
            <w:pPr>
              <w:spacing w:after="0"/>
              <w:ind w:left="-20" w:right="-20"/>
              <w:rPr>
                <w:rFonts w:cstheme="minorHAnsi"/>
                <w:sz w:val="24"/>
                <w:szCs w:val="24"/>
              </w:rPr>
            </w:pPr>
            <w:r w:rsidRPr="002E49B9">
              <w:rPr>
                <w:rFonts w:eastAsia="Calibri" w:cstheme="minorHAnsi"/>
                <w:b/>
                <w:bCs/>
                <w:sz w:val="24"/>
                <w:szCs w:val="24"/>
              </w:rPr>
              <w:t xml:space="preserve"> </w:t>
            </w:r>
          </w:p>
        </w:tc>
      </w:tr>
      <w:tr w:rsidR="6E2C1715" w:rsidRPr="002E49B9" w14:paraId="4C3D3AB0"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14:paraId="4D1622D9" w14:textId="15CC0C72"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color w:val="000000" w:themeColor="text1"/>
                <w:sz w:val="24"/>
                <w:szCs w:val="24"/>
              </w:rPr>
              <w:t>Registration of Application &amp; all consultation notices issued</w:t>
            </w:r>
          </w:p>
        </w:tc>
        <w:tc>
          <w:tcPr>
            <w:tcW w:w="3777"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14:paraId="282AA586" w14:textId="1E4DFAFE"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073BE463"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14:paraId="16521A26" w14:textId="1ABB41F9"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b/>
                <w:bCs/>
                <w:color w:val="000000" w:themeColor="text1"/>
                <w:sz w:val="24"/>
                <w:szCs w:val="24"/>
              </w:rPr>
              <w:t>BCC / Applicant MEETING 3</w:t>
            </w:r>
            <w:r w:rsidRPr="002E49B9">
              <w:rPr>
                <w:rFonts w:asciiTheme="minorHAnsi" w:hAnsiTheme="minorHAnsi" w:cstheme="minorHAnsi"/>
                <w:color w:val="000000" w:themeColor="text1"/>
                <w:sz w:val="24"/>
                <w:szCs w:val="24"/>
              </w:rPr>
              <w:t xml:space="preserve"> Agenda to include: </w:t>
            </w:r>
          </w:p>
        </w:tc>
        <w:tc>
          <w:tcPr>
            <w:tcW w:w="3777"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14:paraId="120D5527" w14:textId="6EEC83D2" w:rsidR="6E2C1715" w:rsidRPr="002E49B9" w:rsidRDefault="6E2C1715" w:rsidP="00C10D28">
            <w:pPr>
              <w:spacing w:after="0"/>
              <w:ind w:left="-20" w:right="-20"/>
              <w:rPr>
                <w:rFonts w:cstheme="minorHAnsi"/>
                <w:sz w:val="24"/>
                <w:szCs w:val="24"/>
              </w:rPr>
            </w:pPr>
            <w:r w:rsidRPr="002E49B9">
              <w:rPr>
                <w:rFonts w:eastAsia="Calibri" w:cstheme="minorHAnsi"/>
                <w:color w:val="000000" w:themeColor="text1"/>
                <w:sz w:val="24"/>
                <w:szCs w:val="24"/>
              </w:rPr>
              <w:t xml:space="preserve"> </w:t>
            </w:r>
          </w:p>
        </w:tc>
      </w:tr>
      <w:tr w:rsidR="6E2C1715" w:rsidRPr="002E49B9" w14:paraId="4CE42E10"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14:paraId="48239485" w14:textId="47896E84"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b/>
                <w:bCs/>
                <w:color w:val="000000" w:themeColor="text1"/>
                <w:sz w:val="24"/>
                <w:szCs w:val="24"/>
              </w:rPr>
              <w:t>BCC / Applicant MEETING 4</w:t>
            </w:r>
            <w:r w:rsidRPr="002E49B9">
              <w:rPr>
                <w:rFonts w:asciiTheme="minorHAnsi" w:hAnsiTheme="minorHAnsi" w:cstheme="minorHAnsi"/>
                <w:color w:val="000000" w:themeColor="text1"/>
                <w:sz w:val="24"/>
                <w:szCs w:val="24"/>
              </w:rPr>
              <w:t xml:space="preserve"> Agenda to include:</w:t>
            </w:r>
          </w:p>
          <w:p w14:paraId="497DED0D" w14:textId="2F7D9E2B" w:rsidR="6E2C1715" w:rsidRPr="002E49B9" w:rsidRDefault="6E2C1715" w:rsidP="00C10D28">
            <w:pPr>
              <w:spacing w:after="0"/>
              <w:ind w:left="720" w:right="-20"/>
              <w:rPr>
                <w:rFonts w:cstheme="minorHAnsi"/>
                <w:sz w:val="24"/>
                <w:szCs w:val="24"/>
              </w:rPr>
            </w:pPr>
            <w:r w:rsidRPr="002E49B9">
              <w:rPr>
                <w:rFonts w:eastAsia="Calibri" w:cstheme="minorHAnsi"/>
                <w:sz w:val="24"/>
                <w:szCs w:val="24"/>
              </w:rPr>
              <w:t xml:space="preserve"> </w:t>
            </w:r>
          </w:p>
          <w:p w14:paraId="31F39C58" w14:textId="400307A3"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color w:val="000000" w:themeColor="text1"/>
                <w:sz w:val="24"/>
                <w:szCs w:val="24"/>
              </w:rPr>
              <w:t>Details of any additional meetings</w:t>
            </w:r>
          </w:p>
        </w:tc>
        <w:tc>
          <w:tcPr>
            <w:tcW w:w="3777"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14:paraId="19AFA2DC" w14:textId="7C671841" w:rsidR="6E2C1715" w:rsidRPr="002E49B9" w:rsidRDefault="6E2C1715" w:rsidP="00C10D28">
            <w:pPr>
              <w:spacing w:after="0"/>
              <w:ind w:left="-20" w:right="-20"/>
              <w:rPr>
                <w:rFonts w:cstheme="minorHAnsi"/>
                <w:sz w:val="24"/>
                <w:szCs w:val="24"/>
              </w:rPr>
            </w:pPr>
            <w:r w:rsidRPr="002E49B9">
              <w:rPr>
                <w:rFonts w:eastAsia="Calibri" w:cstheme="minorHAnsi"/>
                <w:color w:val="000000" w:themeColor="text1"/>
                <w:sz w:val="24"/>
                <w:szCs w:val="24"/>
              </w:rPr>
              <w:t xml:space="preserve"> </w:t>
            </w:r>
          </w:p>
        </w:tc>
      </w:tr>
      <w:tr w:rsidR="6E2C1715" w:rsidRPr="002E49B9" w14:paraId="008E3F97" w14:textId="77777777" w:rsidTr="00C10D28">
        <w:trPr>
          <w:gridAfter w:val="1"/>
          <w:wAfter w:w="1091" w:type="dxa"/>
          <w:trHeight w:val="135"/>
          <w:jc w:val="center"/>
        </w:trPr>
        <w:tc>
          <w:tcPr>
            <w:tcW w:w="5328" w:type="dxa"/>
            <w:gridSpan w:val="4"/>
            <w:tcBorders>
              <w:top w:val="single" w:sz="8" w:space="0" w:color="auto"/>
              <w:left w:val="single" w:sz="8" w:space="0" w:color="auto"/>
              <w:bottom w:val="single" w:sz="8" w:space="0" w:color="auto"/>
              <w:right w:val="single" w:sz="8" w:space="0" w:color="auto"/>
            </w:tcBorders>
            <w:shd w:val="clear" w:color="auto" w:fill="FFFFFF" w:themeFill="background1"/>
            <w:tcMar>
              <w:left w:w="108" w:type="dxa"/>
              <w:right w:w="108" w:type="dxa"/>
            </w:tcMar>
          </w:tcPr>
          <w:p w14:paraId="36093101" w14:textId="63E2EA1F"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color w:val="000000" w:themeColor="text1"/>
                <w:sz w:val="24"/>
                <w:szCs w:val="24"/>
              </w:rPr>
              <w:t xml:space="preserve">Allowing for 3 weeks lead in period to Committee </w:t>
            </w:r>
          </w:p>
          <w:p w14:paraId="3ABACE7F" w14:textId="2D8BDDC9"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color w:val="000000" w:themeColor="text1"/>
                <w:sz w:val="24"/>
                <w:szCs w:val="24"/>
              </w:rPr>
              <w:t>Finalisation of Committee Report and Conditions. Publication of Committee Report at least one week before Committee date</w:t>
            </w:r>
          </w:p>
          <w:p w14:paraId="4259623B" w14:textId="2F71C73C"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color w:val="000000" w:themeColor="text1"/>
                <w:sz w:val="24"/>
                <w:szCs w:val="24"/>
              </w:rPr>
              <w:t>Agreement in principle to draft s106 Agreement</w:t>
            </w:r>
          </w:p>
          <w:p w14:paraId="4F25E144" w14:textId="2E4F8E35" w:rsidR="6E2C1715" w:rsidRPr="002E49B9" w:rsidRDefault="6E2C1715" w:rsidP="00244F98">
            <w:pPr>
              <w:pStyle w:val="ListParagraph"/>
              <w:numPr>
                <w:ilvl w:val="0"/>
                <w:numId w:val="4"/>
              </w:numPr>
              <w:ind w:left="-20" w:right="-20"/>
              <w:rPr>
                <w:rFonts w:asciiTheme="minorHAnsi" w:hAnsiTheme="minorHAnsi" w:cstheme="minorHAnsi"/>
                <w:color w:val="000000" w:themeColor="text1"/>
                <w:sz w:val="24"/>
                <w:szCs w:val="24"/>
              </w:rPr>
            </w:pPr>
            <w:r w:rsidRPr="002E49B9">
              <w:rPr>
                <w:rFonts w:asciiTheme="minorHAnsi" w:hAnsiTheme="minorHAnsi" w:cstheme="minorHAnsi"/>
                <w:color w:val="000000" w:themeColor="text1"/>
                <w:sz w:val="24"/>
                <w:szCs w:val="24"/>
              </w:rPr>
              <w:t>Final drafting of s106 Agreement to allow issuing of decision post committee (subject to any call-in, extended consultation requirements or specific matters formed in the resolution).</w:t>
            </w:r>
          </w:p>
        </w:tc>
        <w:tc>
          <w:tcPr>
            <w:tcW w:w="3777" w:type="dxa"/>
            <w:gridSpan w:val="2"/>
            <w:tcBorders>
              <w:top w:val="single" w:sz="8" w:space="0" w:color="auto"/>
              <w:left w:val="nil"/>
              <w:bottom w:val="single" w:sz="8" w:space="0" w:color="auto"/>
              <w:right w:val="single" w:sz="8" w:space="0" w:color="auto"/>
            </w:tcBorders>
            <w:shd w:val="clear" w:color="auto" w:fill="FFFFFF" w:themeFill="background1"/>
            <w:tcMar>
              <w:left w:w="108" w:type="dxa"/>
              <w:right w:w="108" w:type="dxa"/>
            </w:tcMar>
          </w:tcPr>
          <w:p w14:paraId="6C18397F" w14:textId="76391D04"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tc>
      </w:tr>
      <w:tr w:rsidR="6E2C1715" w:rsidRPr="002E49B9" w14:paraId="448EBE12" w14:textId="77777777" w:rsidTr="00C10D28">
        <w:trPr>
          <w:trHeight w:val="285"/>
          <w:jc w:val="center"/>
        </w:trPr>
        <w:tc>
          <w:tcPr>
            <w:tcW w:w="10196" w:type="dxa"/>
            <w:gridSpan w:val="7"/>
            <w:tcBorders>
              <w:top w:val="single" w:sz="8" w:space="0" w:color="auto"/>
              <w:left w:val="nil"/>
              <w:bottom w:val="single" w:sz="8" w:space="0" w:color="auto"/>
              <w:right w:val="nil"/>
            </w:tcBorders>
            <w:tcMar>
              <w:left w:w="108" w:type="dxa"/>
              <w:right w:w="108" w:type="dxa"/>
            </w:tcMar>
          </w:tcPr>
          <w:p w14:paraId="21B044B7" w14:textId="57E9DB97" w:rsidR="6E2C1715" w:rsidRPr="002E49B9" w:rsidRDefault="6E2C1715" w:rsidP="00C10D28">
            <w:pPr>
              <w:spacing w:after="0"/>
              <w:ind w:left="-20" w:right="-20"/>
              <w:rPr>
                <w:rFonts w:cstheme="minorHAnsi"/>
              </w:rPr>
            </w:pPr>
            <w:r w:rsidRPr="002E49B9">
              <w:rPr>
                <w:rFonts w:eastAsia="Lucida Sans Unicode" w:cstheme="minorHAnsi"/>
              </w:rPr>
              <w:t xml:space="preserve"> </w:t>
            </w:r>
          </w:p>
        </w:tc>
      </w:tr>
      <w:tr w:rsidR="6E2C1715" w:rsidRPr="002E49B9" w14:paraId="70600868" w14:textId="77777777" w:rsidTr="00C10D28">
        <w:trPr>
          <w:trHeight w:val="285"/>
          <w:jc w:val="center"/>
        </w:trPr>
        <w:tc>
          <w:tcPr>
            <w:tcW w:w="4655"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14:paraId="1BE0E4CB" w14:textId="620105DE" w:rsidR="6E2C1715" w:rsidRPr="002E49B9" w:rsidRDefault="6E2C1715" w:rsidP="00C10D28">
            <w:pPr>
              <w:spacing w:after="0"/>
              <w:ind w:left="-20" w:right="-20"/>
              <w:jc w:val="center"/>
              <w:rPr>
                <w:rFonts w:cstheme="minorHAnsi"/>
                <w:sz w:val="24"/>
                <w:szCs w:val="24"/>
              </w:rPr>
            </w:pPr>
            <w:r w:rsidRPr="002E49B9">
              <w:rPr>
                <w:rFonts w:eastAsia="Calibri" w:cstheme="minorHAnsi"/>
                <w:sz w:val="24"/>
                <w:szCs w:val="24"/>
              </w:rPr>
              <w:t>Signature of Developer</w:t>
            </w:r>
          </w:p>
          <w:p w14:paraId="00C5DF0C" w14:textId="3B8CCCB3"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Name: </w:t>
            </w:r>
          </w:p>
          <w:p w14:paraId="00E01896" w14:textId="3268ABC0"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p w14:paraId="6ADB63A6" w14:textId="1B3325E2"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Date:</w:t>
            </w:r>
          </w:p>
        </w:tc>
        <w:tc>
          <w:tcPr>
            <w:tcW w:w="5541" w:type="dxa"/>
            <w:gridSpan w:val="4"/>
            <w:tcBorders>
              <w:top w:val="nil"/>
              <w:left w:val="nil"/>
              <w:bottom w:val="single" w:sz="8" w:space="0" w:color="auto"/>
              <w:right w:val="single" w:sz="8" w:space="0" w:color="auto"/>
            </w:tcBorders>
            <w:tcMar>
              <w:left w:w="108" w:type="dxa"/>
              <w:right w:w="108" w:type="dxa"/>
            </w:tcMar>
          </w:tcPr>
          <w:p w14:paraId="18195DD8" w14:textId="4273C791" w:rsidR="6E2C1715" w:rsidRPr="002E49B9" w:rsidRDefault="6E2C1715" w:rsidP="00C10D28">
            <w:pPr>
              <w:spacing w:after="0"/>
              <w:ind w:left="-20" w:right="-20"/>
              <w:jc w:val="center"/>
              <w:rPr>
                <w:rFonts w:cstheme="minorHAnsi"/>
                <w:sz w:val="24"/>
                <w:szCs w:val="24"/>
              </w:rPr>
            </w:pPr>
            <w:r w:rsidRPr="002E49B9">
              <w:rPr>
                <w:rFonts w:eastAsia="Calibri" w:cstheme="minorHAnsi"/>
                <w:sz w:val="24"/>
                <w:szCs w:val="24"/>
              </w:rPr>
              <w:t>Signature of Council</w:t>
            </w:r>
          </w:p>
          <w:p w14:paraId="2A9F5BFC" w14:textId="185592BC"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Name: </w:t>
            </w:r>
          </w:p>
          <w:p w14:paraId="420DC41B" w14:textId="4A291C9F"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 </w:t>
            </w:r>
          </w:p>
          <w:p w14:paraId="6FCFBB15" w14:textId="433439DB" w:rsidR="6E2C1715" w:rsidRPr="002E49B9" w:rsidRDefault="6E2C1715" w:rsidP="00C10D28">
            <w:pPr>
              <w:spacing w:after="0"/>
              <w:ind w:left="-20" w:right="-20"/>
              <w:rPr>
                <w:rFonts w:cstheme="minorHAnsi"/>
                <w:sz w:val="24"/>
                <w:szCs w:val="24"/>
              </w:rPr>
            </w:pPr>
            <w:r w:rsidRPr="002E49B9">
              <w:rPr>
                <w:rFonts w:eastAsia="Calibri" w:cstheme="minorHAnsi"/>
                <w:sz w:val="24"/>
                <w:szCs w:val="24"/>
              </w:rPr>
              <w:t xml:space="preserve">Date: </w:t>
            </w:r>
          </w:p>
        </w:tc>
      </w:tr>
      <w:tr w:rsidR="6E2C1715" w:rsidRPr="002E49B9" w14:paraId="522F0BCD" w14:textId="77777777" w:rsidTr="00C10D28">
        <w:trPr>
          <w:trHeight w:val="300"/>
          <w:jc w:val="center"/>
        </w:trPr>
        <w:tc>
          <w:tcPr>
            <w:tcW w:w="2330" w:type="dxa"/>
            <w:tcBorders>
              <w:top w:val="single" w:sz="8" w:space="0" w:color="auto"/>
              <w:left w:val="nil"/>
              <w:bottom w:val="nil"/>
              <w:right w:val="nil"/>
            </w:tcBorders>
            <w:vAlign w:val="center"/>
          </w:tcPr>
          <w:p w14:paraId="57B4B7CB" w14:textId="739DD933" w:rsidR="6E2C1715" w:rsidRPr="002E49B9" w:rsidRDefault="6E2C1715" w:rsidP="00C10D28">
            <w:pPr>
              <w:rPr>
                <w:rFonts w:cstheme="minorHAnsi"/>
              </w:rPr>
            </w:pPr>
          </w:p>
        </w:tc>
        <w:tc>
          <w:tcPr>
            <w:tcW w:w="1315" w:type="dxa"/>
            <w:tcBorders>
              <w:top w:val="nil"/>
              <w:left w:val="nil"/>
              <w:bottom w:val="nil"/>
              <w:right w:val="nil"/>
            </w:tcBorders>
            <w:vAlign w:val="center"/>
          </w:tcPr>
          <w:p w14:paraId="390DE3FA" w14:textId="12B761B5" w:rsidR="6E2C1715" w:rsidRPr="002E49B9" w:rsidRDefault="6E2C1715" w:rsidP="00C10D28">
            <w:pPr>
              <w:rPr>
                <w:rFonts w:cstheme="minorHAnsi"/>
              </w:rPr>
            </w:pPr>
          </w:p>
        </w:tc>
        <w:tc>
          <w:tcPr>
            <w:tcW w:w="1010" w:type="dxa"/>
            <w:tcBorders>
              <w:top w:val="nil"/>
              <w:left w:val="nil"/>
              <w:bottom w:val="nil"/>
              <w:right w:val="nil"/>
            </w:tcBorders>
            <w:vAlign w:val="center"/>
          </w:tcPr>
          <w:p w14:paraId="7A8240C3" w14:textId="4E364E7A" w:rsidR="6E2C1715" w:rsidRPr="002E49B9" w:rsidRDefault="6E2C1715" w:rsidP="00C10D28">
            <w:pPr>
              <w:rPr>
                <w:rFonts w:cstheme="minorHAnsi"/>
              </w:rPr>
            </w:pPr>
          </w:p>
        </w:tc>
        <w:tc>
          <w:tcPr>
            <w:tcW w:w="673" w:type="dxa"/>
            <w:tcBorders>
              <w:top w:val="single" w:sz="8" w:space="0" w:color="auto"/>
              <w:left w:val="nil"/>
              <w:bottom w:val="nil"/>
              <w:right w:val="nil"/>
            </w:tcBorders>
            <w:vAlign w:val="center"/>
          </w:tcPr>
          <w:p w14:paraId="691E86F1" w14:textId="22A31E29" w:rsidR="6E2C1715" w:rsidRPr="002E49B9" w:rsidRDefault="6E2C1715" w:rsidP="00C10D28">
            <w:pPr>
              <w:rPr>
                <w:rFonts w:cstheme="minorHAnsi"/>
              </w:rPr>
            </w:pPr>
          </w:p>
        </w:tc>
        <w:tc>
          <w:tcPr>
            <w:tcW w:w="1173" w:type="dxa"/>
            <w:tcBorders>
              <w:top w:val="nil"/>
              <w:left w:val="nil"/>
              <w:bottom w:val="nil"/>
              <w:right w:val="nil"/>
            </w:tcBorders>
            <w:vAlign w:val="center"/>
          </w:tcPr>
          <w:p w14:paraId="67C433CB" w14:textId="561D3A22" w:rsidR="6E2C1715" w:rsidRPr="002E49B9" w:rsidRDefault="6E2C1715" w:rsidP="00C10D28">
            <w:pPr>
              <w:rPr>
                <w:rFonts w:cstheme="minorHAnsi"/>
              </w:rPr>
            </w:pPr>
          </w:p>
        </w:tc>
        <w:tc>
          <w:tcPr>
            <w:tcW w:w="2604" w:type="dxa"/>
            <w:tcBorders>
              <w:top w:val="nil"/>
              <w:left w:val="nil"/>
              <w:bottom w:val="nil"/>
              <w:right w:val="nil"/>
            </w:tcBorders>
            <w:vAlign w:val="center"/>
          </w:tcPr>
          <w:p w14:paraId="34AC7946" w14:textId="56D92A47" w:rsidR="6E2C1715" w:rsidRPr="002E49B9" w:rsidRDefault="6E2C1715" w:rsidP="00C10D28">
            <w:pPr>
              <w:rPr>
                <w:rFonts w:cstheme="minorHAnsi"/>
              </w:rPr>
            </w:pPr>
          </w:p>
        </w:tc>
        <w:tc>
          <w:tcPr>
            <w:tcW w:w="1091" w:type="dxa"/>
            <w:tcBorders>
              <w:top w:val="nil"/>
              <w:left w:val="nil"/>
              <w:bottom w:val="nil"/>
              <w:right w:val="nil"/>
            </w:tcBorders>
            <w:vAlign w:val="center"/>
          </w:tcPr>
          <w:p w14:paraId="75ED7C67" w14:textId="2BD8909E" w:rsidR="6E2C1715" w:rsidRPr="002E49B9" w:rsidRDefault="6E2C1715" w:rsidP="00C10D28">
            <w:pPr>
              <w:rPr>
                <w:rFonts w:cstheme="minorHAnsi"/>
              </w:rPr>
            </w:pPr>
          </w:p>
        </w:tc>
      </w:tr>
    </w:tbl>
    <w:p w14:paraId="7EDEF458" w14:textId="439527CC" w:rsidR="000F442C" w:rsidRPr="002E49B9" w:rsidRDefault="1535FC76" w:rsidP="6E2C1715">
      <w:pPr>
        <w:ind w:left="-20" w:right="-20"/>
        <w:rPr>
          <w:rFonts w:cstheme="minorHAnsi"/>
        </w:rPr>
      </w:pPr>
      <w:r w:rsidRPr="002E49B9">
        <w:rPr>
          <w:rFonts w:eastAsia="Calibri" w:cstheme="minorHAnsi"/>
        </w:rPr>
        <w:t xml:space="preserve"> </w:t>
      </w:r>
    </w:p>
    <w:p w14:paraId="5C9DE3D8" w14:textId="3C71932F" w:rsidR="000F442C" w:rsidRPr="002E49B9" w:rsidRDefault="1535FC76" w:rsidP="6E2C1715">
      <w:pPr>
        <w:ind w:left="-20" w:right="-20"/>
        <w:rPr>
          <w:rFonts w:cstheme="minorHAnsi"/>
        </w:rPr>
      </w:pPr>
      <w:r w:rsidRPr="002E49B9">
        <w:rPr>
          <w:rFonts w:eastAsia="Calibri" w:cstheme="minorHAnsi"/>
        </w:rPr>
        <w:t xml:space="preserve"> </w:t>
      </w:r>
    </w:p>
    <w:p w14:paraId="1EBE9FEA" w14:textId="662C652B" w:rsidR="6C15FF61" w:rsidRPr="002E49B9" w:rsidRDefault="6C15FF61" w:rsidP="6C15FF61">
      <w:pPr>
        <w:ind w:left="-20" w:right="-20"/>
        <w:rPr>
          <w:rFonts w:eastAsia="Calibri" w:cstheme="minorHAnsi"/>
        </w:rPr>
      </w:pPr>
    </w:p>
    <w:p w14:paraId="5D7563A4" w14:textId="2E155122" w:rsidR="6C15FF61" w:rsidRPr="002E49B9" w:rsidRDefault="6C15FF61" w:rsidP="6C15FF61">
      <w:pPr>
        <w:ind w:left="-20" w:right="-20"/>
        <w:rPr>
          <w:rFonts w:eastAsia="Calibri" w:cstheme="minorHAnsi"/>
        </w:rPr>
      </w:pPr>
    </w:p>
    <w:p w14:paraId="1C0EF71A" w14:textId="2D2A0641" w:rsidR="6C15FF61" w:rsidRPr="002E49B9" w:rsidRDefault="6C15FF61" w:rsidP="6C15FF61">
      <w:pPr>
        <w:ind w:left="-20" w:right="-20"/>
        <w:rPr>
          <w:rFonts w:eastAsia="Calibri" w:cstheme="minorHAnsi"/>
        </w:rPr>
      </w:pPr>
    </w:p>
    <w:p w14:paraId="60407D01" w14:textId="7231FBC9" w:rsidR="000F442C" w:rsidRDefault="1535FC76" w:rsidP="002E49B9">
      <w:pPr>
        <w:pStyle w:val="Heading2"/>
        <w:rPr>
          <w:rFonts w:asciiTheme="minorHAnsi" w:eastAsia="Calibri" w:hAnsiTheme="minorHAnsi" w:cstheme="minorHAnsi"/>
          <w:sz w:val="28"/>
          <w:szCs w:val="28"/>
        </w:rPr>
      </w:pPr>
      <w:r w:rsidRPr="002E49B9">
        <w:rPr>
          <w:rFonts w:asciiTheme="minorHAnsi" w:eastAsia="Calibri" w:hAnsiTheme="minorHAnsi" w:cstheme="minorHAnsi"/>
          <w:sz w:val="28"/>
          <w:szCs w:val="28"/>
        </w:rPr>
        <w:t>Planning Application Documents</w:t>
      </w:r>
      <w:r w:rsidR="002E49B9" w:rsidRPr="002E49B9">
        <w:rPr>
          <w:rFonts w:asciiTheme="minorHAnsi" w:eastAsia="Calibri" w:hAnsiTheme="minorHAnsi" w:cstheme="minorHAnsi"/>
          <w:sz w:val="28"/>
          <w:szCs w:val="28"/>
        </w:rPr>
        <w:t>:</w:t>
      </w:r>
    </w:p>
    <w:p w14:paraId="60141B2C" w14:textId="77777777" w:rsidR="002E49B9" w:rsidRPr="002E49B9" w:rsidRDefault="002E49B9" w:rsidP="002E49B9">
      <w:pPr>
        <w:rPr>
          <w:lang w:eastAsia="en-GB"/>
        </w:rPr>
      </w:pPr>
    </w:p>
    <w:p w14:paraId="7CEE5541" w14:textId="5067ED75"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Planning application form, certificates and notices</w:t>
      </w:r>
    </w:p>
    <w:p w14:paraId="1BC4B3F1" w14:textId="291A5976"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Completed CIL Questionnaire</w:t>
      </w:r>
    </w:p>
    <w:p w14:paraId="7AC5663F" w14:textId="3AF7F1B2"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Planning Application Fee (full)</w:t>
      </w:r>
    </w:p>
    <w:p w14:paraId="08E51EA1" w14:textId="445D16EE"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Location plan with site edged red</w:t>
      </w:r>
    </w:p>
    <w:p w14:paraId="233897AE" w14:textId="6222FAE4"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Block plan</w:t>
      </w:r>
    </w:p>
    <w:p w14:paraId="02F0FD03" w14:textId="7F2B68E6"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Existing &amp; proposed floor plans, roof plans, elevations, sections and finished floor and site levels</w:t>
      </w:r>
    </w:p>
    <w:p w14:paraId="18F771F8" w14:textId="2F521D12"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Accommodation Schedule</w:t>
      </w:r>
    </w:p>
    <w:p w14:paraId="58D50EE9" w14:textId="08F96F43"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 xml:space="preserve">Design &amp; Access Statement </w:t>
      </w:r>
    </w:p>
    <w:p w14:paraId="32A45770" w14:textId="4AD2A3BD" w:rsidR="03B27EEE" w:rsidRPr="002E49B9" w:rsidRDefault="03B27EEE"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Design Intent Document</w:t>
      </w:r>
    </w:p>
    <w:p w14:paraId="55886602" w14:textId="09681230"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Preliminary Ecological Assessment, required surveys and BNG metric and strategy</w:t>
      </w:r>
    </w:p>
    <w:p w14:paraId="05603EB4" w14:textId="147E8647"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Townscape/Landscape and Visual Impact Assessment</w:t>
      </w:r>
      <w:r w:rsidR="1DDC4311" w:rsidRPr="002E49B9">
        <w:rPr>
          <w:rFonts w:asciiTheme="minorHAnsi" w:hAnsiTheme="minorHAnsi" w:cstheme="minorHAnsi"/>
          <w:sz w:val="24"/>
          <w:szCs w:val="24"/>
        </w:rPr>
        <w:t xml:space="preserve"> </w:t>
      </w:r>
      <w:proofErr w:type="spellStart"/>
      <w:r w:rsidR="1DDC4311" w:rsidRPr="002E49B9">
        <w:rPr>
          <w:rFonts w:asciiTheme="minorHAnsi" w:hAnsiTheme="minorHAnsi" w:cstheme="minorHAnsi"/>
          <w:sz w:val="24"/>
          <w:szCs w:val="24"/>
        </w:rPr>
        <w:t>VuCity</w:t>
      </w:r>
      <w:proofErr w:type="spellEnd"/>
      <w:r w:rsidR="1DDC4311" w:rsidRPr="002E49B9">
        <w:rPr>
          <w:rFonts w:asciiTheme="minorHAnsi" w:hAnsiTheme="minorHAnsi" w:cstheme="minorHAnsi"/>
          <w:sz w:val="24"/>
          <w:szCs w:val="24"/>
        </w:rPr>
        <w:t xml:space="preserve"> files</w:t>
      </w:r>
    </w:p>
    <w:p w14:paraId="4021F31B" w14:textId="1FD813ED"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 xml:space="preserve">Land Contamination Assessment </w:t>
      </w:r>
      <w:proofErr w:type="spellStart"/>
      <w:r w:rsidRPr="002E49B9">
        <w:rPr>
          <w:rFonts w:asciiTheme="minorHAnsi" w:hAnsiTheme="minorHAnsi" w:cstheme="minorHAnsi"/>
          <w:sz w:val="24"/>
          <w:szCs w:val="24"/>
        </w:rPr>
        <w:t>inc</w:t>
      </w:r>
      <w:proofErr w:type="spellEnd"/>
      <w:r w:rsidRPr="002E49B9">
        <w:rPr>
          <w:rFonts w:asciiTheme="minorHAnsi" w:hAnsiTheme="minorHAnsi" w:cstheme="minorHAnsi"/>
          <w:sz w:val="24"/>
          <w:szCs w:val="24"/>
        </w:rPr>
        <w:t xml:space="preserve"> UXO Risk Assessment</w:t>
      </w:r>
    </w:p>
    <w:p w14:paraId="7F1A081E" w14:textId="7B97F63C"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Planning Statement inc. Economic Statement and Planning Obligations</w:t>
      </w:r>
    </w:p>
    <w:p w14:paraId="381CF835" w14:textId="1F9350B3"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 xml:space="preserve">Statement of Community Involvement </w:t>
      </w:r>
    </w:p>
    <w:p w14:paraId="671DACE5" w14:textId="4CB35465"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Sustainability and Energy Strategy</w:t>
      </w:r>
    </w:p>
    <w:p w14:paraId="59EA1C16" w14:textId="3CE139A2"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BREEAM Pre Assessment</w:t>
      </w:r>
    </w:p>
    <w:p w14:paraId="08FB2102" w14:textId="63482F64"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 xml:space="preserve">Transport Assessment </w:t>
      </w:r>
    </w:p>
    <w:p w14:paraId="53769143" w14:textId="63259422"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Travel Plan</w:t>
      </w:r>
    </w:p>
    <w:p w14:paraId="12DE1EB6" w14:textId="629838D4"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Flood Risk Assessment (inc. Sequential) and Drainage Strategy</w:t>
      </w:r>
    </w:p>
    <w:p w14:paraId="6F5285B4" w14:textId="02174ED4"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 xml:space="preserve">Heritage Statement </w:t>
      </w:r>
    </w:p>
    <w:p w14:paraId="3389EFCA" w14:textId="50640970"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Historic Environment DBA</w:t>
      </w:r>
    </w:p>
    <w:p w14:paraId="38C741FC" w14:textId="4FB8AE25"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Air Quality Assessment</w:t>
      </w:r>
    </w:p>
    <w:p w14:paraId="707734B4" w14:textId="3D003B06"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Noise Assessment</w:t>
      </w:r>
    </w:p>
    <w:p w14:paraId="00C08F98" w14:textId="0CAA4451"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Utilities Statement inc. Broadband Connectivity Assessment</w:t>
      </w:r>
    </w:p>
    <w:p w14:paraId="012FF3A1" w14:textId="0DA39D24"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Daylight &amp; Sunlight Assessment</w:t>
      </w:r>
    </w:p>
    <w:p w14:paraId="334B84AE" w14:textId="79D3E3B0"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Lighting Assessment</w:t>
      </w:r>
    </w:p>
    <w:p w14:paraId="4F9A8573" w14:textId="216BAFFF"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Wind Microclimate Assessment</w:t>
      </w:r>
    </w:p>
    <w:p w14:paraId="2764382A" w14:textId="0C06D975"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Public Realm and Landscape Strategy</w:t>
      </w:r>
    </w:p>
    <w:p w14:paraId="4AD086EC" w14:textId="5C24E7D7"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Fire Safety Strategy Report and Form</w:t>
      </w:r>
    </w:p>
    <w:p w14:paraId="5E04A5CC" w14:textId="4AD82004"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 xml:space="preserve">Tree Survey, </w:t>
      </w:r>
      <w:proofErr w:type="spellStart"/>
      <w:r w:rsidRPr="002E49B9">
        <w:rPr>
          <w:rFonts w:asciiTheme="minorHAnsi" w:hAnsiTheme="minorHAnsi" w:cstheme="minorHAnsi"/>
          <w:sz w:val="24"/>
          <w:szCs w:val="24"/>
        </w:rPr>
        <w:t>Arboricultural</w:t>
      </w:r>
      <w:proofErr w:type="spellEnd"/>
      <w:r w:rsidRPr="002E49B9">
        <w:rPr>
          <w:rFonts w:asciiTheme="minorHAnsi" w:hAnsiTheme="minorHAnsi" w:cstheme="minorHAnsi"/>
          <w:sz w:val="24"/>
          <w:szCs w:val="24"/>
        </w:rPr>
        <w:t xml:space="preserve"> Impact Assessment and Method Statement</w:t>
      </w:r>
    </w:p>
    <w:p w14:paraId="3F26B979" w14:textId="6EA690AD" w:rsidR="000F442C" w:rsidRPr="002E49B9" w:rsidRDefault="1535FC76" w:rsidP="6C15FF61">
      <w:pPr>
        <w:pStyle w:val="ListParagraph"/>
        <w:numPr>
          <w:ilvl w:val="0"/>
          <w:numId w:val="1"/>
        </w:numPr>
        <w:ind w:right="-20"/>
        <w:rPr>
          <w:rFonts w:asciiTheme="minorHAnsi" w:hAnsiTheme="minorHAnsi" w:cstheme="minorHAnsi"/>
          <w:sz w:val="24"/>
          <w:szCs w:val="24"/>
        </w:rPr>
      </w:pPr>
      <w:r w:rsidRPr="002E49B9">
        <w:rPr>
          <w:rFonts w:asciiTheme="minorHAnsi" w:hAnsiTheme="minorHAnsi" w:cstheme="minorHAnsi"/>
          <w:sz w:val="24"/>
          <w:szCs w:val="24"/>
        </w:rPr>
        <w:t>Open Space Assessment</w:t>
      </w:r>
    </w:p>
    <w:p w14:paraId="657AFEE7" w14:textId="434EC462" w:rsidR="5947B6E6" w:rsidRPr="002E49B9" w:rsidRDefault="5947B6E6" w:rsidP="6C15FF61">
      <w:pPr>
        <w:pStyle w:val="ListParagraph"/>
        <w:numPr>
          <w:ilvl w:val="0"/>
          <w:numId w:val="1"/>
        </w:numPr>
        <w:ind w:right="-20"/>
        <w:rPr>
          <w:rFonts w:asciiTheme="minorHAnsi" w:hAnsiTheme="minorHAnsi" w:cstheme="minorHAnsi"/>
          <w:sz w:val="24"/>
          <w:szCs w:val="24"/>
        </w:rPr>
      </w:pPr>
      <w:proofErr w:type="spellStart"/>
      <w:r w:rsidRPr="002E49B9">
        <w:rPr>
          <w:rFonts w:asciiTheme="minorHAnsi" w:hAnsiTheme="minorHAnsi" w:cstheme="minorHAnsi"/>
          <w:sz w:val="24"/>
          <w:szCs w:val="24"/>
        </w:rPr>
        <w:t>VuCity</w:t>
      </w:r>
      <w:proofErr w:type="spellEnd"/>
      <w:r w:rsidRPr="002E49B9">
        <w:rPr>
          <w:rFonts w:asciiTheme="minorHAnsi" w:hAnsiTheme="minorHAnsi" w:cstheme="minorHAnsi"/>
          <w:sz w:val="24"/>
          <w:szCs w:val="24"/>
        </w:rPr>
        <w:t xml:space="preserve"> files</w:t>
      </w:r>
    </w:p>
    <w:p w14:paraId="41AF7C33" w14:textId="5660CBE9" w:rsidR="253D8011" w:rsidRPr="002E49B9" w:rsidRDefault="253D8011" w:rsidP="253D8011">
      <w:pPr>
        <w:pStyle w:val="ListParagraph"/>
        <w:ind w:left="-20" w:right="-20"/>
        <w:rPr>
          <w:rFonts w:asciiTheme="minorHAnsi" w:hAnsiTheme="minorHAnsi" w:cstheme="minorHAnsi"/>
          <w:sz w:val="24"/>
          <w:szCs w:val="24"/>
        </w:rPr>
      </w:pPr>
    </w:p>
    <w:p w14:paraId="07A8214E" w14:textId="6F2B9513" w:rsidR="000F442C" w:rsidRPr="002E49B9" w:rsidRDefault="000F442C" w:rsidP="6E2C1715">
      <w:pPr>
        <w:spacing w:line="257" w:lineRule="auto"/>
        <w:ind w:left="-20" w:right="-20"/>
        <w:rPr>
          <w:rFonts w:eastAsia="Calibri" w:cstheme="minorHAnsi"/>
          <w:sz w:val="24"/>
          <w:szCs w:val="24"/>
        </w:rPr>
      </w:pPr>
    </w:p>
    <w:p w14:paraId="41EDCA43" w14:textId="005CF19C" w:rsidR="000F442C" w:rsidRPr="002E49B9" w:rsidRDefault="000F442C" w:rsidP="6E2C1715">
      <w:pPr>
        <w:spacing w:after="0" w:line="240" w:lineRule="auto"/>
        <w:rPr>
          <w:rFonts w:eastAsia="Times New Roman" w:cstheme="minorHAnsi"/>
          <w:lang w:eastAsia="en-GB"/>
        </w:rPr>
      </w:pPr>
    </w:p>
    <w:sectPr w:rsidR="000F442C" w:rsidRPr="002E49B9">
      <w:headerReference w:type="even" r:id="rId10"/>
      <w:headerReference w:type="default" r:id="rId11"/>
      <w:footerReference w:type="default" r:id="rId12"/>
      <w:headerReference w:type="first" r:id="rId13"/>
      <w:pgSz w:w="11906" w:h="16838"/>
      <w:pgMar w:top="81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51D1F" w14:textId="77777777" w:rsidR="00F26BD2" w:rsidRDefault="00F26BD2">
      <w:pPr>
        <w:spacing w:after="0" w:line="240" w:lineRule="auto"/>
      </w:pPr>
      <w:r>
        <w:separator/>
      </w:r>
    </w:p>
  </w:endnote>
  <w:endnote w:type="continuationSeparator" w:id="0">
    <w:p w14:paraId="6C0077B0" w14:textId="77777777" w:rsidR="00F26BD2" w:rsidRDefault="00F26B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765"/>
      <w:gridCol w:w="2765"/>
      <w:gridCol w:w="2765"/>
    </w:tblGrid>
    <w:tr w:rsidR="78468C7E" w14:paraId="2E9B73ED" w14:textId="77777777" w:rsidTr="78468C7E">
      <w:trPr>
        <w:trHeight w:val="300"/>
      </w:trPr>
      <w:tc>
        <w:tcPr>
          <w:tcW w:w="2765" w:type="dxa"/>
        </w:tcPr>
        <w:p w14:paraId="7024024B" w14:textId="55183917" w:rsidR="78468C7E" w:rsidRDefault="78468C7E" w:rsidP="78468C7E">
          <w:pPr>
            <w:pStyle w:val="Header"/>
            <w:ind w:left="-115"/>
          </w:pPr>
        </w:p>
      </w:tc>
      <w:tc>
        <w:tcPr>
          <w:tcW w:w="2765" w:type="dxa"/>
        </w:tcPr>
        <w:p w14:paraId="61CAE67E" w14:textId="5D14C66E" w:rsidR="78468C7E" w:rsidRDefault="78468C7E" w:rsidP="78468C7E">
          <w:pPr>
            <w:pStyle w:val="Header"/>
            <w:jc w:val="center"/>
          </w:pPr>
        </w:p>
      </w:tc>
      <w:tc>
        <w:tcPr>
          <w:tcW w:w="2765" w:type="dxa"/>
        </w:tcPr>
        <w:p w14:paraId="5686B7D2" w14:textId="4C7E10F3" w:rsidR="78468C7E" w:rsidRDefault="78468C7E" w:rsidP="78468C7E">
          <w:pPr>
            <w:pStyle w:val="Header"/>
            <w:ind w:right="-115"/>
            <w:jc w:val="right"/>
          </w:pPr>
        </w:p>
      </w:tc>
    </w:tr>
  </w:tbl>
  <w:p w14:paraId="455305B4" w14:textId="2310E7AE" w:rsidR="78468C7E" w:rsidRDefault="78468C7E" w:rsidP="78468C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120B75" w14:textId="77777777" w:rsidR="00F26BD2" w:rsidRDefault="00F26BD2">
      <w:pPr>
        <w:spacing w:after="0" w:line="240" w:lineRule="auto"/>
      </w:pPr>
      <w:r>
        <w:separator/>
      </w:r>
    </w:p>
  </w:footnote>
  <w:footnote w:type="continuationSeparator" w:id="0">
    <w:p w14:paraId="4C27EA9C" w14:textId="77777777" w:rsidR="00F26BD2" w:rsidRDefault="00F26B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5F1F6" w14:textId="77777777" w:rsidR="00C10D28" w:rsidRDefault="00000000">
    <w:pPr>
      <w:pStyle w:val="Header"/>
    </w:pPr>
    <w:r>
      <w:rPr>
        <w:noProof/>
      </w:rPr>
      <w:pict w14:anchorId="489517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0534844" o:spid="_x0000_s1026" type="#_x0000_t136" style="position:absolute;margin-left:0;margin-top:0;width:418.2pt;height:167.25pt;rotation:315;z-index:-25165823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9DC7C" w14:textId="523CB4C4" w:rsidR="00C10D28" w:rsidRDefault="00C10D2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85FDC" w14:textId="77777777" w:rsidR="00C10D28" w:rsidRDefault="00000000">
    <w:pPr>
      <w:pStyle w:val="Header"/>
    </w:pPr>
    <w:r>
      <w:rPr>
        <w:noProof/>
      </w:rPr>
      <w:pict w14:anchorId="43F5F64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0534843" o:spid="_x0000_s1025" type="#_x0000_t136" style="position:absolute;margin-left:0;margin-top:0;width:418.2pt;height:167.25pt;rotation:315;z-index:-2516582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F87977"/>
    <w:multiLevelType w:val="hybridMultilevel"/>
    <w:tmpl w:val="966ADF44"/>
    <w:lvl w:ilvl="0" w:tplc="AF0AAC60">
      <w:start w:val="1"/>
      <w:numFmt w:val="decimal"/>
      <w:lvlText w:val="•"/>
      <w:lvlJc w:val="left"/>
      <w:pPr>
        <w:ind w:left="720" w:hanging="360"/>
      </w:pPr>
    </w:lvl>
    <w:lvl w:ilvl="1" w:tplc="731094EE">
      <w:start w:val="1"/>
      <w:numFmt w:val="lowerLetter"/>
      <w:lvlText w:val="%2."/>
      <w:lvlJc w:val="left"/>
      <w:pPr>
        <w:ind w:left="1440" w:hanging="360"/>
      </w:pPr>
    </w:lvl>
    <w:lvl w:ilvl="2" w:tplc="13E2245E">
      <w:start w:val="1"/>
      <w:numFmt w:val="lowerRoman"/>
      <w:lvlText w:val="%3."/>
      <w:lvlJc w:val="right"/>
      <w:pPr>
        <w:ind w:left="2160" w:hanging="180"/>
      </w:pPr>
    </w:lvl>
    <w:lvl w:ilvl="3" w:tplc="A1CED496">
      <w:start w:val="1"/>
      <w:numFmt w:val="decimal"/>
      <w:lvlText w:val="%4."/>
      <w:lvlJc w:val="left"/>
      <w:pPr>
        <w:ind w:left="2880" w:hanging="360"/>
      </w:pPr>
    </w:lvl>
    <w:lvl w:ilvl="4" w:tplc="FA8A1BC0">
      <w:start w:val="1"/>
      <w:numFmt w:val="lowerLetter"/>
      <w:lvlText w:val="%5."/>
      <w:lvlJc w:val="left"/>
      <w:pPr>
        <w:ind w:left="3600" w:hanging="360"/>
      </w:pPr>
    </w:lvl>
    <w:lvl w:ilvl="5" w:tplc="0D7253AE">
      <w:start w:val="1"/>
      <w:numFmt w:val="lowerRoman"/>
      <w:lvlText w:val="%6."/>
      <w:lvlJc w:val="right"/>
      <w:pPr>
        <w:ind w:left="4320" w:hanging="180"/>
      </w:pPr>
    </w:lvl>
    <w:lvl w:ilvl="6" w:tplc="92AC4FCC">
      <w:start w:val="1"/>
      <w:numFmt w:val="decimal"/>
      <w:lvlText w:val="%7."/>
      <w:lvlJc w:val="left"/>
      <w:pPr>
        <w:ind w:left="5040" w:hanging="360"/>
      </w:pPr>
    </w:lvl>
    <w:lvl w:ilvl="7" w:tplc="B7B2C36A">
      <w:start w:val="1"/>
      <w:numFmt w:val="lowerLetter"/>
      <w:lvlText w:val="%8."/>
      <w:lvlJc w:val="left"/>
      <w:pPr>
        <w:ind w:left="5760" w:hanging="360"/>
      </w:pPr>
    </w:lvl>
    <w:lvl w:ilvl="8" w:tplc="496640FC">
      <w:start w:val="1"/>
      <w:numFmt w:val="lowerRoman"/>
      <w:lvlText w:val="%9."/>
      <w:lvlJc w:val="right"/>
      <w:pPr>
        <w:ind w:left="6480" w:hanging="180"/>
      </w:pPr>
    </w:lvl>
  </w:abstractNum>
  <w:abstractNum w:abstractNumId="1" w15:restartNumberingAfterBreak="0">
    <w:nsid w:val="48ECEF16"/>
    <w:multiLevelType w:val="hybridMultilevel"/>
    <w:tmpl w:val="4F525046"/>
    <w:lvl w:ilvl="0" w:tplc="02EA4B6A">
      <w:start w:val="1"/>
      <w:numFmt w:val="bullet"/>
      <w:lvlText w:val=""/>
      <w:lvlJc w:val="left"/>
      <w:pPr>
        <w:ind w:left="720" w:hanging="360"/>
      </w:pPr>
      <w:rPr>
        <w:rFonts w:ascii="Symbol" w:hAnsi="Symbol" w:hint="default"/>
      </w:rPr>
    </w:lvl>
    <w:lvl w:ilvl="1" w:tplc="963AC60A">
      <w:start w:val="1"/>
      <w:numFmt w:val="bullet"/>
      <w:lvlText w:val="o"/>
      <w:lvlJc w:val="left"/>
      <w:pPr>
        <w:ind w:left="1440" w:hanging="360"/>
      </w:pPr>
      <w:rPr>
        <w:rFonts w:ascii="Courier New" w:hAnsi="Courier New" w:hint="default"/>
      </w:rPr>
    </w:lvl>
    <w:lvl w:ilvl="2" w:tplc="03B82504">
      <w:start w:val="1"/>
      <w:numFmt w:val="bullet"/>
      <w:lvlText w:val=""/>
      <w:lvlJc w:val="left"/>
      <w:pPr>
        <w:ind w:left="2160" w:hanging="360"/>
      </w:pPr>
      <w:rPr>
        <w:rFonts w:ascii="Wingdings" w:hAnsi="Wingdings" w:hint="default"/>
      </w:rPr>
    </w:lvl>
    <w:lvl w:ilvl="3" w:tplc="5BD67B3E">
      <w:start w:val="1"/>
      <w:numFmt w:val="bullet"/>
      <w:lvlText w:val=""/>
      <w:lvlJc w:val="left"/>
      <w:pPr>
        <w:ind w:left="2880" w:hanging="360"/>
      </w:pPr>
      <w:rPr>
        <w:rFonts w:ascii="Symbol" w:hAnsi="Symbol" w:hint="default"/>
      </w:rPr>
    </w:lvl>
    <w:lvl w:ilvl="4" w:tplc="95E63076">
      <w:start w:val="1"/>
      <w:numFmt w:val="bullet"/>
      <w:lvlText w:val="o"/>
      <w:lvlJc w:val="left"/>
      <w:pPr>
        <w:ind w:left="3600" w:hanging="360"/>
      </w:pPr>
      <w:rPr>
        <w:rFonts w:ascii="Courier New" w:hAnsi="Courier New" w:hint="default"/>
      </w:rPr>
    </w:lvl>
    <w:lvl w:ilvl="5" w:tplc="9A9E43A2">
      <w:start w:val="1"/>
      <w:numFmt w:val="bullet"/>
      <w:lvlText w:val=""/>
      <w:lvlJc w:val="left"/>
      <w:pPr>
        <w:ind w:left="4320" w:hanging="360"/>
      </w:pPr>
      <w:rPr>
        <w:rFonts w:ascii="Wingdings" w:hAnsi="Wingdings" w:hint="default"/>
      </w:rPr>
    </w:lvl>
    <w:lvl w:ilvl="6" w:tplc="2B30138A">
      <w:start w:val="1"/>
      <w:numFmt w:val="bullet"/>
      <w:lvlText w:val=""/>
      <w:lvlJc w:val="left"/>
      <w:pPr>
        <w:ind w:left="5040" w:hanging="360"/>
      </w:pPr>
      <w:rPr>
        <w:rFonts w:ascii="Symbol" w:hAnsi="Symbol" w:hint="default"/>
      </w:rPr>
    </w:lvl>
    <w:lvl w:ilvl="7" w:tplc="0CF458B0">
      <w:start w:val="1"/>
      <w:numFmt w:val="bullet"/>
      <w:lvlText w:val="o"/>
      <w:lvlJc w:val="left"/>
      <w:pPr>
        <w:ind w:left="5760" w:hanging="360"/>
      </w:pPr>
      <w:rPr>
        <w:rFonts w:ascii="Courier New" w:hAnsi="Courier New" w:hint="default"/>
      </w:rPr>
    </w:lvl>
    <w:lvl w:ilvl="8" w:tplc="E0A233CE">
      <w:start w:val="1"/>
      <w:numFmt w:val="bullet"/>
      <w:lvlText w:val=""/>
      <w:lvlJc w:val="left"/>
      <w:pPr>
        <w:ind w:left="6480" w:hanging="360"/>
      </w:pPr>
      <w:rPr>
        <w:rFonts w:ascii="Wingdings" w:hAnsi="Wingdings" w:hint="default"/>
      </w:rPr>
    </w:lvl>
  </w:abstractNum>
  <w:abstractNum w:abstractNumId="2" w15:restartNumberingAfterBreak="0">
    <w:nsid w:val="57CDF3A1"/>
    <w:multiLevelType w:val="hybridMultilevel"/>
    <w:tmpl w:val="FFFFFFFF"/>
    <w:lvl w:ilvl="0" w:tplc="96E66D3E">
      <w:start w:val="1"/>
      <w:numFmt w:val="bullet"/>
      <w:lvlText w:val=""/>
      <w:lvlJc w:val="left"/>
      <w:pPr>
        <w:ind w:left="720" w:hanging="360"/>
      </w:pPr>
      <w:rPr>
        <w:rFonts w:ascii="Symbol" w:hAnsi="Symbol" w:hint="default"/>
      </w:rPr>
    </w:lvl>
    <w:lvl w:ilvl="1" w:tplc="6E52B73C">
      <w:start w:val="1"/>
      <w:numFmt w:val="bullet"/>
      <w:lvlText w:val="o"/>
      <w:lvlJc w:val="left"/>
      <w:pPr>
        <w:ind w:left="1440" w:hanging="360"/>
      </w:pPr>
      <w:rPr>
        <w:rFonts w:ascii="Courier New" w:hAnsi="Courier New" w:hint="default"/>
      </w:rPr>
    </w:lvl>
    <w:lvl w:ilvl="2" w:tplc="2BC443F6">
      <w:start w:val="1"/>
      <w:numFmt w:val="bullet"/>
      <w:lvlText w:val=""/>
      <w:lvlJc w:val="left"/>
      <w:pPr>
        <w:ind w:left="2160" w:hanging="360"/>
      </w:pPr>
      <w:rPr>
        <w:rFonts w:ascii="Wingdings" w:hAnsi="Wingdings" w:hint="default"/>
      </w:rPr>
    </w:lvl>
    <w:lvl w:ilvl="3" w:tplc="8B420112">
      <w:start w:val="1"/>
      <w:numFmt w:val="bullet"/>
      <w:lvlText w:val=""/>
      <w:lvlJc w:val="left"/>
      <w:pPr>
        <w:ind w:left="2880" w:hanging="360"/>
      </w:pPr>
      <w:rPr>
        <w:rFonts w:ascii="Symbol" w:hAnsi="Symbol" w:hint="default"/>
      </w:rPr>
    </w:lvl>
    <w:lvl w:ilvl="4" w:tplc="80CC7CA2">
      <w:start w:val="1"/>
      <w:numFmt w:val="bullet"/>
      <w:lvlText w:val="o"/>
      <w:lvlJc w:val="left"/>
      <w:pPr>
        <w:ind w:left="3600" w:hanging="360"/>
      </w:pPr>
      <w:rPr>
        <w:rFonts w:ascii="Courier New" w:hAnsi="Courier New" w:hint="default"/>
      </w:rPr>
    </w:lvl>
    <w:lvl w:ilvl="5" w:tplc="F7F4FD04">
      <w:start w:val="1"/>
      <w:numFmt w:val="bullet"/>
      <w:lvlText w:val=""/>
      <w:lvlJc w:val="left"/>
      <w:pPr>
        <w:ind w:left="4320" w:hanging="360"/>
      </w:pPr>
      <w:rPr>
        <w:rFonts w:ascii="Wingdings" w:hAnsi="Wingdings" w:hint="default"/>
      </w:rPr>
    </w:lvl>
    <w:lvl w:ilvl="6" w:tplc="409642E6">
      <w:start w:val="1"/>
      <w:numFmt w:val="bullet"/>
      <w:lvlText w:val=""/>
      <w:lvlJc w:val="left"/>
      <w:pPr>
        <w:ind w:left="5040" w:hanging="360"/>
      </w:pPr>
      <w:rPr>
        <w:rFonts w:ascii="Symbol" w:hAnsi="Symbol" w:hint="default"/>
      </w:rPr>
    </w:lvl>
    <w:lvl w:ilvl="7" w:tplc="061CA00C">
      <w:start w:val="1"/>
      <w:numFmt w:val="bullet"/>
      <w:lvlText w:val="o"/>
      <w:lvlJc w:val="left"/>
      <w:pPr>
        <w:ind w:left="5760" w:hanging="360"/>
      </w:pPr>
      <w:rPr>
        <w:rFonts w:ascii="Courier New" w:hAnsi="Courier New" w:hint="default"/>
      </w:rPr>
    </w:lvl>
    <w:lvl w:ilvl="8" w:tplc="5AD056CA">
      <w:start w:val="1"/>
      <w:numFmt w:val="bullet"/>
      <w:lvlText w:val=""/>
      <w:lvlJc w:val="left"/>
      <w:pPr>
        <w:ind w:left="6480" w:hanging="360"/>
      </w:pPr>
      <w:rPr>
        <w:rFonts w:ascii="Wingdings" w:hAnsi="Wingdings" w:hint="default"/>
      </w:rPr>
    </w:lvl>
  </w:abstractNum>
  <w:abstractNum w:abstractNumId="3" w15:restartNumberingAfterBreak="0">
    <w:nsid w:val="64FA0594"/>
    <w:multiLevelType w:val="multilevel"/>
    <w:tmpl w:val="8E84D652"/>
    <w:lvl w:ilvl="0">
      <w:start w:val="1"/>
      <w:numFmt w:val="bullet"/>
      <w:pStyle w:val="Bullet1"/>
      <w:lvlText w:val=""/>
      <w:lvlJc w:val="left"/>
      <w:pPr>
        <w:ind w:left="1434" w:hanging="357"/>
      </w:pPr>
      <w:rPr>
        <w:rFonts w:ascii="Symbol" w:hAnsi="Symbol" w:hint="default"/>
        <w:color w:val="4F81BD"/>
      </w:rPr>
    </w:lvl>
    <w:lvl w:ilvl="1">
      <w:start w:val="1"/>
      <w:numFmt w:val="bullet"/>
      <w:pStyle w:val="Bullet2"/>
      <w:lvlText w:val="o"/>
      <w:lvlJc w:val="left"/>
      <w:pPr>
        <w:ind w:left="1797" w:hanging="360"/>
      </w:pPr>
      <w:rPr>
        <w:rFonts w:ascii="Courier New" w:hAnsi="Courier New" w:hint="default"/>
        <w:color w:val="4F81BD"/>
      </w:rPr>
    </w:lvl>
    <w:lvl w:ilvl="2">
      <w:start w:val="1"/>
      <w:numFmt w:val="bullet"/>
      <w:pStyle w:val="Bullet3"/>
      <w:lvlText w:val="―"/>
      <w:lvlJc w:val="left"/>
      <w:pPr>
        <w:ind w:left="2154" w:hanging="357"/>
      </w:pPr>
      <w:rPr>
        <w:rFonts w:ascii="Century Gothic" w:hAnsi="Century Gothic" w:hint="default"/>
        <w:color w:val="4F81BD"/>
      </w:rPr>
    </w:lvl>
    <w:lvl w:ilvl="3">
      <w:start w:val="1"/>
      <w:numFmt w:val="bullet"/>
      <w:pStyle w:val="Bullet4"/>
      <w:lvlText w:val=""/>
      <w:lvlJc w:val="left"/>
      <w:pPr>
        <w:ind w:left="2512" w:hanging="358"/>
      </w:pPr>
      <w:rPr>
        <w:rFonts w:ascii="Wingdings" w:hAnsi="Wingdings" w:hint="default"/>
        <w:color w:val="4F81BD"/>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4" w15:restartNumberingAfterBreak="0">
    <w:nsid w:val="7ADB3938"/>
    <w:multiLevelType w:val="hybridMultilevel"/>
    <w:tmpl w:val="FFFFFFFF"/>
    <w:lvl w:ilvl="0" w:tplc="7C5689B6">
      <w:start w:val="1"/>
      <w:numFmt w:val="bullet"/>
      <w:lvlText w:val=""/>
      <w:lvlJc w:val="left"/>
      <w:pPr>
        <w:ind w:left="720" w:hanging="360"/>
      </w:pPr>
      <w:rPr>
        <w:rFonts w:ascii="Symbol" w:hAnsi="Symbol" w:hint="default"/>
      </w:rPr>
    </w:lvl>
    <w:lvl w:ilvl="1" w:tplc="B378A676">
      <w:start w:val="1"/>
      <w:numFmt w:val="bullet"/>
      <w:lvlText w:val="o"/>
      <w:lvlJc w:val="left"/>
      <w:pPr>
        <w:ind w:left="1440" w:hanging="360"/>
      </w:pPr>
      <w:rPr>
        <w:rFonts w:ascii="Courier New" w:hAnsi="Courier New" w:hint="default"/>
      </w:rPr>
    </w:lvl>
    <w:lvl w:ilvl="2" w:tplc="84866884">
      <w:start w:val="1"/>
      <w:numFmt w:val="bullet"/>
      <w:lvlText w:val=""/>
      <w:lvlJc w:val="left"/>
      <w:pPr>
        <w:ind w:left="2160" w:hanging="360"/>
      </w:pPr>
      <w:rPr>
        <w:rFonts w:ascii="Wingdings" w:hAnsi="Wingdings" w:hint="default"/>
      </w:rPr>
    </w:lvl>
    <w:lvl w:ilvl="3" w:tplc="F6AEF42C">
      <w:start w:val="1"/>
      <w:numFmt w:val="bullet"/>
      <w:lvlText w:val=""/>
      <w:lvlJc w:val="left"/>
      <w:pPr>
        <w:ind w:left="2880" w:hanging="360"/>
      </w:pPr>
      <w:rPr>
        <w:rFonts w:ascii="Symbol" w:hAnsi="Symbol" w:hint="default"/>
      </w:rPr>
    </w:lvl>
    <w:lvl w:ilvl="4" w:tplc="F1BA346A">
      <w:start w:val="1"/>
      <w:numFmt w:val="bullet"/>
      <w:lvlText w:val="o"/>
      <w:lvlJc w:val="left"/>
      <w:pPr>
        <w:ind w:left="3600" w:hanging="360"/>
      </w:pPr>
      <w:rPr>
        <w:rFonts w:ascii="Courier New" w:hAnsi="Courier New" w:hint="default"/>
      </w:rPr>
    </w:lvl>
    <w:lvl w:ilvl="5" w:tplc="4B18533E">
      <w:start w:val="1"/>
      <w:numFmt w:val="bullet"/>
      <w:lvlText w:val=""/>
      <w:lvlJc w:val="left"/>
      <w:pPr>
        <w:ind w:left="4320" w:hanging="360"/>
      </w:pPr>
      <w:rPr>
        <w:rFonts w:ascii="Wingdings" w:hAnsi="Wingdings" w:hint="default"/>
      </w:rPr>
    </w:lvl>
    <w:lvl w:ilvl="6" w:tplc="DD7CA0AC">
      <w:start w:val="1"/>
      <w:numFmt w:val="bullet"/>
      <w:lvlText w:val=""/>
      <w:lvlJc w:val="left"/>
      <w:pPr>
        <w:ind w:left="5040" w:hanging="360"/>
      </w:pPr>
      <w:rPr>
        <w:rFonts w:ascii="Symbol" w:hAnsi="Symbol" w:hint="default"/>
      </w:rPr>
    </w:lvl>
    <w:lvl w:ilvl="7" w:tplc="77DE257E">
      <w:start w:val="1"/>
      <w:numFmt w:val="bullet"/>
      <w:lvlText w:val="o"/>
      <w:lvlJc w:val="left"/>
      <w:pPr>
        <w:ind w:left="5760" w:hanging="360"/>
      </w:pPr>
      <w:rPr>
        <w:rFonts w:ascii="Courier New" w:hAnsi="Courier New" w:hint="default"/>
      </w:rPr>
    </w:lvl>
    <w:lvl w:ilvl="8" w:tplc="DAF2F73C">
      <w:start w:val="1"/>
      <w:numFmt w:val="bullet"/>
      <w:lvlText w:val=""/>
      <w:lvlJc w:val="left"/>
      <w:pPr>
        <w:ind w:left="6480" w:hanging="360"/>
      </w:pPr>
      <w:rPr>
        <w:rFonts w:ascii="Wingdings" w:hAnsi="Wingdings" w:hint="default"/>
      </w:rPr>
    </w:lvl>
  </w:abstractNum>
  <w:num w:numId="1" w16cid:durableId="507791530">
    <w:abstractNumId w:val="2"/>
  </w:num>
  <w:num w:numId="2" w16cid:durableId="432898027">
    <w:abstractNumId w:val="4"/>
  </w:num>
  <w:num w:numId="3" w16cid:durableId="529489978">
    <w:abstractNumId w:val="0"/>
  </w:num>
  <w:num w:numId="4" w16cid:durableId="964770100">
    <w:abstractNumId w:val="1"/>
  </w:num>
  <w:num w:numId="5" w16cid:durableId="192378462">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2"/>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42C"/>
    <w:rsid w:val="00004F0D"/>
    <w:rsid w:val="000C5EDB"/>
    <w:rsid w:val="000F442C"/>
    <w:rsid w:val="00244F98"/>
    <w:rsid w:val="002E49B9"/>
    <w:rsid w:val="0038148B"/>
    <w:rsid w:val="00613804"/>
    <w:rsid w:val="00630A2B"/>
    <w:rsid w:val="006834E9"/>
    <w:rsid w:val="00842106"/>
    <w:rsid w:val="00AD78BA"/>
    <w:rsid w:val="00C10D28"/>
    <w:rsid w:val="00C42696"/>
    <w:rsid w:val="00C520C1"/>
    <w:rsid w:val="00C83ADF"/>
    <w:rsid w:val="00F26BD2"/>
    <w:rsid w:val="03B27EEE"/>
    <w:rsid w:val="0886DA91"/>
    <w:rsid w:val="0D80AC81"/>
    <w:rsid w:val="0FA37993"/>
    <w:rsid w:val="113F49F4"/>
    <w:rsid w:val="139B4853"/>
    <w:rsid w:val="1535FC76"/>
    <w:rsid w:val="198E9EAA"/>
    <w:rsid w:val="1A100D23"/>
    <w:rsid w:val="1DDC4311"/>
    <w:rsid w:val="1E6C27CA"/>
    <w:rsid w:val="2468F5B6"/>
    <w:rsid w:val="253D8011"/>
    <w:rsid w:val="27037977"/>
    <w:rsid w:val="33F81B6B"/>
    <w:rsid w:val="3E63795B"/>
    <w:rsid w:val="51B92B6D"/>
    <w:rsid w:val="5947B6E6"/>
    <w:rsid w:val="5F27446F"/>
    <w:rsid w:val="65A9A6DA"/>
    <w:rsid w:val="6777A36B"/>
    <w:rsid w:val="6C15FF61"/>
    <w:rsid w:val="6C29A14D"/>
    <w:rsid w:val="6E2C1715"/>
    <w:rsid w:val="72D5E48C"/>
    <w:rsid w:val="78468C7E"/>
    <w:rsid w:val="785937E4"/>
    <w:rsid w:val="7CFED786"/>
    <w:rsid w:val="7DBE9A6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294EDB"/>
  <w15:chartTrackingRefBased/>
  <w15:docId w15:val="{03B98C2E-9B0B-4BE4-99C7-49C6A700D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0F442C"/>
    <w:pPr>
      <w:keepNext/>
      <w:spacing w:after="0" w:line="240" w:lineRule="auto"/>
      <w:jc w:val="center"/>
      <w:outlineLvl w:val="0"/>
    </w:pPr>
    <w:rPr>
      <w:rFonts w:ascii="Arial" w:eastAsia="Times New Roman" w:hAnsi="Arial" w:cs="Arial"/>
      <w:b/>
      <w:bCs/>
      <w:sz w:val="32"/>
      <w:szCs w:val="24"/>
      <w:lang w:eastAsia="en-GB"/>
    </w:rPr>
  </w:style>
  <w:style w:type="paragraph" w:styleId="Heading2">
    <w:name w:val="heading 2"/>
    <w:basedOn w:val="Normal"/>
    <w:next w:val="Normal"/>
    <w:link w:val="Heading2Char"/>
    <w:qFormat/>
    <w:rsid w:val="000F442C"/>
    <w:pPr>
      <w:keepNext/>
      <w:spacing w:after="0" w:line="240" w:lineRule="auto"/>
      <w:outlineLvl w:val="1"/>
    </w:pPr>
    <w:rPr>
      <w:rFonts w:ascii="Arial" w:eastAsia="Times New Roman" w:hAnsi="Arial" w:cs="Arial"/>
      <w:b/>
      <w:bCs/>
      <w:sz w:val="24"/>
      <w:szCs w:val="24"/>
      <w:lang w:eastAsia="en-GB"/>
    </w:rPr>
  </w:style>
  <w:style w:type="paragraph" w:styleId="Heading3">
    <w:name w:val="heading 3"/>
    <w:basedOn w:val="Normal"/>
    <w:next w:val="Normal"/>
    <w:link w:val="Heading3Char"/>
    <w:uiPriority w:val="9"/>
    <w:unhideWhenUsed/>
    <w:qFormat/>
    <w:rsid w:val="002E49B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442C"/>
    <w:rPr>
      <w:rFonts w:ascii="Arial" w:eastAsia="Times New Roman" w:hAnsi="Arial" w:cs="Arial"/>
      <w:b/>
      <w:bCs/>
      <w:sz w:val="32"/>
      <w:szCs w:val="24"/>
      <w:lang w:eastAsia="en-GB"/>
    </w:rPr>
  </w:style>
  <w:style w:type="character" w:customStyle="1" w:styleId="Heading2Char">
    <w:name w:val="Heading 2 Char"/>
    <w:basedOn w:val="DefaultParagraphFont"/>
    <w:link w:val="Heading2"/>
    <w:rsid w:val="000F442C"/>
    <w:rPr>
      <w:rFonts w:ascii="Arial" w:eastAsia="Times New Roman" w:hAnsi="Arial" w:cs="Arial"/>
      <w:b/>
      <w:bCs/>
      <w:sz w:val="24"/>
      <w:szCs w:val="24"/>
      <w:lang w:eastAsia="en-GB"/>
    </w:rPr>
  </w:style>
  <w:style w:type="numbering" w:customStyle="1" w:styleId="NoList1">
    <w:name w:val="No List1"/>
    <w:next w:val="NoList"/>
    <w:semiHidden/>
    <w:rsid w:val="000F442C"/>
  </w:style>
  <w:style w:type="paragraph" w:styleId="FootnoteText">
    <w:name w:val="footnote text"/>
    <w:basedOn w:val="Normal"/>
    <w:link w:val="FootnoteTextChar"/>
    <w:semiHidden/>
    <w:rsid w:val="000F442C"/>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semiHidden/>
    <w:rsid w:val="000F442C"/>
    <w:rPr>
      <w:rFonts w:ascii="Times New Roman" w:eastAsia="Times New Roman" w:hAnsi="Times New Roman" w:cs="Times New Roman"/>
      <w:sz w:val="20"/>
      <w:szCs w:val="20"/>
      <w:lang w:eastAsia="en-GB"/>
    </w:rPr>
  </w:style>
  <w:style w:type="character" w:styleId="FootnoteReference">
    <w:name w:val="footnote reference"/>
    <w:semiHidden/>
    <w:rsid w:val="000F442C"/>
    <w:rPr>
      <w:vertAlign w:val="superscript"/>
    </w:rPr>
  </w:style>
  <w:style w:type="paragraph" w:styleId="Header">
    <w:name w:val="header"/>
    <w:basedOn w:val="Normal"/>
    <w:link w:val="HeaderChar"/>
    <w:rsid w:val="000F442C"/>
    <w:pPr>
      <w:tabs>
        <w:tab w:val="center" w:pos="4153"/>
        <w:tab w:val="right" w:pos="8306"/>
      </w:tabs>
      <w:spacing w:after="0" w:line="240" w:lineRule="auto"/>
    </w:pPr>
    <w:rPr>
      <w:rFonts w:ascii="Times New Roman" w:eastAsia="Times New Roman" w:hAnsi="Times New Roman" w:cs="Times New Roman"/>
      <w:sz w:val="24"/>
      <w:szCs w:val="24"/>
      <w:lang w:eastAsia="en-GB"/>
    </w:rPr>
  </w:style>
  <w:style w:type="character" w:customStyle="1" w:styleId="HeaderChar">
    <w:name w:val="Header Char"/>
    <w:basedOn w:val="DefaultParagraphFont"/>
    <w:link w:val="Header"/>
    <w:rsid w:val="000F442C"/>
    <w:rPr>
      <w:rFonts w:ascii="Times New Roman" w:eastAsia="Times New Roman" w:hAnsi="Times New Roman" w:cs="Times New Roman"/>
      <w:sz w:val="24"/>
      <w:szCs w:val="24"/>
      <w:lang w:eastAsia="en-GB"/>
    </w:rPr>
  </w:style>
  <w:style w:type="paragraph" w:styleId="Footer">
    <w:name w:val="footer"/>
    <w:basedOn w:val="Normal"/>
    <w:link w:val="FooterChar"/>
    <w:rsid w:val="000F442C"/>
    <w:pPr>
      <w:tabs>
        <w:tab w:val="center" w:pos="4153"/>
        <w:tab w:val="right" w:pos="8306"/>
      </w:tabs>
      <w:spacing w:after="0" w:line="240" w:lineRule="auto"/>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rsid w:val="000F442C"/>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0F442C"/>
    <w:pPr>
      <w:spacing w:after="0" w:line="240" w:lineRule="auto"/>
      <w:ind w:left="720"/>
    </w:pPr>
    <w:rPr>
      <w:rFonts w:ascii="Calibri" w:eastAsia="Calibri" w:hAnsi="Calibri" w:cs="Times New Roman"/>
      <w:lang w:eastAsia="en-GB"/>
    </w:rPr>
  </w:style>
  <w:style w:type="character" w:styleId="Hyperlink">
    <w:name w:val="Hyperlink"/>
    <w:rsid w:val="000F442C"/>
    <w:rPr>
      <w:color w:val="0000FF"/>
      <w:u w:val="single"/>
    </w:rPr>
  </w:style>
  <w:style w:type="paragraph" w:styleId="BalloonText">
    <w:name w:val="Balloon Text"/>
    <w:basedOn w:val="Normal"/>
    <w:link w:val="BalloonTextChar"/>
    <w:rsid w:val="000F442C"/>
    <w:pPr>
      <w:spacing w:after="0" w:line="240" w:lineRule="auto"/>
    </w:pPr>
    <w:rPr>
      <w:rFonts w:ascii="Tahoma" w:eastAsia="Times New Roman" w:hAnsi="Tahoma" w:cs="Tahoma"/>
      <w:sz w:val="16"/>
      <w:szCs w:val="16"/>
      <w:lang w:eastAsia="en-GB"/>
    </w:rPr>
  </w:style>
  <w:style w:type="character" w:customStyle="1" w:styleId="BalloonTextChar">
    <w:name w:val="Balloon Text Char"/>
    <w:basedOn w:val="DefaultParagraphFont"/>
    <w:link w:val="BalloonText"/>
    <w:rsid w:val="000F442C"/>
    <w:rPr>
      <w:rFonts w:ascii="Tahoma" w:eastAsia="Times New Roman" w:hAnsi="Tahoma" w:cs="Tahoma"/>
      <w:sz w:val="16"/>
      <w:szCs w:val="16"/>
      <w:lang w:eastAsia="en-GB"/>
    </w:rPr>
  </w:style>
  <w:style w:type="paragraph" w:customStyle="1" w:styleId="Bullet1">
    <w:name w:val="Bullet 1"/>
    <w:basedOn w:val="ListParagraph"/>
    <w:qFormat/>
    <w:rsid w:val="000F442C"/>
    <w:pPr>
      <w:numPr>
        <w:numId w:val="5"/>
      </w:numPr>
      <w:spacing w:after="120" w:line="360" w:lineRule="auto"/>
      <w:jc w:val="both"/>
    </w:pPr>
    <w:rPr>
      <w:rFonts w:ascii="Arial" w:eastAsia="Century Gothic" w:hAnsi="Arial"/>
      <w:sz w:val="24"/>
      <w:lang w:eastAsia="en-US"/>
    </w:rPr>
  </w:style>
  <w:style w:type="paragraph" w:customStyle="1" w:styleId="Bullet2">
    <w:name w:val="Bullet 2"/>
    <w:basedOn w:val="Bullet1"/>
    <w:qFormat/>
    <w:rsid w:val="000F442C"/>
    <w:pPr>
      <w:numPr>
        <w:ilvl w:val="1"/>
      </w:numPr>
    </w:pPr>
  </w:style>
  <w:style w:type="paragraph" w:customStyle="1" w:styleId="Bullet3">
    <w:name w:val="Bullet 3"/>
    <w:basedOn w:val="Bullet1"/>
    <w:qFormat/>
    <w:rsid w:val="000F442C"/>
    <w:pPr>
      <w:numPr>
        <w:ilvl w:val="2"/>
      </w:numPr>
    </w:pPr>
  </w:style>
  <w:style w:type="paragraph" w:customStyle="1" w:styleId="Bullet4">
    <w:name w:val="Bullet 4"/>
    <w:basedOn w:val="Bullet3"/>
    <w:qFormat/>
    <w:rsid w:val="000F442C"/>
    <w:pPr>
      <w:numPr>
        <w:ilvl w:val="3"/>
      </w:numPr>
    </w:pPr>
  </w:style>
  <w:style w:type="paragraph" w:customStyle="1" w:styleId="05Bullets">
    <w:name w:val="05 Bullets"/>
    <w:rsid w:val="000F442C"/>
    <w:pPr>
      <w:spacing w:after="120" w:line="360" w:lineRule="auto"/>
    </w:pPr>
    <w:rPr>
      <w:rFonts w:ascii="Century Gothic" w:eastAsia="Times New Roman" w:hAnsi="Century Gothic" w:cs="Times New Roman"/>
      <w:color w:val="006685"/>
      <w:sz w:val="20"/>
      <w:szCs w:val="20"/>
    </w:rPr>
  </w:style>
  <w:style w:type="character" w:styleId="UnresolvedMention">
    <w:name w:val="Unresolved Mention"/>
    <w:uiPriority w:val="99"/>
    <w:semiHidden/>
    <w:unhideWhenUsed/>
    <w:rsid w:val="000F442C"/>
    <w:rPr>
      <w:color w:val="605E5C"/>
      <w:shd w:val="clear" w:color="auto" w:fill="E1DFDD"/>
    </w:rPr>
  </w:style>
  <w:style w:type="character" w:styleId="CommentReference">
    <w:name w:val="annotation reference"/>
    <w:rsid w:val="000F442C"/>
    <w:rPr>
      <w:sz w:val="16"/>
      <w:szCs w:val="16"/>
    </w:rPr>
  </w:style>
  <w:style w:type="paragraph" w:styleId="CommentText">
    <w:name w:val="annotation text"/>
    <w:basedOn w:val="Normal"/>
    <w:link w:val="CommentTextChar"/>
    <w:rsid w:val="000F442C"/>
    <w:pPr>
      <w:spacing w:after="0" w:line="240" w:lineRule="auto"/>
    </w:pPr>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rsid w:val="000F442C"/>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rsid w:val="000F442C"/>
    <w:rPr>
      <w:b/>
      <w:bCs/>
    </w:rPr>
  </w:style>
  <w:style w:type="character" w:customStyle="1" w:styleId="CommentSubjectChar">
    <w:name w:val="Comment Subject Char"/>
    <w:basedOn w:val="CommentTextChar"/>
    <w:link w:val="CommentSubject"/>
    <w:rsid w:val="000F442C"/>
    <w:rPr>
      <w:rFonts w:ascii="Times New Roman" w:eastAsia="Times New Roman" w:hAnsi="Times New Roman" w:cs="Times New Roman"/>
      <w:b/>
      <w:bCs/>
      <w:sz w:val="20"/>
      <w:szCs w:val="20"/>
      <w:lang w:eastAsia="en-GB"/>
    </w:rPr>
  </w:style>
  <w:style w:type="paragraph" w:styleId="Revision">
    <w:name w:val="Revision"/>
    <w:hidden/>
    <w:uiPriority w:val="99"/>
    <w:semiHidden/>
    <w:rsid w:val="000F442C"/>
    <w:pPr>
      <w:spacing w:after="0"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0F442C"/>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3Char">
    <w:name w:val="Heading 3 Char"/>
    <w:basedOn w:val="DefaultParagraphFont"/>
    <w:link w:val="Heading3"/>
    <w:uiPriority w:val="9"/>
    <w:rsid w:val="002E49B9"/>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tentionStartDate xmlns="326dbaa1-bf20-4785-821c-a66d074297d1" xsi:nil="true"/>
    <RetentionEvent xmlns="326dbaa1-bf20-4785-821c-a66d074297d1" xsi:nil="true"/>
    <SharedWithUsers xmlns="326dbaa1-bf20-4785-821c-a66d074297d1">
      <UserInfo>
        <DisplayName>Kate Cottrell</DisplayName>
        <AccountId>13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E1242B8099C344BFBC177928E18157" ma:contentTypeVersion="8" ma:contentTypeDescription="Create a new document." ma:contentTypeScope="" ma:versionID="455fc922308eaf7906b083a6b9be2e18">
  <xsd:schema xmlns:xsd="http://www.w3.org/2001/XMLSchema" xmlns:xs="http://www.w3.org/2001/XMLSchema" xmlns:p="http://schemas.microsoft.com/office/2006/metadata/properties" xmlns:ns2="326dbaa1-bf20-4785-821c-a66d074297d1" xmlns:ns3="8b8cb798-33e2-4cd6-83ee-0e1c738418fa" targetNamespace="http://schemas.microsoft.com/office/2006/metadata/properties" ma:root="true" ma:fieldsID="7f9ec58c6066f98c49d802d2f367ab52" ns2:_="" ns3:_="">
    <xsd:import namespace="326dbaa1-bf20-4785-821c-a66d074297d1"/>
    <xsd:import namespace="8b8cb798-33e2-4cd6-83ee-0e1c738418fa"/>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ObjectDetectorVersions" minOccurs="0"/>
                <xsd:element ref="ns3:MediaServiceSearchPropertie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dbaa1-bf20-4785-821c-a66d074297d1"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b8cb798-33e2-4cd6-83ee-0e1c738418f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D1DCB5-1A78-43BA-A1D3-E88E00693CE3}">
  <ds:schemaRefs>
    <ds:schemaRef ds:uri="http://schemas.microsoft.com/sharepoint/v3/contenttype/forms"/>
  </ds:schemaRefs>
</ds:datastoreItem>
</file>

<file path=customXml/itemProps2.xml><?xml version="1.0" encoding="utf-8"?>
<ds:datastoreItem xmlns:ds="http://schemas.openxmlformats.org/officeDocument/2006/customXml" ds:itemID="{18060C8B-4566-465D-8CF3-2095CA82C337}">
  <ds:schemaRefs>
    <ds:schemaRef ds:uri="http://schemas.microsoft.com/office/2006/metadata/properties"/>
    <ds:schemaRef ds:uri="http://schemas.microsoft.com/office/infopath/2007/PartnerControls"/>
    <ds:schemaRef ds:uri="326dbaa1-bf20-4785-821c-a66d074297d1"/>
  </ds:schemaRefs>
</ds:datastoreItem>
</file>

<file path=customXml/itemProps3.xml><?xml version="1.0" encoding="utf-8"?>
<ds:datastoreItem xmlns:ds="http://schemas.openxmlformats.org/officeDocument/2006/customXml" ds:itemID="{6B5C836A-0AF6-421B-85D8-A328997DC0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dbaa1-bf20-4785-821c-a66d074297d1"/>
    <ds:schemaRef ds:uri="8b8cb798-33e2-4cd6-83ee-0e1c738418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1198</Words>
  <Characters>6834</Characters>
  <Application>Microsoft Office Word</Application>
  <DocSecurity>0</DocSecurity>
  <Lines>56</Lines>
  <Paragraphs>16</Paragraphs>
  <ScaleCrop>false</ScaleCrop>
  <Company/>
  <LinksUpToDate>false</LinksUpToDate>
  <CharactersWithSpaces>8016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Susannah Pettit</dc:creator>
  <cp:keywords/>
  <dc:description/>
  <cp:lastModifiedBy>Katie Dutton</cp:lastModifiedBy>
  <cp:revision>11</cp:revision>
  <dcterms:created xsi:type="dcterms:W3CDTF">2023-12-06T13:13:00Z</dcterms:created>
  <dcterms:modified xsi:type="dcterms:W3CDTF">2025-09-15T14:22:00Z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0x0101006BE1242B8099C344BFBC177928E18157</vt:lpwstr>
  </property>
</Properties>
</file>