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108" w:type="dxa"/>
        <w:tblLook w:val="04A0" w:firstRow="1" w:lastRow="0" w:firstColumn="1" w:lastColumn="0" w:noHBand="0" w:noVBand="1"/>
      </w:tblPr>
      <w:tblGrid>
        <w:gridCol w:w="3969"/>
      </w:tblGrid>
      <w:tr w:rsidR="009E26E9" w:rsidRPr="00796269" w14:paraId="000ACD4E" w14:textId="77777777" w:rsidTr="000956BD">
        <w:tc>
          <w:tcPr>
            <w:tcW w:w="3969" w:type="dxa"/>
          </w:tcPr>
          <w:p w14:paraId="55C65D45" w14:textId="77777777" w:rsidR="009E26E9" w:rsidRPr="00154D6C" w:rsidRDefault="009E26E9" w:rsidP="000956BD">
            <w:pPr>
              <w:rPr>
                <w:rFonts w:ascii="Arial" w:hAnsi="Arial" w:cs="Arial"/>
              </w:rPr>
            </w:pPr>
            <w:r w:rsidRPr="00154D6C">
              <w:rPr>
                <w:rFonts w:ascii="Arial" w:hAnsi="Arial" w:cs="Arial"/>
              </w:rPr>
              <w:t>[Enter landlord/Agent name/address]</w:t>
            </w:r>
          </w:p>
          <w:p w14:paraId="35F4F8B5" w14:textId="77777777" w:rsidR="009E26E9" w:rsidRPr="00154D6C" w:rsidRDefault="009E26E9" w:rsidP="000956BD">
            <w:pPr>
              <w:rPr>
                <w:rFonts w:ascii="Arial" w:hAnsi="Arial" w:cs="Arial"/>
              </w:rPr>
            </w:pPr>
          </w:p>
          <w:p w14:paraId="11F60D07" w14:textId="77777777" w:rsidR="009E26E9" w:rsidRPr="00154D6C" w:rsidRDefault="009E26E9" w:rsidP="000956BD">
            <w:pPr>
              <w:rPr>
                <w:rFonts w:ascii="Arial" w:hAnsi="Arial" w:cs="Arial"/>
              </w:rPr>
            </w:pPr>
          </w:p>
          <w:p w14:paraId="275E6DC8" w14:textId="77777777" w:rsidR="009E26E9" w:rsidRPr="00154D6C" w:rsidRDefault="009E26E9" w:rsidP="000956BD">
            <w:pPr>
              <w:rPr>
                <w:rFonts w:ascii="Arial" w:hAnsi="Arial" w:cs="Arial"/>
              </w:rPr>
            </w:pPr>
          </w:p>
          <w:p w14:paraId="6CA659E2" w14:textId="77777777" w:rsidR="009E26E9" w:rsidRPr="00154D6C" w:rsidRDefault="009E26E9" w:rsidP="000956BD">
            <w:pPr>
              <w:rPr>
                <w:rFonts w:ascii="Arial" w:hAnsi="Arial" w:cs="Arial"/>
              </w:rPr>
            </w:pPr>
          </w:p>
          <w:p w14:paraId="44D33733" w14:textId="77777777" w:rsidR="009E26E9" w:rsidRPr="00154D6C" w:rsidRDefault="009E26E9" w:rsidP="000956BD">
            <w:pPr>
              <w:rPr>
                <w:rFonts w:ascii="Arial" w:hAnsi="Arial" w:cs="Arial"/>
              </w:rPr>
            </w:pPr>
          </w:p>
          <w:p w14:paraId="75F9825B" w14:textId="77777777" w:rsidR="009E26E9" w:rsidRPr="00154D6C" w:rsidRDefault="009E26E9" w:rsidP="000956BD">
            <w:pPr>
              <w:rPr>
                <w:rFonts w:ascii="Arial" w:hAnsi="Arial" w:cs="Arial"/>
              </w:rPr>
            </w:pPr>
          </w:p>
        </w:tc>
      </w:tr>
    </w:tbl>
    <w:p w14:paraId="0500D736" w14:textId="64BFD7B2" w:rsidR="00B57331" w:rsidRDefault="00E7750E" w:rsidP="002F2AB3">
      <w:pPr>
        <w:rPr>
          <w:b/>
          <w:bCs/>
        </w:rPr>
      </w:pPr>
      <w:r>
        <w:rPr>
          <w:b/>
          <w:bCs/>
        </w:rPr>
        <w:t xml:space="preserve">Date: </w:t>
      </w:r>
    </w:p>
    <w:p w14:paraId="513D1037" w14:textId="27FB820C" w:rsidR="002F2AB3" w:rsidRDefault="002F2AB3" w:rsidP="002F2AB3">
      <w:r w:rsidRPr="002F2AB3">
        <w:t xml:space="preserve">Dear </w:t>
      </w:r>
      <w:r w:rsidRPr="002F2AB3">
        <w:rPr>
          <w:b/>
          <w:bCs/>
        </w:rPr>
        <w:t>[Landlord/Agent]</w:t>
      </w:r>
      <w:r w:rsidRPr="002F2AB3">
        <w:t>,</w:t>
      </w:r>
    </w:p>
    <w:p w14:paraId="277CB44C" w14:textId="13EAF130" w:rsidR="00E7750E" w:rsidRPr="00E7750E" w:rsidRDefault="00E7750E" w:rsidP="002F2AB3">
      <w:pPr>
        <w:rPr>
          <w:b/>
          <w:bCs/>
        </w:rPr>
      </w:pPr>
      <w:r w:rsidRPr="002F2AB3">
        <w:rPr>
          <w:b/>
          <w:bCs/>
        </w:rPr>
        <w:t>Re: Request for Rent Above the Advertised Amount</w:t>
      </w:r>
    </w:p>
    <w:p w14:paraId="0BEC5B8A" w14:textId="77777777" w:rsidR="002F2AB3" w:rsidRPr="002F2AB3" w:rsidRDefault="002F2AB3" w:rsidP="002F2AB3">
      <w:r w:rsidRPr="002F2AB3">
        <w:t xml:space="preserve">I am writing regarding your recent request that I pay a higher rent for the </w:t>
      </w:r>
      <w:r w:rsidRPr="002F2AB3">
        <w:rPr>
          <w:b/>
          <w:bCs/>
        </w:rPr>
        <w:t>[property/room address]</w:t>
      </w:r>
      <w:r w:rsidRPr="002F2AB3">
        <w:t xml:space="preserve"> than the amount it was originally advertised for.</w:t>
      </w:r>
    </w:p>
    <w:p w14:paraId="299B492E" w14:textId="34789109" w:rsidR="002F2AB3" w:rsidRDefault="002F2AB3" w:rsidP="002F2AB3">
      <w:r w:rsidRPr="002F2AB3">
        <w:t>Section 56 of the Renters’ Rights Act 2025 states that a landlord or agent must not invite, encourage, or accept a higher rent offer than the amount the property was publicly advertised for. This is intended to prevent bidding</w:t>
      </w:r>
      <w:r w:rsidR="00180CE3">
        <w:t xml:space="preserve"> war</w:t>
      </w:r>
      <w:r w:rsidRPr="002F2AB3">
        <w:t xml:space="preserve"> practices and ensure fairness and clarity for prospective tenants.</w:t>
      </w:r>
    </w:p>
    <w:p w14:paraId="2DA3142D" w14:textId="7F37FEA0" w:rsidR="00180CE3" w:rsidRPr="002F2AB3" w:rsidRDefault="00180CE3" w:rsidP="002F2AB3">
      <w:r>
        <w:t>R</w:t>
      </w:r>
      <w:r w:rsidRPr="00180CE3">
        <w:t xml:space="preserve">ent for assured periodic tenancies can only be increased once every twelve months, and the landlord must use the official Section 13 notice (Form 4A) for the increase to be valid. </w:t>
      </w:r>
      <w:r w:rsidRPr="00180CE3">
        <w:rPr>
          <w:b/>
          <w:bCs/>
        </w:rPr>
        <w:t>These increases cannot happen during the first year of a tenancy.</w:t>
      </w:r>
      <w:r w:rsidRPr="00180CE3">
        <w:t>  </w:t>
      </w:r>
    </w:p>
    <w:p w14:paraId="51BD2479" w14:textId="6EB64D06" w:rsidR="002F2AB3" w:rsidRPr="002F2AB3" w:rsidRDefault="002F2AB3" w:rsidP="002F2AB3">
      <w:r w:rsidRPr="002F2AB3">
        <w:t>The property was clearly advertised at £</w:t>
      </w:r>
      <w:r w:rsidR="00180CE3" w:rsidRPr="00180CE3">
        <w:t xml:space="preserve"> </w:t>
      </w:r>
      <w:r w:rsidRPr="002F2AB3">
        <w:t>[advertised amount], and I expressed interest on that basis. Requesting a higher amount at this stage is not acceptable. I therefore ask that you withdraw the request to increase the rent above the advertised level and proceed on the terms originally stated.</w:t>
      </w:r>
      <w:r w:rsidR="00180CE3">
        <w:t xml:space="preserve"> </w:t>
      </w:r>
    </w:p>
    <w:p w14:paraId="602D2560" w14:textId="77777777" w:rsidR="002F2AB3" w:rsidRPr="002F2AB3" w:rsidRDefault="002F2AB3" w:rsidP="002F2AB3">
      <w:r w:rsidRPr="002F2AB3">
        <w:t>If this issue is not resolved and the higher rent request is not withdrawn, I will have no choice but to contact Bristol City Council’s Tenancy Relations Team and ask them to investigate the matter. I would prefer to resolve this amicably and without escalation, but I will take this step if necessary.</w:t>
      </w:r>
    </w:p>
    <w:p w14:paraId="1CB6CEF6" w14:textId="2C2E689B" w:rsidR="00180CE3" w:rsidRDefault="002F2AB3" w:rsidP="002F2AB3">
      <w:r w:rsidRPr="002F2AB3">
        <w:t xml:space="preserve">Please confirm in writing within </w:t>
      </w:r>
      <w:r w:rsidR="00180CE3">
        <w:rPr>
          <w:b/>
          <w:bCs/>
        </w:rPr>
        <w:t xml:space="preserve">14 days </w:t>
      </w:r>
      <w:r w:rsidRPr="002F2AB3">
        <w:t>that you will proceed with the advertised rent.</w:t>
      </w:r>
    </w:p>
    <w:p w14:paraId="724AB08E" w14:textId="172FB81C" w:rsidR="002F2AB3" w:rsidRDefault="002F2AB3" w:rsidP="002F2AB3">
      <w:r w:rsidRPr="002F2AB3">
        <w:t>Thank you for your attention to this matter. I look forward to your prompt response.</w:t>
      </w:r>
    </w:p>
    <w:p w14:paraId="590D7A0B" w14:textId="77777777" w:rsidR="00180CE3" w:rsidRDefault="00180CE3" w:rsidP="002F2AB3"/>
    <w:p w14:paraId="24302D2B" w14:textId="67418EBB" w:rsidR="00180CE3" w:rsidRDefault="002F2AB3" w:rsidP="002F2AB3">
      <w:pPr>
        <w:rPr>
          <w:b/>
          <w:bCs/>
        </w:rPr>
      </w:pPr>
      <w:r w:rsidRPr="002F2AB3">
        <w:t>Yours sincerely,</w:t>
      </w:r>
      <w:r w:rsidRPr="002F2AB3">
        <w:br/>
      </w:r>
    </w:p>
    <w:p w14:paraId="366424FB" w14:textId="59EAEA6D" w:rsidR="002F2AB3" w:rsidRPr="002F2AB3" w:rsidRDefault="002F2AB3" w:rsidP="002F2AB3">
      <w:r w:rsidRPr="002F2AB3">
        <w:rPr>
          <w:b/>
          <w:bCs/>
        </w:rPr>
        <w:t>[Your Name]</w:t>
      </w:r>
    </w:p>
    <w:p w14:paraId="6106B535" w14:textId="77777777" w:rsidR="002F2AB3" w:rsidRDefault="002F2AB3"/>
    <w:p w14:paraId="390C13B2" w14:textId="77777777" w:rsidR="002F2AB3" w:rsidRDefault="002F2AB3"/>
    <w:p w14:paraId="38F121B5" w14:textId="77777777" w:rsidR="002F2AB3" w:rsidRDefault="002F2AB3"/>
    <w:p w14:paraId="41E4702A" w14:textId="77777777" w:rsidR="002F2AB3" w:rsidRDefault="002F2AB3"/>
    <w:sectPr w:rsidR="002F2AB3">
      <w:footerReference w:type="even" r:id="rId10"/>
      <w:footerReference w:type="defaul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7F764" w14:textId="77777777" w:rsidR="008C37CF" w:rsidRDefault="008C37CF" w:rsidP="00180CE3">
      <w:pPr>
        <w:spacing w:after="0" w:line="240" w:lineRule="auto"/>
      </w:pPr>
      <w:r>
        <w:separator/>
      </w:r>
    </w:p>
  </w:endnote>
  <w:endnote w:type="continuationSeparator" w:id="0">
    <w:p w14:paraId="43F82E7C" w14:textId="77777777" w:rsidR="008C37CF" w:rsidRDefault="008C37CF" w:rsidP="00180C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0CDB4" w14:textId="5E592BF1" w:rsidR="00180CE3" w:rsidRDefault="00180CE3">
    <w:pPr>
      <w:pStyle w:val="Footer"/>
    </w:pPr>
    <w:r>
      <w:rPr>
        <w:noProof/>
      </w:rPr>
      <mc:AlternateContent>
        <mc:Choice Requires="wps">
          <w:drawing>
            <wp:anchor distT="0" distB="0" distL="0" distR="0" simplePos="0" relativeHeight="251659264" behindDoc="0" locked="0" layoutInCell="1" allowOverlap="1" wp14:anchorId="1DF7A334" wp14:editId="154E0915">
              <wp:simplePos x="635" y="635"/>
              <wp:positionH relativeFrom="page">
                <wp:align>left</wp:align>
              </wp:positionH>
              <wp:positionV relativeFrom="page">
                <wp:align>bottom</wp:align>
              </wp:positionV>
              <wp:extent cx="772795" cy="357505"/>
              <wp:effectExtent l="0" t="0" r="8255" b="0"/>
              <wp:wrapNone/>
              <wp:docPr id="1792541658"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31E6DE3A" w14:textId="00E82E84"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DF7A334" id="_x0000_t202" coordsize="21600,21600" o:spt="202" path="m,l,21600r21600,l21600,xe">
              <v:stroke joinstyle="miter"/>
              <v:path gradientshapeok="t" o:connecttype="rect"/>
            </v:shapetype>
            <v:shape id="Text Box 2" o:spid="_x0000_s1026" type="#_x0000_t202" alt="OFFICIAL" style="position:absolute;margin-left:0;margin-top:0;width:60.85pt;height:28.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" filled="f" stroked="f">
              <v:textbox style="mso-fit-shape-to-text:t" inset="20pt,0,0,15pt">
                <w:txbxContent>
                  <w:p w14:paraId="31E6DE3A" w14:textId="00E82E84"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898F8" w14:textId="5ADE21DB" w:rsidR="00180CE3" w:rsidRDefault="00180CE3">
    <w:pPr>
      <w:pStyle w:val="Footer"/>
    </w:pPr>
    <w:r>
      <w:rPr>
        <w:noProof/>
      </w:rPr>
      <mc:AlternateContent>
        <mc:Choice Requires="wps">
          <w:drawing>
            <wp:anchor distT="0" distB="0" distL="0" distR="0" simplePos="0" relativeHeight="251660288" behindDoc="0" locked="0" layoutInCell="1" allowOverlap="1" wp14:anchorId="16C5AACC" wp14:editId="5DFA4B60">
              <wp:simplePos x="914400" y="10071100"/>
              <wp:positionH relativeFrom="page">
                <wp:align>left</wp:align>
              </wp:positionH>
              <wp:positionV relativeFrom="page">
                <wp:align>bottom</wp:align>
              </wp:positionV>
              <wp:extent cx="772795" cy="357505"/>
              <wp:effectExtent l="0" t="0" r="8255" b="0"/>
              <wp:wrapNone/>
              <wp:docPr id="74400263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31353C15" w14:textId="624EBFC7"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6C5AACC" id="_x0000_t202" coordsize="21600,21600" o:spt="202" path="m,l,21600r21600,l21600,xe">
              <v:stroke joinstyle="miter"/>
              <v:path gradientshapeok="t" o:connecttype="rect"/>
            </v:shapetype>
            <v:shape id="Text Box 3" o:spid="_x0000_s1027" type="#_x0000_t202" alt="OFFICIAL" style="position:absolute;margin-left:0;margin-top:0;width:60.85pt;height:28.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" filled="f" stroked="f">
              <v:textbox style="mso-fit-shape-to-text:t" inset="20pt,0,0,15pt">
                <w:txbxContent>
                  <w:p w14:paraId="31353C15" w14:textId="624EBFC7"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C2495" w14:textId="09A356CB" w:rsidR="00180CE3" w:rsidRDefault="00180CE3">
    <w:pPr>
      <w:pStyle w:val="Footer"/>
    </w:pPr>
    <w:r>
      <w:rPr>
        <w:noProof/>
      </w:rPr>
      <mc:AlternateContent>
        <mc:Choice Requires="wps">
          <w:drawing>
            <wp:anchor distT="0" distB="0" distL="0" distR="0" simplePos="0" relativeHeight="251658240" behindDoc="0" locked="0" layoutInCell="1" allowOverlap="1" wp14:anchorId="5A455E58" wp14:editId="36D2FF9A">
              <wp:simplePos x="635" y="635"/>
              <wp:positionH relativeFrom="page">
                <wp:align>left</wp:align>
              </wp:positionH>
              <wp:positionV relativeFrom="page">
                <wp:align>bottom</wp:align>
              </wp:positionV>
              <wp:extent cx="772795" cy="357505"/>
              <wp:effectExtent l="0" t="0" r="8255" b="0"/>
              <wp:wrapNone/>
              <wp:docPr id="1111485694"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7DD048C0" w14:textId="3A83F7C5"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455E58" id="_x0000_t202" coordsize="21600,21600" o:spt="202" path="m,l,21600r21600,l21600,xe">
              <v:stroke joinstyle="miter"/>
              <v:path gradientshapeok="t" o:connecttype="rect"/>
            </v:shapetype>
            <v:shape id="Text Box 1" o:spid="_x0000_s1028" type="#_x0000_t202" alt="OFFICIAL" style="position:absolute;margin-left:0;margin-top:0;width:60.85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" filled="f" stroked="f">
              <v:textbox style="mso-fit-shape-to-text:t" inset="20pt,0,0,15pt">
                <w:txbxContent>
                  <w:p w14:paraId="7DD048C0" w14:textId="3A83F7C5" w:rsidR="00180CE3" w:rsidRPr="00180CE3" w:rsidRDefault="00180CE3" w:rsidP="00180CE3">
                    <w:pPr>
                      <w:spacing w:after="0"/>
                      <w:rPr>
                        <w:rFonts w:ascii="Aptos" w:eastAsia="Aptos" w:hAnsi="Aptos" w:cs="Aptos"/>
                        <w:noProof/>
                        <w:color w:val="000000"/>
                        <w:sz w:val="20"/>
                        <w:szCs w:val="20"/>
                      </w:rPr>
                    </w:pPr>
                    <w:r w:rsidRPr="00180CE3">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FB14EF" w14:textId="77777777" w:rsidR="008C37CF" w:rsidRDefault="008C37CF" w:rsidP="00180CE3">
      <w:pPr>
        <w:spacing w:after="0" w:line="240" w:lineRule="auto"/>
      </w:pPr>
      <w:r>
        <w:separator/>
      </w:r>
    </w:p>
  </w:footnote>
  <w:footnote w:type="continuationSeparator" w:id="0">
    <w:p w14:paraId="18DF6B72" w14:textId="77777777" w:rsidR="008C37CF" w:rsidRDefault="008C37CF" w:rsidP="00180CE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AB3"/>
    <w:rsid w:val="00180CE3"/>
    <w:rsid w:val="002F2AB3"/>
    <w:rsid w:val="0089751B"/>
    <w:rsid w:val="008C37CF"/>
    <w:rsid w:val="008C5575"/>
    <w:rsid w:val="00903255"/>
    <w:rsid w:val="009E26E9"/>
    <w:rsid w:val="00B57331"/>
    <w:rsid w:val="00CB22BB"/>
    <w:rsid w:val="00CB618E"/>
    <w:rsid w:val="00E775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C38B9"/>
  <w15:chartTrackingRefBased/>
  <w15:docId w15:val="{8569C5D3-3A9B-48BD-99D0-144010280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0CE3"/>
  </w:style>
  <w:style w:type="paragraph" w:styleId="Heading1">
    <w:name w:val="heading 1"/>
    <w:basedOn w:val="Normal"/>
    <w:next w:val="Normal"/>
    <w:link w:val="Heading1Char"/>
    <w:uiPriority w:val="9"/>
    <w:qFormat/>
    <w:rsid w:val="002F2A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2A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2AB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2AB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F2AB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F2AB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2AB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2AB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2AB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2AB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2AB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2AB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2AB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2AB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2AB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2AB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2AB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2AB3"/>
    <w:rPr>
      <w:rFonts w:eastAsiaTheme="majorEastAsia" w:cstheme="majorBidi"/>
      <w:color w:val="272727" w:themeColor="text1" w:themeTint="D8"/>
    </w:rPr>
  </w:style>
  <w:style w:type="paragraph" w:styleId="Title">
    <w:name w:val="Title"/>
    <w:basedOn w:val="Normal"/>
    <w:next w:val="Normal"/>
    <w:link w:val="TitleChar"/>
    <w:uiPriority w:val="10"/>
    <w:qFormat/>
    <w:rsid w:val="002F2AB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2AB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2AB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2AB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2AB3"/>
    <w:pPr>
      <w:spacing w:before="160"/>
      <w:jc w:val="center"/>
    </w:pPr>
    <w:rPr>
      <w:i/>
      <w:iCs/>
      <w:color w:val="404040" w:themeColor="text1" w:themeTint="BF"/>
    </w:rPr>
  </w:style>
  <w:style w:type="character" w:customStyle="1" w:styleId="QuoteChar">
    <w:name w:val="Quote Char"/>
    <w:basedOn w:val="DefaultParagraphFont"/>
    <w:link w:val="Quote"/>
    <w:uiPriority w:val="29"/>
    <w:rsid w:val="002F2AB3"/>
    <w:rPr>
      <w:i/>
      <w:iCs/>
      <w:color w:val="404040" w:themeColor="text1" w:themeTint="BF"/>
    </w:rPr>
  </w:style>
  <w:style w:type="paragraph" w:styleId="ListParagraph">
    <w:name w:val="List Paragraph"/>
    <w:basedOn w:val="Normal"/>
    <w:uiPriority w:val="34"/>
    <w:qFormat/>
    <w:rsid w:val="002F2AB3"/>
    <w:pPr>
      <w:ind w:left="720"/>
      <w:contextualSpacing/>
    </w:pPr>
  </w:style>
  <w:style w:type="character" w:styleId="IntenseEmphasis">
    <w:name w:val="Intense Emphasis"/>
    <w:basedOn w:val="DefaultParagraphFont"/>
    <w:uiPriority w:val="21"/>
    <w:qFormat/>
    <w:rsid w:val="002F2AB3"/>
    <w:rPr>
      <w:i/>
      <w:iCs/>
      <w:color w:val="0F4761" w:themeColor="accent1" w:themeShade="BF"/>
    </w:rPr>
  </w:style>
  <w:style w:type="paragraph" w:styleId="IntenseQuote">
    <w:name w:val="Intense Quote"/>
    <w:basedOn w:val="Normal"/>
    <w:next w:val="Normal"/>
    <w:link w:val="IntenseQuoteChar"/>
    <w:uiPriority w:val="30"/>
    <w:qFormat/>
    <w:rsid w:val="002F2A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2AB3"/>
    <w:rPr>
      <w:i/>
      <w:iCs/>
      <w:color w:val="0F4761" w:themeColor="accent1" w:themeShade="BF"/>
    </w:rPr>
  </w:style>
  <w:style w:type="character" w:styleId="IntenseReference">
    <w:name w:val="Intense Reference"/>
    <w:basedOn w:val="DefaultParagraphFont"/>
    <w:uiPriority w:val="32"/>
    <w:qFormat/>
    <w:rsid w:val="002F2AB3"/>
    <w:rPr>
      <w:b/>
      <w:bCs/>
      <w:smallCaps/>
      <w:color w:val="0F4761" w:themeColor="accent1" w:themeShade="BF"/>
      <w:spacing w:val="5"/>
    </w:rPr>
  </w:style>
  <w:style w:type="paragraph" w:styleId="Footer">
    <w:name w:val="footer"/>
    <w:basedOn w:val="Normal"/>
    <w:link w:val="FooterChar"/>
    <w:uiPriority w:val="99"/>
    <w:unhideWhenUsed/>
    <w:rsid w:val="00180C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0CE3"/>
  </w:style>
  <w:style w:type="table" w:styleId="TableGrid">
    <w:name w:val="Table Grid"/>
    <w:basedOn w:val="TableNormal"/>
    <w:uiPriority w:val="59"/>
    <w:rsid w:val="00B5733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BB709788CBE1A04D9C6723FD667586D1" ma:contentTypeVersion="38" ma:contentTypeDescription="Create a new document." ma:contentTypeScope="" ma:versionID="2fcd5721bb1363ca65b8051220b524eb">
  <xsd:schema xmlns:xsd="http://www.w3.org/2001/XMLSchema" xmlns:xs="http://www.w3.org/2001/XMLSchema" xmlns:p="http://schemas.microsoft.com/office/2006/metadata/properties" xmlns:ns1="af8a107b-91a3-47fa-a764-bc35b9bdf6c8" xmlns:ns3="9ad6a7e5-7e17-4c98-b3ab-518dd187e2c2" targetNamespace="http://schemas.microsoft.com/office/2006/metadata/properties" ma:root="true" ma:fieldsID="425bd9c28726f2cb7cac2c8b17fff7e9" ns1:_="" ns3:_="">
    <xsd:import namespace="af8a107b-91a3-47fa-a764-bc35b9bdf6c8"/>
    <xsd:import namespace="9ad6a7e5-7e17-4c98-b3ab-518dd187e2c2"/>
    <xsd:element name="properties">
      <xsd:complexType>
        <xsd:sequence>
          <xsd:element name="documentManagement">
            <xsd:complexType>
              <xsd:all>
                <xsd:element ref="ns1:Notes" minOccurs="0"/>
                <xsd:element ref="ns3:_dlc_DocIdUrl" minOccurs="0"/>
                <xsd:element ref="ns3:SharedWithUsers" minOccurs="0"/>
                <xsd:element ref="ns3:SharedWithDetails" minOccurs="0"/>
                <xsd:element ref="ns1:MediaServiceMetadata" minOccurs="0"/>
                <xsd:element ref="ns1:MediaServiceFastMetadata" minOccurs="0"/>
                <xsd:element ref="ns1:MediaServiceAutoTags" minOccurs="0"/>
                <xsd:element ref="ns1:MediaServiceGenerationTime" minOccurs="0"/>
                <xsd:element ref="ns1:MediaServiceEventHashCode" minOccurs="0"/>
                <xsd:element ref="ns1:MediaServiceDateTaken" minOccurs="0"/>
                <xsd:element ref="ns1:MediaServiceLocation" minOccurs="0"/>
                <xsd:element ref="ns1:MediaServiceOCR" minOccurs="0"/>
                <xsd:element ref="ns1:MediaLengthInSeconds" minOccurs="0"/>
                <xsd:element ref="ns1:MediaServiceAutoKeyPoints" minOccurs="0"/>
                <xsd:element ref="ns1:MediaServiceKeyPoints" minOccurs="0"/>
                <xsd:element ref="ns3:_dlc_DocId" minOccurs="0"/>
                <xsd:element ref="ns3:_dlc_DocIdPersistId" minOccurs="0"/>
                <xsd:element ref="ns1:lcf76f155ced4ddcb4097134ff3c332f" minOccurs="0"/>
                <xsd:element ref="ns3:TaxCatchAll" minOccurs="0"/>
                <xsd:element ref="ns1:MediaServiceObjectDetectorVersions" minOccurs="0"/>
                <xsd:element ref="ns1:MediaServiceSearchProperties" minOccurs="0"/>
                <xsd:element ref="ns1:_Flow_SignoffStatus" minOccurs="0"/>
                <xsd:element ref="ns1: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8a107b-91a3-47fa-a764-bc35b9bdf6c8" elementFormDefault="qualified">
    <xsd:import namespace="http://schemas.microsoft.com/office/2006/documentManagement/types"/>
    <xsd:import namespace="http://schemas.microsoft.com/office/infopath/2007/PartnerControls"/>
    <xsd:element name="Notes" ma:index="3" nillable="true" ma:displayName="Notes" ma:description="Add notes or instructions where necessary and helpful." ma:format="Dropdown" ma:internalName="Notes" ma:readOnly="false">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hidden="true" ma:internalName="MediaServiceLocation" ma:readOnly="true">
      <xsd:simpleType>
        <xsd:restriction base="dms:Text"/>
      </xsd:simpleType>
    </xsd:element>
    <xsd:element name="MediaServiceOCR" ma:index="17" nillable="true" ma:displayName="Extracted Text" ma:hidden="true" ma:internalName="MediaServiceOCR" ma:readOnly="true">
      <xsd:simpleType>
        <xsd:restriction base="dms:Note"/>
      </xsd:simpleType>
    </xsd:element>
    <xsd:element name="MediaLengthInSeconds" ma:index="18" nillable="true" ma:displayName="Length (seconds)" ma:hidden="true"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hidden="true" ma:internalName="MediaServiceKeyPoints" ma:readOnly="true">
      <xsd:simpleType>
        <xsd:restriction base="dms:Note"/>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_Flow_SignoffStatus" ma:index="31" nillable="true" ma:displayName="Sign-off status" ma:internalName="Sign_x002d_off_x0020_status">
      <xsd:simpleType>
        <xsd:restriction base="dms:Text">
          <xsd:maxLength value="255"/>
        </xsd:restriction>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ad6a7e5-7e17-4c98-b3ab-518dd187e2c2" elementFormDefault="qualified">
    <xsd:import namespace="http://schemas.microsoft.com/office/2006/documentManagement/types"/>
    <xsd:import namespace="http://schemas.microsoft.com/office/infopath/2007/PartnerControls"/>
    <xsd:element name="_dlc_DocIdUrl" ma:index="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SharedWithUsers" ma:index="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hidden="true" ma:internalName="SharedWithDetails" ma:readOnly="true">
      <xsd:simpleType>
        <xsd:restriction base="dms:Note"/>
      </xsd:simpleType>
    </xsd:element>
    <xsd:element name="_dlc_DocId" ma:index="21"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23" nillable="true" ma:displayName="Persist ID" ma:description="Keep ID on add." ma:hidden="true" ma:internalName="_dlc_DocIdPersistId" ma:readOnly="false">
      <xsd:simpleType>
        <xsd:restriction base="dms:Boolean"/>
      </xsd:simpleType>
    </xsd:element>
    <xsd:element name="TaxCatchAll" ma:index="27" nillable="true" ma:displayName="Taxonomy Catch All Column" ma:hidden="true" ma:list="{c547921f-35a3-4b96-a10f-9cb602dd8b4f}" ma:internalName="TaxCatchAll" ma:readOnly="false" ma:showField="CatchAllData" ma:web="9ad6a7e5-7e17-4c98-b3ab-518dd187e2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2"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f8a107b-91a3-47fa-a764-bc35b9bdf6c8">
      <Terms xmlns="http://schemas.microsoft.com/office/infopath/2007/PartnerControls"/>
    </lcf76f155ced4ddcb4097134ff3c332f>
    <_Flow_SignoffStatus xmlns="af8a107b-91a3-47fa-a764-bc35b9bdf6c8" xsi:nil="true"/>
    <_dlc_DocIdPersistId xmlns="9ad6a7e5-7e17-4c98-b3ab-518dd187e2c2" xsi:nil="true"/>
    <Notes xmlns="af8a107b-91a3-47fa-a764-bc35b9bdf6c8" xsi:nil="true"/>
    <_dlc_DocId xmlns="9ad6a7e5-7e17-4c98-b3ab-518dd187e2c2">PHASDOC-264983923-674400</_dlc_DocId>
    <TaxCatchAll xmlns="9ad6a7e5-7e17-4c98-b3ab-518dd187e2c2" xsi:nil="true"/>
    <_dlc_DocIdUrl xmlns="9ad6a7e5-7e17-4c98-b3ab-518dd187e2c2">
      <Url>https://bristolcouncil.sharepoint.com/sites/PrivateHousing/_layouts/15/DocIdRedir.aspx?ID=PHASDOC-264983923-674400</Url>
      <Description>PHASDOC-264983923-674400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E198B6-A37F-470D-97F2-2E017C0C9236}">
  <ds:schemaRefs>
    <ds:schemaRef ds:uri="http://schemas.microsoft.com/sharepoint/events"/>
  </ds:schemaRefs>
</ds:datastoreItem>
</file>

<file path=customXml/itemProps2.xml><?xml version="1.0" encoding="utf-8"?>
<ds:datastoreItem xmlns:ds="http://schemas.openxmlformats.org/officeDocument/2006/customXml" ds:itemID="{36772E81-3E47-4E82-A891-D5D5255A9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8a107b-91a3-47fa-a764-bc35b9bdf6c8"/>
    <ds:schemaRef ds:uri="9ad6a7e5-7e17-4c98-b3ab-518dd187e2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EB6C60-75D4-4809-A014-A0171DCAD6F8}">
  <ds:schemaRefs>
    <ds:schemaRef ds:uri="http://schemas.microsoft.com/office/2006/metadata/properties"/>
    <ds:schemaRef ds:uri="http://schemas.microsoft.com/office/infopath/2007/PartnerControls"/>
    <ds:schemaRef ds:uri="af8a107b-91a3-47fa-a764-bc35b9bdf6c8"/>
    <ds:schemaRef ds:uri="9ad6a7e5-7e17-4c98-b3ab-518dd187e2c2"/>
  </ds:schemaRefs>
</ds:datastoreItem>
</file>

<file path=customXml/itemProps4.xml><?xml version="1.0" encoding="utf-8"?>
<ds:datastoreItem xmlns:ds="http://schemas.openxmlformats.org/officeDocument/2006/customXml" ds:itemID="{7EB6810A-B235-4017-8D4E-4682F24094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268</Words>
  <Characters>1364</Characters>
  <Application>Microsoft Office Word</Application>
  <DocSecurity>0</DocSecurity>
  <Lines>40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Toporowski</dc:creator>
  <cp:keywords/>
  <dc:description/>
  <cp:lastModifiedBy>Piotr Toporowski</cp:lastModifiedBy>
  <cp:revision>4</cp:revision>
  <dcterms:created xsi:type="dcterms:W3CDTF">2026-03-17T13:59:00Z</dcterms:created>
  <dcterms:modified xsi:type="dcterms:W3CDTF">2026-03-23T12:44:00Z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423fecfe,6ad803da,2c58944c</vt:lpwstr>
  </property>
  <property fmtid="{D5CDD505-2E9C-101B-9397-08002B2CF9AE}" pid="3" name="ClassificationContentMarkingFooterFontProps">
    <vt:lpwstr>#000000,10,Aptos</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2026-03-17T14:14:25Z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4053fc82-f0b5-4456-8d33-87acd45cef42</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y fmtid="{D5CDD505-2E9C-101B-9397-08002B2CF9AE}" pid="13" name="ContentTypeId">
    <vt:lpwstr>0x010100BB709788CBE1A04D9C6723FD667586D1</vt:lpwstr>
  </property>
  <property fmtid="{D5CDD505-2E9C-101B-9397-08002B2CF9AE}" pid="14" name="_dlc_DocIdItemGuid">
    <vt:lpwstr>9fb5bef3-3b95-4dcf-8c6f-c7ee5b3c7bf9</vt:lpwstr>
  </property>
  <property fmtid="{D5CDD505-2E9C-101B-9397-08002B2CF9AE}" pid="15" name="MediaServiceImageTags">
    <vt:lpwstr/>
  </property>
</Properties>
</file>