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73253" w14:textId="5EC1D9D2" w:rsidR="00FE1A5E" w:rsidRDefault="00FE1A5E" w:rsidP="0068440A">
      <w:pPr>
        <w:pBdr>
          <w:bottom w:val="single" w:sz="12" w:space="1" w:color="auto"/>
        </w:pBdr>
        <w:rPr>
          <w:rFonts w:ascii="Arial" w:hAnsi="Arial" w:cs="Arial"/>
          <w:b/>
          <w:sz w:val="40"/>
          <w:szCs w:val="40"/>
        </w:rPr>
      </w:pPr>
      <w:r>
        <w:rPr>
          <w:rFonts w:ascii="Arial" w:hAnsi="Arial" w:cs="Arial"/>
          <w:b/>
          <w:noProof/>
          <w:sz w:val="40"/>
          <w:szCs w:val="40"/>
        </w:rPr>
        <w:drawing>
          <wp:inline distT="0" distB="0" distL="0" distR="0" wp14:anchorId="4DCE33DE" wp14:editId="0FF309C7">
            <wp:extent cx="1262203" cy="952500"/>
            <wp:effectExtent l="0" t="0" r="0" b="0"/>
            <wp:docPr id="2598507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850742" name="Picture 25985074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69261" cy="957826"/>
                    </a:xfrm>
                    <a:prstGeom prst="rect">
                      <a:avLst/>
                    </a:prstGeom>
                  </pic:spPr>
                </pic:pic>
              </a:graphicData>
            </a:graphic>
          </wp:inline>
        </w:drawing>
      </w:r>
    </w:p>
    <w:p w14:paraId="6F400E4F" w14:textId="192A89BE" w:rsidR="0068440A" w:rsidRPr="00D33CE1" w:rsidRDefault="0068440A" w:rsidP="0068440A">
      <w:pPr>
        <w:pBdr>
          <w:bottom w:val="single" w:sz="12" w:space="1" w:color="auto"/>
        </w:pBdr>
        <w:rPr>
          <w:rFonts w:ascii="Arial" w:hAnsi="Arial" w:cs="Arial"/>
          <w:b/>
          <w:sz w:val="40"/>
          <w:szCs w:val="40"/>
        </w:rPr>
      </w:pPr>
      <w:r w:rsidRPr="00D33CE1">
        <w:rPr>
          <w:rFonts w:ascii="Arial" w:hAnsi="Arial" w:cs="Arial"/>
          <w:b/>
          <w:sz w:val="40"/>
          <w:szCs w:val="40"/>
        </w:rPr>
        <w:t xml:space="preserve">Structures Fund </w:t>
      </w:r>
      <w:r w:rsidR="00FE1A5E">
        <w:rPr>
          <w:rFonts w:ascii="Arial" w:hAnsi="Arial" w:cs="Arial"/>
          <w:b/>
          <w:sz w:val="40"/>
          <w:szCs w:val="40"/>
        </w:rPr>
        <w:t>t</w:t>
      </w:r>
      <w:r w:rsidRPr="00D33CE1">
        <w:rPr>
          <w:rFonts w:ascii="Arial" w:hAnsi="Arial" w:cs="Arial"/>
          <w:b/>
          <w:sz w:val="40"/>
          <w:szCs w:val="40"/>
        </w:rPr>
        <w:t>emplate</w:t>
      </w:r>
    </w:p>
    <w:p w14:paraId="4EA83BAB" w14:textId="3477F0B0" w:rsidR="0068440A" w:rsidRDefault="0068440A" w:rsidP="0068440A">
      <w:pPr>
        <w:rPr>
          <w:rFonts w:ascii="Arial" w:hAnsi="Arial" w:cs="Arial"/>
        </w:rPr>
      </w:pPr>
      <w:r w:rsidRPr="0F2993C8">
        <w:rPr>
          <w:rFonts w:ascii="Arial" w:hAnsi="Arial" w:cs="Arial"/>
        </w:rPr>
        <w:t xml:space="preserve">This template is for local authorities proposing schemes for investment from the Structures Fund. </w:t>
      </w:r>
      <w:r w:rsidR="00FE1A5E">
        <w:rPr>
          <w:rFonts w:ascii="Arial" w:hAnsi="Arial" w:cs="Arial"/>
        </w:rPr>
        <w:t>Before</w:t>
      </w:r>
      <w:r w:rsidRPr="0F2993C8">
        <w:rPr>
          <w:rFonts w:ascii="Arial" w:hAnsi="Arial" w:cs="Arial"/>
        </w:rPr>
        <w:t xml:space="preserve"> completing the template, local authorities should read the </w:t>
      </w:r>
      <w:hyperlink r:id="rId12" w:history="1">
        <w:r w:rsidRPr="00FE1A5E">
          <w:rPr>
            <w:rStyle w:val="Hyperlink"/>
            <w:rFonts w:ascii="Arial" w:hAnsi="Arial" w:cs="Arial"/>
          </w:rPr>
          <w:t xml:space="preserve">Structures Fund </w:t>
        </w:r>
        <w:r w:rsidR="00FE1A5E" w:rsidRPr="00FE1A5E">
          <w:rPr>
            <w:rStyle w:val="Hyperlink"/>
            <w:rFonts w:ascii="Arial" w:hAnsi="Arial" w:cs="Arial"/>
          </w:rPr>
          <w:t>guidance</w:t>
        </w:r>
        <w:r w:rsidRPr="00FE1A5E">
          <w:rPr>
            <w:rStyle w:val="Hyperlink"/>
            <w:rFonts w:ascii="Arial" w:hAnsi="Arial" w:cs="Arial"/>
          </w:rPr>
          <w:t xml:space="preserve"> and associated </w:t>
        </w:r>
        <w:r w:rsidR="00FB493A" w:rsidRPr="00FE1A5E">
          <w:rPr>
            <w:rStyle w:val="Hyperlink"/>
            <w:rFonts w:ascii="Arial" w:hAnsi="Arial" w:cs="Arial"/>
          </w:rPr>
          <w:t>documents</w:t>
        </w:r>
      </w:hyperlink>
      <w:r w:rsidR="00FE1A5E">
        <w:rPr>
          <w:rFonts w:ascii="Arial" w:hAnsi="Arial" w:cs="Arial"/>
        </w:rPr>
        <w:t xml:space="preserve">. </w:t>
      </w:r>
      <w:r w:rsidRPr="0F2993C8">
        <w:rPr>
          <w:rFonts w:ascii="Arial" w:hAnsi="Arial" w:cs="Arial"/>
        </w:rPr>
        <w:t xml:space="preserve">Alongside the template, local authorities </w:t>
      </w:r>
      <w:r w:rsidR="005B5630" w:rsidRPr="0F2993C8">
        <w:rPr>
          <w:rFonts w:ascii="Arial" w:hAnsi="Arial" w:cs="Arial"/>
        </w:rPr>
        <w:t xml:space="preserve">must </w:t>
      </w:r>
      <w:r w:rsidRPr="0F2993C8">
        <w:rPr>
          <w:rFonts w:ascii="Arial" w:hAnsi="Arial" w:cs="Arial"/>
        </w:rPr>
        <w:t>also complete the economic toolkit for the proposed scheme</w:t>
      </w:r>
      <w:r w:rsidR="00FE1A5E">
        <w:rPr>
          <w:rFonts w:ascii="Arial" w:hAnsi="Arial" w:cs="Arial"/>
        </w:rPr>
        <w:t>.</w:t>
      </w:r>
    </w:p>
    <w:p w14:paraId="3856F194" w14:textId="23ED8AFF" w:rsidR="009B7085" w:rsidRPr="009B7085" w:rsidRDefault="009B7085" w:rsidP="009B7085">
      <w:pPr>
        <w:pBdr>
          <w:bottom w:val="single" w:sz="4" w:space="1" w:color="153D63" w:themeColor="text2" w:themeTint="E6"/>
        </w:pBdr>
        <w:rPr>
          <w:rFonts w:ascii="Arial" w:hAnsi="Arial" w:cs="Arial"/>
          <w:b/>
          <w:bCs/>
          <w:sz w:val="28"/>
          <w:szCs w:val="28"/>
        </w:rPr>
      </w:pPr>
      <w:r w:rsidRPr="009B7085">
        <w:rPr>
          <w:rFonts w:ascii="Arial" w:hAnsi="Arial" w:cs="Arial"/>
          <w:b/>
          <w:bCs/>
          <w:sz w:val="28"/>
          <w:szCs w:val="28"/>
        </w:rPr>
        <w:t xml:space="preserve">Part 1 – </w:t>
      </w:r>
      <w:r>
        <w:rPr>
          <w:rFonts w:ascii="Arial" w:hAnsi="Arial" w:cs="Arial"/>
          <w:b/>
          <w:bCs/>
          <w:sz w:val="28"/>
          <w:szCs w:val="28"/>
        </w:rPr>
        <w:t>Details of t</w:t>
      </w:r>
      <w:r w:rsidRPr="009B7085">
        <w:rPr>
          <w:rFonts w:ascii="Arial" w:hAnsi="Arial" w:cs="Arial"/>
          <w:b/>
          <w:bCs/>
          <w:sz w:val="28"/>
          <w:szCs w:val="28"/>
        </w:rPr>
        <w:t>he Structure Being Promoted</w:t>
      </w:r>
    </w:p>
    <w:p w14:paraId="657E3D21" w14:textId="40689EDE" w:rsidR="0068440A" w:rsidRPr="0068440A" w:rsidRDefault="00DF1712" w:rsidP="004C3FA9">
      <w:pPr>
        <w:spacing w:before="100" w:after="100"/>
        <w:rPr>
          <w:rFonts w:ascii="Arial" w:hAnsi="Arial" w:cs="Arial"/>
          <w:b/>
          <w:bCs/>
        </w:rPr>
      </w:pPr>
      <w:r>
        <w:rPr>
          <w:rFonts w:ascii="Arial" w:hAnsi="Arial" w:cs="Arial"/>
          <w:b/>
          <w:bCs/>
        </w:rPr>
        <w:t xml:space="preserve">1.1 </w:t>
      </w:r>
      <w:r w:rsidR="009B7085">
        <w:rPr>
          <w:rFonts w:ascii="Arial" w:hAnsi="Arial" w:cs="Arial"/>
          <w:b/>
          <w:bCs/>
        </w:rPr>
        <w:t>Scheme Information</w:t>
      </w:r>
    </w:p>
    <w:p w14:paraId="4A898749" w14:textId="0FF537DA" w:rsidR="00234E35" w:rsidRDefault="00234E35" w:rsidP="004C3FA9">
      <w:pPr>
        <w:spacing w:before="100" w:after="100"/>
        <w:rPr>
          <w:rFonts w:ascii="Arial" w:hAnsi="Arial" w:cs="Arial"/>
        </w:rPr>
      </w:pPr>
      <w:r>
        <w:rPr>
          <w:rFonts w:ascii="Arial" w:hAnsi="Arial" w:cs="Arial"/>
        </w:rPr>
        <w:t xml:space="preserve">This section captures the key information on the scheme that is being proposed to the Structures Fund. </w:t>
      </w:r>
    </w:p>
    <w:p w14:paraId="0F8668D2" w14:textId="6D4DA556" w:rsidR="0068440A" w:rsidRPr="0068440A" w:rsidRDefault="00607036" w:rsidP="004C3FA9">
      <w:pPr>
        <w:spacing w:before="100" w:after="100"/>
        <w:rPr>
          <w:rFonts w:ascii="Arial" w:hAnsi="Arial" w:cs="Arial"/>
        </w:rPr>
      </w:pPr>
      <w:r>
        <w:rPr>
          <w:rFonts w:ascii="Arial" w:hAnsi="Arial" w:cs="Arial"/>
        </w:rPr>
        <w:t xml:space="preserve">a) </w:t>
      </w:r>
      <w:r w:rsidR="0068440A" w:rsidRPr="0068440A">
        <w:rPr>
          <w:rFonts w:ascii="Arial" w:hAnsi="Arial" w:cs="Arial"/>
        </w:rPr>
        <w:t xml:space="preserve">Local </w:t>
      </w:r>
      <w:r w:rsidR="00BC5DB5">
        <w:rPr>
          <w:rFonts w:ascii="Arial" w:hAnsi="Arial" w:cs="Arial"/>
        </w:rPr>
        <w:t xml:space="preserve">highway </w:t>
      </w:r>
      <w:r w:rsidR="0068440A" w:rsidRPr="0068440A">
        <w:rPr>
          <w:rFonts w:ascii="Arial" w:hAnsi="Arial" w:cs="Arial"/>
        </w:rPr>
        <w:t xml:space="preserve">authority </w:t>
      </w:r>
      <w:r w:rsidR="00BC5DB5">
        <w:rPr>
          <w:rFonts w:ascii="Arial" w:hAnsi="Arial" w:cs="Arial"/>
        </w:rPr>
        <w:t xml:space="preserve">(LHA) </w:t>
      </w:r>
      <w:r w:rsidR="0068440A" w:rsidRPr="0068440A">
        <w:rPr>
          <w:rFonts w:ascii="Arial" w:hAnsi="Arial" w:cs="Arial"/>
        </w:rPr>
        <w:t>name</w:t>
      </w:r>
      <w:r w:rsidR="00BC5DB5">
        <w:rPr>
          <w:rFonts w:ascii="Arial" w:hAnsi="Arial" w:cs="Arial"/>
        </w:rPr>
        <w:t>:</w:t>
      </w:r>
      <w:r w:rsidR="00FD39C6">
        <w:rPr>
          <w:rFonts w:ascii="Arial" w:hAnsi="Arial" w:cs="Arial"/>
        </w:rPr>
        <w:t xml:space="preserve">  </w:t>
      </w:r>
      <w:r w:rsidR="0068440A" w:rsidRPr="0068440A">
        <w:rPr>
          <w:rFonts w:ascii="Arial" w:hAnsi="Arial" w:cs="Arial"/>
        </w:rPr>
        <w:t xml:space="preserve">         </w:t>
      </w:r>
      <w:r w:rsidR="00311AB5">
        <w:rPr>
          <w:rFonts w:ascii="Arial" w:hAnsi="Arial" w:cs="Arial"/>
        </w:rPr>
        <w:t xml:space="preserve">               </w:t>
      </w:r>
      <w:r w:rsidR="0068440A" w:rsidRPr="0068440A">
        <w:rPr>
          <w:rFonts w:ascii="Arial" w:hAnsi="Arial" w:cs="Arial"/>
        </w:rPr>
        <w:t xml:space="preserve">  </w:t>
      </w:r>
      <w:sdt>
        <w:sdtPr>
          <w:alias w:val="Local authority name"/>
          <w:tag w:val="1.1a"/>
          <w:id w:val="-500977168"/>
          <w:lock w:val="sdtLocked"/>
          <w:placeholder>
            <w:docPart w:val="D0AAC090EC394228B1FE769DD2448CFB"/>
          </w:placeholder>
          <w:text/>
        </w:sdtPr>
        <w:sdtEndPr/>
        <w:sdtContent>
          <w:r w:rsidR="00D716D9" w:rsidRPr="00D716D9">
            <w:t>Bristol City Council</w:t>
          </w:r>
        </w:sdtContent>
      </w:sdt>
      <w:r w:rsidR="0068440A" w:rsidRPr="00556784">
        <w:rPr>
          <w:rFonts w:ascii="Arial" w:hAnsi="Arial" w:cs="Arial"/>
        </w:rPr>
        <w:t xml:space="preserve">   </w:t>
      </w:r>
      <w:r w:rsidR="0068440A" w:rsidRPr="0068440A">
        <w:rPr>
          <w:rFonts w:ascii="Arial" w:hAnsi="Arial" w:cs="Arial"/>
        </w:rPr>
        <w:t xml:space="preserve">                                                                  </w:t>
      </w:r>
    </w:p>
    <w:p w14:paraId="32700466" w14:textId="63CF2338" w:rsidR="0068440A" w:rsidRPr="00A07EFD" w:rsidRDefault="00607036" w:rsidP="004C3FA9">
      <w:pPr>
        <w:spacing w:before="100" w:after="100"/>
        <w:rPr>
          <w:rFonts w:ascii="Arial" w:hAnsi="Arial" w:cs="Arial"/>
          <w:bCs/>
        </w:rPr>
      </w:pPr>
      <w:r>
        <w:rPr>
          <w:rFonts w:ascii="Arial" w:hAnsi="Arial" w:cs="Arial"/>
          <w:bCs/>
        </w:rPr>
        <w:t xml:space="preserve">b) </w:t>
      </w:r>
      <w:r w:rsidR="0068440A" w:rsidRPr="0068440A">
        <w:rPr>
          <w:rFonts w:ascii="Arial" w:hAnsi="Arial" w:cs="Arial"/>
          <w:bCs/>
        </w:rPr>
        <w:t xml:space="preserve">Scheme </w:t>
      </w:r>
      <w:r w:rsidR="00EE4CB1">
        <w:rPr>
          <w:rFonts w:ascii="Arial" w:hAnsi="Arial" w:cs="Arial"/>
          <w:bCs/>
        </w:rPr>
        <w:t>/</w:t>
      </w:r>
      <w:r w:rsidR="0068440A" w:rsidRPr="0068440A">
        <w:rPr>
          <w:rFonts w:ascii="Arial" w:hAnsi="Arial" w:cs="Arial"/>
          <w:bCs/>
        </w:rPr>
        <w:t xml:space="preserve"> structure name</w:t>
      </w:r>
      <w:r w:rsidR="00A52A81">
        <w:rPr>
          <w:rFonts w:ascii="Arial" w:hAnsi="Arial" w:cs="Arial"/>
          <w:bCs/>
        </w:rPr>
        <w:t xml:space="preserve"> and </w:t>
      </w:r>
      <w:r w:rsidR="004B5AC3">
        <w:rPr>
          <w:rFonts w:ascii="Arial" w:hAnsi="Arial" w:cs="Arial"/>
          <w:bCs/>
        </w:rPr>
        <w:t>LHA</w:t>
      </w:r>
      <w:r w:rsidR="00A52A81">
        <w:rPr>
          <w:rFonts w:ascii="Arial" w:hAnsi="Arial" w:cs="Arial"/>
          <w:bCs/>
        </w:rPr>
        <w:t xml:space="preserve"> </w:t>
      </w:r>
      <w:r w:rsidR="00AC7ED8">
        <w:rPr>
          <w:rFonts w:ascii="Arial" w:hAnsi="Arial" w:cs="Arial"/>
          <w:bCs/>
        </w:rPr>
        <w:t xml:space="preserve">bridges </w:t>
      </w:r>
      <w:r w:rsidR="00A52A81">
        <w:rPr>
          <w:rFonts w:ascii="Arial" w:hAnsi="Arial" w:cs="Arial"/>
          <w:bCs/>
        </w:rPr>
        <w:t>number</w:t>
      </w:r>
      <w:r w:rsidR="0068440A" w:rsidRPr="0068440A">
        <w:rPr>
          <w:rFonts w:ascii="Arial" w:hAnsi="Arial" w:cs="Arial"/>
          <w:bCs/>
        </w:rPr>
        <w:t>:</w:t>
      </w:r>
      <w:r w:rsidR="00256D2C">
        <w:rPr>
          <w:rFonts w:ascii="Arial" w:hAnsi="Arial" w:cs="Arial"/>
          <w:bCs/>
        </w:rPr>
        <w:t xml:space="preserve"> </w:t>
      </w:r>
      <w:r w:rsidR="00553AA7">
        <w:rPr>
          <w:rFonts w:ascii="Arial" w:hAnsi="Arial" w:cs="Arial"/>
          <w:bCs/>
        </w:rPr>
        <w:t xml:space="preserve"> </w:t>
      </w:r>
      <w:r w:rsidR="0068440A">
        <w:rPr>
          <w:rFonts w:ascii="Arial" w:hAnsi="Arial" w:cs="Arial"/>
          <w:bCs/>
        </w:rPr>
        <w:t xml:space="preserve">   </w:t>
      </w:r>
      <w:sdt>
        <w:sdtPr>
          <w:rPr>
            <w:rFonts w:ascii="Arial" w:hAnsi="Arial" w:cs="Arial"/>
            <w:bCs/>
          </w:rPr>
          <w:alias w:val="Scheme / structure name and LHA number"/>
          <w:tag w:val="1.1b"/>
          <w:id w:val="-2120128612"/>
          <w:lock w:val="sdtLocked"/>
          <w:placeholder>
            <w:docPart w:val="456F1858AA074C45B2F13C52B65B19B0"/>
          </w:placeholder>
          <w:text/>
        </w:sdtPr>
        <w:sdtEndPr/>
        <w:sdtContent>
          <w:r w:rsidR="00232F69">
            <w:rPr>
              <w:rFonts w:ascii="Arial" w:hAnsi="Arial" w:cs="Arial"/>
              <w:bCs/>
            </w:rPr>
            <w:t xml:space="preserve">Coronation Road New Cut River Walls (New Cut Walls) </w:t>
          </w:r>
        </w:sdtContent>
      </w:sdt>
    </w:p>
    <w:p w14:paraId="6E5D87E0" w14:textId="2786CC60" w:rsidR="00E7152A" w:rsidRDefault="00EE4CB1" w:rsidP="004C3FA9">
      <w:pPr>
        <w:spacing w:before="100" w:after="100"/>
        <w:rPr>
          <w:rFonts w:ascii="Arial" w:hAnsi="Arial" w:cs="Arial"/>
        </w:rPr>
      </w:pPr>
      <w:r>
        <w:rPr>
          <w:rFonts w:ascii="Arial" w:hAnsi="Arial" w:cs="Arial"/>
        </w:rPr>
        <w:t xml:space="preserve">c) </w:t>
      </w:r>
      <w:r w:rsidR="0068440A" w:rsidRPr="0068440A">
        <w:rPr>
          <w:rFonts w:ascii="Arial" w:hAnsi="Arial" w:cs="Arial"/>
        </w:rPr>
        <w:t>Location (OS Grid Reference) of the scheme/structure</w:t>
      </w:r>
      <w:r w:rsidR="00DC389E">
        <w:rPr>
          <w:rFonts w:ascii="Arial" w:hAnsi="Arial" w:cs="Arial"/>
        </w:rPr>
        <w:t xml:space="preserve"> (to identify location on </w:t>
      </w:r>
      <w:r w:rsidR="006D49A5">
        <w:rPr>
          <w:rFonts w:ascii="Arial" w:hAnsi="Arial" w:cs="Arial"/>
        </w:rPr>
        <w:t>map)</w:t>
      </w:r>
      <w:r w:rsidR="0068440A" w:rsidRPr="0068440A">
        <w:rPr>
          <w:rFonts w:ascii="Arial" w:hAnsi="Arial" w:cs="Arial"/>
        </w:rPr>
        <w:t>:</w:t>
      </w:r>
    </w:p>
    <w:p w14:paraId="348603C8" w14:textId="394E56FA" w:rsidR="00A07EFD" w:rsidRPr="00A07EFD" w:rsidRDefault="00A07EFD" w:rsidP="000107B4">
      <w:pPr>
        <w:spacing w:before="100" w:after="100"/>
        <w:ind w:firstLine="720"/>
        <w:rPr>
          <w:rFonts w:ascii="Arial" w:hAnsi="Arial" w:cs="Arial"/>
          <w:color w:val="FFFFFF" w:themeColor="background1"/>
          <w:bdr w:val="dotted" w:sz="4" w:space="0" w:color="auto"/>
        </w:rPr>
      </w:pPr>
      <w:r>
        <w:rPr>
          <w:rFonts w:ascii="Arial" w:hAnsi="Arial" w:cs="Arial"/>
        </w:rPr>
        <w:t>Easting</w:t>
      </w:r>
      <w:r w:rsidR="00D41EE2">
        <w:rPr>
          <w:rFonts w:ascii="Arial" w:hAnsi="Arial" w:cs="Arial"/>
        </w:rPr>
        <w:t>:</w:t>
      </w:r>
      <w:r w:rsidR="00D41EE2">
        <w:rPr>
          <w:rFonts w:ascii="Arial" w:hAnsi="Arial" w:cs="Arial"/>
        </w:rPr>
        <w:tab/>
      </w:r>
      <w:r w:rsidR="00F71CB4">
        <w:rPr>
          <w:rFonts w:ascii="Arial" w:hAnsi="Arial" w:cs="Arial"/>
        </w:rPr>
        <w:t xml:space="preserve">           </w:t>
      </w:r>
      <w:r w:rsidR="00D41EE2">
        <w:rPr>
          <w:rFonts w:ascii="Arial" w:hAnsi="Arial" w:cs="Arial"/>
        </w:rPr>
        <w:tab/>
      </w:r>
      <w:sdt>
        <w:sdtPr>
          <w:rPr>
            <w:rFonts w:ascii="Arial" w:hAnsi="Arial" w:cs="Arial"/>
          </w:rPr>
          <w:alias w:val="Easting"/>
          <w:tag w:val="1.1c"/>
          <w:id w:val="-1843920102"/>
          <w:lock w:val="sdtLocked"/>
          <w:placeholder>
            <w:docPart w:val="EE46EA1B2841444EAA2C66A8E7D23591"/>
          </w:placeholder>
          <w:text/>
        </w:sdtPr>
        <w:sdtEndPr/>
        <w:sdtContent>
          <w:r w:rsidR="00637F15" w:rsidRPr="00637F15">
            <w:rPr>
              <w:rFonts w:ascii="Arial" w:hAnsi="Arial" w:cs="Arial"/>
            </w:rPr>
            <w:t>357979</w:t>
          </w:r>
        </w:sdtContent>
      </w:sdt>
    </w:p>
    <w:p w14:paraId="0F53D2DE" w14:textId="4E6C4C4D" w:rsidR="00A07EFD" w:rsidRDefault="00A07EFD" w:rsidP="000107B4">
      <w:pPr>
        <w:spacing w:before="100" w:after="100"/>
        <w:ind w:firstLine="720"/>
        <w:rPr>
          <w:rFonts w:ascii="Arial" w:hAnsi="Arial" w:cs="Arial"/>
        </w:rPr>
      </w:pPr>
      <w:r>
        <w:rPr>
          <w:rFonts w:ascii="Arial" w:hAnsi="Arial" w:cs="Arial"/>
        </w:rPr>
        <w:t>Northing</w:t>
      </w:r>
      <w:r w:rsidR="00D41EE2">
        <w:rPr>
          <w:rFonts w:ascii="Arial" w:hAnsi="Arial" w:cs="Arial"/>
        </w:rPr>
        <w:t>:</w:t>
      </w:r>
      <w:r w:rsidR="00D41EE2">
        <w:rPr>
          <w:rFonts w:ascii="Arial" w:hAnsi="Arial" w:cs="Arial"/>
        </w:rPr>
        <w:tab/>
      </w:r>
      <w:r w:rsidR="00F71CB4">
        <w:rPr>
          <w:rFonts w:ascii="Arial" w:hAnsi="Arial" w:cs="Arial"/>
        </w:rPr>
        <w:t xml:space="preserve">           </w:t>
      </w:r>
      <w:r w:rsidR="00D41EE2">
        <w:rPr>
          <w:rFonts w:ascii="Arial" w:hAnsi="Arial" w:cs="Arial"/>
        </w:rPr>
        <w:tab/>
      </w:r>
      <w:sdt>
        <w:sdtPr>
          <w:rPr>
            <w:rFonts w:ascii="Arial" w:hAnsi="Arial" w:cs="Arial"/>
          </w:rPr>
          <w:alias w:val="Northing"/>
          <w:tag w:val="1.1c"/>
          <w:id w:val="1919665428"/>
          <w:lock w:val="sdtLocked"/>
          <w:placeholder>
            <w:docPart w:val="ED948F3C0239450585F7C8B39F5A284F"/>
          </w:placeholder>
          <w:text/>
        </w:sdtPr>
        <w:sdtEndPr/>
        <w:sdtContent>
          <w:r w:rsidR="00637F15" w:rsidRPr="00637F15">
            <w:rPr>
              <w:rFonts w:ascii="Arial" w:hAnsi="Arial" w:cs="Arial"/>
            </w:rPr>
            <w:t>172120</w:t>
          </w:r>
        </w:sdtContent>
      </w:sdt>
    </w:p>
    <w:p w14:paraId="0E623D67" w14:textId="7F7C41AB" w:rsidR="0068440A" w:rsidRDefault="00925A15" w:rsidP="004C3FA9">
      <w:pPr>
        <w:spacing w:before="100" w:after="100"/>
        <w:rPr>
          <w:rFonts w:ascii="Arial" w:hAnsi="Arial" w:cs="Arial"/>
        </w:rPr>
      </w:pPr>
      <w:r>
        <w:rPr>
          <w:rFonts w:ascii="Arial" w:hAnsi="Arial" w:cs="Arial"/>
        </w:rPr>
        <w:t xml:space="preserve">d) </w:t>
      </w:r>
      <w:r w:rsidR="0068440A" w:rsidRPr="00D33CE1">
        <w:rPr>
          <w:rFonts w:ascii="Arial" w:hAnsi="Arial" w:cs="Arial"/>
        </w:rPr>
        <w:t xml:space="preserve">Name of </w:t>
      </w:r>
      <w:r>
        <w:rPr>
          <w:rFonts w:ascii="Arial" w:hAnsi="Arial" w:cs="Arial"/>
        </w:rPr>
        <w:t>P</w:t>
      </w:r>
      <w:r w:rsidR="0068440A" w:rsidRPr="00D33CE1">
        <w:rPr>
          <w:rFonts w:ascii="Arial" w:hAnsi="Arial" w:cs="Arial"/>
        </w:rPr>
        <w:t xml:space="preserve">roject </w:t>
      </w:r>
      <w:r>
        <w:rPr>
          <w:rFonts w:ascii="Arial" w:hAnsi="Arial" w:cs="Arial"/>
        </w:rPr>
        <w:t>M</w:t>
      </w:r>
      <w:r w:rsidR="0068440A" w:rsidRPr="00D33CE1">
        <w:rPr>
          <w:rFonts w:ascii="Arial" w:hAnsi="Arial" w:cs="Arial"/>
        </w:rPr>
        <w:t>anager:</w:t>
      </w:r>
      <w:r w:rsidR="00847394">
        <w:rPr>
          <w:rFonts w:ascii="Arial" w:hAnsi="Arial" w:cs="Arial"/>
        </w:rPr>
        <w:t xml:space="preserve">  </w:t>
      </w:r>
      <w:r w:rsidR="008E4D4E">
        <w:rPr>
          <w:rFonts w:ascii="Arial" w:hAnsi="Arial" w:cs="Arial"/>
        </w:rPr>
        <w:t xml:space="preserve"> </w:t>
      </w:r>
      <w:r w:rsidR="00F35990">
        <w:rPr>
          <w:rFonts w:ascii="Arial" w:hAnsi="Arial" w:cs="Arial"/>
        </w:rPr>
        <w:t xml:space="preserve"> </w:t>
      </w:r>
      <w:r w:rsidR="008E4D4E">
        <w:rPr>
          <w:rFonts w:ascii="Arial" w:hAnsi="Arial" w:cs="Arial"/>
        </w:rPr>
        <w:t xml:space="preserve">  </w:t>
      </w:r>
      <w:r w:rsidR="00847394">
        <w:rPr>
          <w:rFonts w:ascii="Arial" w:hAnsi="Arial" w:cs="Arial"/>
        </w:rPr>
        <w:t xml:space="preserve">  </w:t>
      </w:r>
      <w:sdt>
        <w:sdtPr>
          <w:rPr>
            <w:rFonts w:ascii="Arial" w:hAnsi="Arial" w:cs="Arial"/>
          </w:rPr>
          <w:alias w:val="Project manager"/>
          <w:tag w:val="1.1d"/>
          <w:id w:val="-391200206"/>
          <w:lock w:val="sdtLocked"/>
          <w:placeholder>
            <w:docPart w:val="CCAC88A5CE6A43C29067B052318C76B6"/>
          </w:placeholder>
          <w:text/>
        </w:sdtPr>
        <w:sdtEndPr/>
        <w:sdtContent>
          <w:r w:rsidR="00637F15" w:rsidRPr="00637F15">
            <w:rPr>
              <w:rFonts w:ascii="Arial" w:hAnsi="Arial" w:cs="Arial"/>
            </w:rPr>
            <w:t>Jacob Pryor</w:t>
          </w:r>
        </w:sdtContent>
      </w:sdt>
      <w:r w:rsidR="00847394">
        <w:rPr>
          <w:rFonts w:ascii="Arial" w:hAnsi="Arial" w:cs="Arial"/>
        </w:rPr>
        <w:t xml:space="preserve"> </w:t>
      </w:r>
    </w:p>
    <w:p w14:paraId="69DA5615" w14:textId="19B8AA9D" w:rsidR="0068440A" w:rsidRDefault="00925A15" w:rsidP="004C3FA9">
      <w:pPr>
        <w:spacing w:before="100" w:after="100"/>
        <w:rPr>
          <w:rFonts w:ascii="Arial" w:hAnsi="Arial" w:cs="Arial"/>
          <w:color w:val="2B579A"/>
          <w:shd w:val="clear" w:color="auto" w:fill="E6E6E6"/>
        </w:rPr>
      </w:pPr>
      <w:r>
        <w:rPr>
          <w:rFonts w:ascii="Arial" w:hAnsi="Arial" w:cs="Arial"/>
        </w:rPr>
        <w:t xml:space="preserve">e) </w:t>
      </w:r>
      <w:r w:rsidR="0068440A" w:rsidRPr="00D33CE1">
        <w:rPr>
          <w:rFonts w:ascii="Arial" w:hAnsi="Arial" w:cs="Arial"/>
        </w:rPr>
        <w:t>Email address:</w:t>
      </w:r>
      <w:r w:rsidR="00A07EFD">
        <w:rPr>
          <w:rFonts w:ascii="Arial" w:hAnsi="Arial" w:cs="Arial"/>
        </w:rPr>
        <w:tab/>
      </w:r>
      <w:r w:rsidR="00F13259">
        <w:rPr>
          <w:rFonts w:ascii="Arial" w:hAnsi="Arial" w:cs="Arial"/>
        </w:rPr>
        <w:t xml:space="preserve">                </w:t>
      </w:r>
      <w:r w:rsidR="00A07EFD">
        <w:rPr>
          <w:rFonts w:ascii="Arial" w:hAnsi="Arial" w:cs="Arial"/>
        </w:rPr>
        <w:tab/>
      </w:r>
      <w:sdt>
        <w:sdtPr>
          <w:rPr>
            <w:rStyle w:val="Hyperlink"/>
          </w:rPr>
          <w:alias w:val="Email address"/>
          <w:tag w:val="1.1e"/>
          <w:id w:val="1656886890"/>
          <w:lock w:val="sdtLocked"/>
          <w:placeholder>
            <w:docPart w:val="EECC39C4339E4AF8975A57390C212AB6"/>
          </w:placeholder>
          <w:text/>
        </w:sdtPr>
        <w:sdtEndPr>
          <w:rPr>
            <w:rStyle w:val="Hyperlink"/>
          </w:rPr>
        </w:sdtEndPr>
        <w:sdtContent>
          <w:hyperlink r:id="rId13" w:history="1">
            <w:r w:rsidR="00637F15" w:rsidRPr="00637F15">
              <w:rPr>
                <w:rStyle w:val="Hyperlink"/>
              </w:rPr>
              <w:t>jacob.pryor@bristol.gov.uk</w:t>
            </w:r>
          </w:hyperlink>
        </w:sdtContent>
      </w:sdt>
    </w:p>
    <w:p w14:paraId="50674E3C" w14:textId="727AA72C" w:rsidR="00E7152A" w:rsidRPr="00D33CE1" w:rsidRDefault="00925A15" w:rsidP="004C3FA9">
      <w:pPr>
        <w:spacing w:before="100" w:after="100"/>
        <w:rPr>
          <w:rFonts w:ascii="Arial" w:hAnsi="Arial" w:cs="Arial"/>
        </w:rPr>
      </w:pPr>
      <w:r>
        <w:rPr>
          <w:rFonts w:ascii="Arial" w:hAnsi="Arial" w:cs="Arial"/>
        </w:rPr>
        <w:t xml:space="preserve">f) </w:t>
      </w:r>
      <w:r w:rsidR="0068440A" w:rsidRPr="00D33CE1">
        <w:rPr>
          <w:rFonts w:ascii="Arial" w:hAnsi="Arial" w:cs="Arial"/>
        </w:rPr>
        <w:t xml:space="preserve">Phone number: </w:t>
      </w:r>
      <w:r w:rsidR="00A07EFD">
        <w:rPr>
          <w:rFonts w:ascii="Arial" w:hAnsi="Arial" w:cs="Arial"/>
        </w:rPr>
        <w:tab/>
      </w:r>
      <w:r w:rsidR="000B281F">
        <w:rPr>
          <w:rFonts w:ascii="Arial" w:hAnsi="Arial" w:cs="Arial"/>
        </w:rPr>
        <w:t xml:space="preserve">           </w:t>
      </w:r>
      <w:r w:rsidR="00A07EFD">
        <w:rPr>
          <w:rFonts w:ascii="Arial" w:hAnsi="Arial" w:cs="Arial"/>
        </w:rPr>
        <w:tab/>
      </w:r>
      <w:sdt>
        <w:sdtPr>
          <w:rPr>
            <w:rFonts w:ascii="Arial" w:hAnsi="Arial" w:cs="Arial"/>
          </w:rPr>
          <w:alias w:val="Phone number"/>
          <w:tag w:val="1.1f"/>
          <w:id w:val="-742339245"/>
          <w:lock w:val="sdtLocked"/>
          <w:placeholder>
            <w:docPart w:val="6C29701D5DFB432ABE15C0ACBB4ABDC5"/>
          </w:placeholder>
          <w:text/>
        </w:sdtPr>
        <w:sdtEndPr/>
        <w:sdtContent>
          <w:r w:rsidR="00637F15" w:rsidRPr="00637F15">
            <w:rPr>
              <w:rFonts w:ascii="Arial" w:hAnsi="Arial" w:cs="Arial"/>
            </w:rPr>
            <w:t>07837 006 372</w:t>
          </w:r>
        </w:sdtContent>
      </w:sdt>
    </w:p>
    <w:p w14:paraId="21DA8E89" w14:textId="6B8CE32D" w:rsidR="0030417E" w:rsidRDefault="0030417E" w:rsidP="0030417E">
      <w:pPr>
        <w:spacing w:before="100" w:after="100"/>
        <w:rPr>
          <w:rFonts w:ascii="Arial" w:hAnsi="Arial" w:cs="Arial"/>
        </w:rPr>
      </w:pPr>
      <w:r>
        <w:rPr>
          <w:rFonts w:ascii="Arial" w:hAnsi="Arial" w:cs="Arial"/>
        </w:rPr>
        <w:t xml:space="preserve">g) </w:t>
      </w:r>
      <w:r w:rsidRPr="00D33CE1">
        <w:rPr>
          <w:rFonts w:ascii="Arial" w:hAnsi="Arial" w:cs="Arial"/>
        </w:rPr>
        <w:t xml:space="preserve">What type of eligible structure would your scheme </w:t>
      </w:r>
      <w:r>
        <w:rPr>
          <w:rFonts w:ascii="Arial" w:hAnsi="Arial" w:cs="Arial"/>
        </w:rPr>
        <w:t>address</w:t>
      </w:r>
      <w:r w:rsidRPr="00D33CE1">
        <w:rPr>
          <w:rFonts w:ascii="Arial" w:hAnsi="Arial" w:cs="Arial"/>
        </w:rPr>
        <w:t xml:space="preserve">? </w:t>
      </w:r>
      <w:r w:rsidR="00996827">
        <w:rPr>
          <w:rFonts w:ascii="Arial" w:hAnsi="Arial" w:cs="Arial"/>
        </w:rPr>
        <w:t xml:space="preserve">(select all that apply) </w:t>
      </w:r>
      <w:r w:rsidRPr="00D33CE1">
        <w:rPr>
          <w:rFonts w:ascii="Arial" w:hAnsi="Arial" w:cs="Arial"/>
        </w:rPr>
        <w:t xml:space="preserve"> </w:t>
      </w:r>
    </w:p>
    <w:tbl>
      <w:tblPr>
        <w:tblStyle w:val="TableGrid"/>
        <w:tblW w:w="0" w:type="auto"/>
        <w:jc w:val="center"/>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704"/>
        <w:gridCol w:w="3686"/>
        <w:gridCol w:w="708"/>
        <w:gridCol w:w="4536"/>
      </w:tblGrid>
      <w:tr w:rsidR="0030417E" w14:paraId="1704102F" w14:textId="77777777">
        <w:trPr>
          <w:jc w:val="center"/>
        </w:trPr>
        <w:sdt>
          <w:sdtPr>
            <w:rPr>
              <w:rFonts w:ascii="Arial" w:hAnsi="Arial" w:cs="Arial"/>
            </w:rPr>
            <w:alias w:val="Bridges"/>
            <w:tag w:val="1.1g"/>
            <w:id w:val="-525785671"/>
            <w:lock w:val="sdtLocked"/>
            <w14:checkbox>
              <w14:checked w14:val="0"/>
              <w14:checkedState w14:val="2612" w14:font="MS Gothic"/>
              <w14:uncheckedState w14:val="2610" w14:font="MS Gothic"/>
            </w14:checkbox>
          </w:sdtPr>
          <w:sdtEndPr/>
          <w:sdtContent>
            <w:tc>
              <w:tcPr>
                <w:tcW w:w="704" w:type="dxa"/>
              </w:tcPr>
              <w:p w14:paraId="589AF2F6" w14:textId="6D853EDB" w:rsidR="0030417E" w:rsidRDefault="00DE6FE6">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4B67B55D" w14:textId="77777777" w:rsidR="0030417E" w:rsidRPr="009D517D" w:rsidRDefault="0030417E">
            <w:pPr>
              <w:spacing w:before="100" w:after="100"/>
              <w:rPr>
                <w:rFonts w:ascii="Arial" w:hAnsi="Arial" w:cs="Arial"/>
              </w:rPr>
            </w:pPr>
            <w:r w:rsidRPr="009D517D">
              <w:rPr>
                <w:rFonts w:ascii="Arial" w:hAnsi="Arial" w:cs="Arial"/>
              </w:rPr>
              <w:t>Bridges</w:t>
            </w:r>
          </w:p>
        </w:tc>
        <w:sdt>
          <w:sdtPr>
            <w:rPr>
              <w:rFonts w:ascii="Arial" w:hAnsi="Arial" w:cs="Arial"/>
            </w:rPr>
            <w:alias w:val="Cutting/embankment"/>
            <w:tag w:val="1.1g"/>
            <w:id w:val="186194059"/>
            <w:lock w:val="sdtLocked"/>
            <w14:checkbox>
              <w14:checked w14:val="0"/>
              <w14:checkedState w14:val="2612" w14:font="MS Gothic"/>
              <w14:uncheckedState w14:val="2610" w14:font="MS Gothic"/>
            </w14:checkbox>
          </w:sdtPr>
          <w:sdtEndPr/>
          <w:sdtContent>
            <w:tc>
              <w:tcPr>
                <w:tcW w:w="708" w:type="dxa"/>
                <w:vAlign w:val="center"/>
              </w:tcPr>
              <w:p w14:paraId="64A57D23" w14:textId="2ABF2DE3" w:rsidR="0030417E" w:rsidRPr="009D517D" w:rsidRDefault="008C6E84">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3BBE8513" w14:textId="4FC053DC" w:rsidR="0030417E" w:rsidRPr="009D517D" w:rsidRDefault="0030417E">
            <w:pPr>
              <w:spacing w:before="100" w:after="100"/>
              <w:rPr>
                <w:rFonts w:ascii="Arial" w:hAnsi="Arial" w:cs="Arial"/>
              </w:rPr>
            </w:pPr>
            <w:r w:rsidRPr="009D517D">
              <w:rPr>
                <w:rFonts w:ascii="Arial" w:hAnsi="Arial" w:cs="Arial"/>
              </w:rPr>
              <w:t>Cutting</w:t>
            </w:r>
            <w:r w:rsidR="00E92D93">
              <w:rPr>
                <w:rFonts w:ascii="Arial" w:hAnsi="Arial" w:cs="Arial"/>
              </w:rPr>
              <w:t>/embankment</w:t>
            </w:r>
          </w:p>
        </w:tc>
      </w:tr>
      <w:tr w:rsidR="0030417E" w14:paraId="5A46565F" w14:textId="77777777">
        <w:trPr>
          <w:jc w:val="center"/>
        </w:trPr>
        <w:sdt>
          <w:sdtPr>
            <w:rPr>
              <w:rFonts w:ascii="Arial" w:hAnsi="Arial" w:cs="Arial"/>
            </w:rPr>
            <w:alias w:val="Fly-overs"/>
            <w:tag w:val="1.1g"/>
            <w:id w:val="-1471826644"/>
            <w:lock w:val="sdtLocked"/>
            <w14:checkbox>
              <w14:checked w14:val="0"/>
              <w14:checkedState w14:val="2612" w14:font="MS Gothic"/>
              <w14:uncheckedState w14:val="2610" w14:font="MS Gothic"/>
            </w14:checkbox>
          </w:sdtPr>
          <w:sdtEndPr/>
          <w:sdtContent>
            <w:tc>
              <w:tcPr>
                <w:tcW w:w="704" w:type="dxa"/>
              </w:tcPr>
              <w:p w14:paraId="11ED8C3B" w14:textId="292C3AE0" w:rsidR="0030417E" w:rsidRDefault="00996827">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61296CE7" w14:textId="77777777" w:rsidR="0030417E" w:rsidRPr="009D517D" w:rsidRDefault="0030417E">
            <w:pPr>
              <w:spacing w:before="100" w:after="100"/>
              <w:rPr>
                <w:rFonts w:ascii="Arial" w:hAnsi="Arial" w:cs="Arial"/>
              </w:rPr>
            </w:pPr>
            <w:r w:rsidRPr="009D517D">
              <w:rPr>
                <w:rFonts w:ascii="Arial" w:hAnsi="Arial" w:cs="Arial"/>
              </w:rPr>
              <w:t>Fly-overs</w:t>
            </w:r>
          </w:p>
        </w:tc>
        <w:sdt>
          <w:sdtPr>
            <w:rPr>
              <w:rFonts w:ascii="Arial" w:hAnsi="Arial" w:cs="Arial"/>
            </w:rPr>
            <w:alias w:val="Tunnels"/>
            <w:tag w:val="1.1g"/>
            <w:id w:val="-9380293"/>
            <w:lock w:val="sdtLocked"/>
            <w14:checkbox>
              <w14:checked w14:val="0"/>
              <w14:checkedState w14:val="2612" w14:font="MS Gothic"/>
              <w14:uncheckedState w14:val="2610" w14:font="MS Gothic"/>
            </w14:checkbox>
          </w:sdtPr>
          <w:sdtEndPr/>
          <w:sdtContent>
            <w:tc>
              <w:tcPr>
                <w:tcW w:w="708" w:type="dxa"/>
                <w:vAlign w:val="center"/>
              </w:tcPr>
              <w:p w14:paraId="0D43BFF9" w14:textId="6D93C11C" w:rsidR="0030417E" w:rsidRPr="009D517D" w:rsidRDefault="00996827">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7B287611" w14:textId="77777777" w:rsidR="0030417E" w:rsidRPr="009D517D" w:rsidRDefault="0030417E">
            <w:pPr>
              <w:spacing w:before="100" w:after="100"/>
              <w:rPr>
                <w:rFonts w:ascii="Arial" w:hAnsi="Arial" w:cs="Arial"/>
              </w:rPr>
            </w:pPr>
            <w:r w:rsidRPr="009D517D">
              <w:rPr>
                <w:rFonts w:ascii="Arial" w:hAnsi="Arial" w:cs="Arial"/>
              </w:rPr>
              <w:t>Tunnels</w:t>
            </w:r>
          </w:p>
        </w:tc>
      </w:tr>
      <w:tr w:rsidR="0030417E" w14:paraId="12F4C4A9" w14:textId="77777777">
        <w:trPr>
          <w:jc w:val="center"/>
        </w:trPr>
        <w:sdt>
          <w:sdtPr>
            <w:rPr>
              <w:rFonts w:ascii="Arial" w:hAnsi="Arial" w:cs="Arial"/>
            </w:rPr>
            <w:alias w:val="Retaining walls"/>
            <w:tag w:val="1.1g"/>
            <w:id w:val="-1059400390"/>
            <w:lock w:val="sdtLocked"/>
            <w14:checkbox>
              <w14:checked w14:val="1"/>
              <w14:checkedState w14:val="2612" w14:font="MS Gothic"/>
              <w14:uncheckedState w14:val="2610" w14:font="MS Gothic"/>
            </w14:checkbox>
          </w:sdtPr>
          <w:sdtEndPr/>
          <w:sdtContent>
            <w:tc>
              <w:tcPr>
                <w:tcW w:w="704" w:type="dxa"/>
              </w:tcPr>
              <w:p w14:paraId="576C5F70" w14:textId="41A1E430" w:rsidR="0030417E" w:rsidRDefault="00637F15">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73963F39" w14:textId="77777777" w:rsidR="0030417E" w:rsidRPr="009D517D" w:rsidRDefault="0030417E">
            <w:pPr>
              <w:spacing w:before="100" w:after="100"/>
              <w:rPr>
                <w:rFonts w:ascii="Arial" w:hAnsi="Arial" w:cs="Arial"/>
              </w:rPr>
            </w:pPr>
            <w:r w:rsidRPr="009D517D">
              <w:rPr>
                <w:rFonts w:ascii="Arial" w:hAnsi="Arial" w:cs="Arial"/>
              </w:rPr>
              <w:t>Retaining walls</w:t>
            </w:r>
          </w:p>
        </w:tc>
        <w:sdt>
          <w:sdtPr>
            <w:rPr>
              <w:rFonts w:ascii="Arial" w:hAnsi="Arial" w:cs="Arial"/>
            </w:rPr>
            <w:alias w:val="Local highway repairs due to landslip"/>
            <w:tag w:val="1.1g"/>
            <w:id w:val="-1722753233"/>
            <w:lock w:val="sdtLocked"/>
            <w14:checkbox>
              <w14:checked w14:val="0"/>
              <w14:checkedState w14:val="2612" w14:font="MS Gothic"/>
              <w14:uncheckedState w14:val="2610" w14:font="MS Gothic"/>
            </w14:checkbox>
          </w:sdtPr>
          <w:sdtEndPr/>
          <w:sdtContent>
            <w:tc>
              <w:tcPr>
                <w:tcW w:w="708" w:type="dxa"/>
                <w:vAlign w:val="center"/>
              </w:tcPr>
              <w:p w14:paraId="6604715B" w14:textId="78FC89CB" w:rsidR="0030417E" w:rsidRPr="009D517D" w:rsidRDefault="00996827">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537D8F71" w14:textId="77777777" w:rsidR="0030417E" w:rsidRPr="009D517D" w:rsidRDefault="0030417E">
            <w:pPr>
              <w:spacing w:before="100" w:after="100"/>
              <w:rPr>
                <w:rFonts w:ascii="Arial" w:hAnsi="Arial" w:cs="Arial"/>
              </w:rPr>
            </w:pPr>
            <w:r w:rsidRPr="009D517D">
              <w:rPr>
                <w:rFonts w:ascii="Arial" w:hAnsi="Arial" w:cs="Arial"/>
              </w:rPr>
              <w:t>Local highway repairs due to landslip</w:t>
            </w:r>
          </w:p>
        </w:tc>
      </w:tr>
      <w:tr w:rsidR="0030417E" w14:paraId="53A0CB15" w14:textId="77777777">
        <w:trPr>
          <w:jc w:val="center"/>
        </w:trPr>
        <w:sdt>
          <w:sdtPr>
            <w:rPr>
              <w:rFonts w:ascii="Arial" w:hAnsi="Arial" w:cs="Arial"/>
            </w:rPr>
            <w:alias w:val="Culverts"/>
            <w:tag w:val="1.1g"/>
            <w:id w:val="459541451"/>
            <w:lock w:val="sdtLocked"/>
            <w14:checkbox>
              <w14:checked w14:val="0"/>
              <w14:checkedState w14:val="2612" w14:font="MS Gothic"/>
              <w14:uncheckedState w14:val="2610" w14:font="MS Gothic"/>
            </w14:checkbox>
          </w:sdtPr>
          <w:sdtEndPr/>
          <w:sdtContent>
            <w:tc>
              <w:tcPr>
                <w:tcW w:w="704" w:type="dxa"/>
              </w:tcPr>
              <w:p w14:paraId="53293C5E" w14:textId="74CCEB9D" w:rsidR="0030417E" w:rsidRDefault="00DE6FE6">
                <w:pPr>
                  <w:spacing w:before="100" w:after="100"/>
                  <w:rPr>
                    <w:rFonts w:ascii="Arial" w:hAnsi="Arial" w:cs="Arial"/>
                  </w:rPr>
                </w:pPr>
                <w:r>
                  <w:rPr>
                    <w:rFonts w:ascii="MS Gothic" w:eastAsia="MS Gothic" w:hAnsi="MS Gothic" w:cs="Arial" w:hint="eastAsia"/>
                  </w:rPr>
                  <w:t>☐</w:t>
                </w:r>
              </w:p>
            </w:tc>
          </w:sdtContent>
        </w:sdt>
        <w:tc>
          <w:tcPr>
            <w:tcW w:w="3686" w:type="dxa"/>
            <w:vAlign w:val="center"/>
          </w:tcPr>
          <w:p w14:paraId="6FFDCC18" w14:textId="77777777" w:rsidR="0030417E" w:rsidRPr="009D517D" w:rsidRDefault="0030417E">
            <w:pPr>
              <w:spacing w:before="100" w:after="100"/>
              <w:rPr>
                <w:rFonts w:ascii="Arial" w:hAnsi="Arial" w:cs="Arial"/>
              </w:rPr>
            </w:pPr>
            <w:r w:rsidRPr="009D517D">
              <w:rPr>
                <w:rFonts w:ascii="Arial" w:hAnsi="Arial" w:cs="Arial"/>
              </w:rPr>
              <w:t>Culverts</w:t>
            </w:r>
          </w:p>
        </w:tc>
        <w:sdt>
          <w:sdtPr>
            <w:rPr>
              <w:rFonts w:ascii="Arial" w:hAnsi="Arial" w:cs="Arial"/>
            </w:rPr>
            <w:alias w:val="Local highway repairs due to collapse"/>
            <w:tag w:val="Local highway repairs due to collapse"/>
            <w:id w:val="504020529"/>
            <w:lock w:val="sdtLocked"/>
            <w14:checkbox>
              <w14:checked w14:val="0"/>
              <w14:checkedState w14:val="2612" w14:font="MS Gothic"/>
              <w14:uncheckedState w14:val="2610" w14:font="MS Gothic"/>
            </w14:checkbox>
          </w:sdtPr>
          <w:sdtEndPr/>
          <w:sdtContent>
            <w:tc>
              <w:tcPr>
                <w:tcW w:w="708" w:type="dxa"/>
                <w:vAlign w:val="center"/>
              </w:tcPr>
              <w:p w14:paraId="768BAEC6" w14:textId="7F0A5B20" w:rsidR="0030417E" w:rsidRPr="009D517D" w:rsidRDefault="00996827">
                <w:pPr>
                  <w:spacing w:before="100" w:after="100"/>
                  <w:rPr>
                    <w:rFonts w:ascii="Arial" w:hAnsi="Arial" w:cs="Arial"/>
                  </w:rPr>
                </w:pPr>
                <w:r>
                  <w:rPr>
                    <w:rFonts w:ascii="MS Gothic" w:eastAsia="MS Gothic" w:hAnsi="MS Gothic" w:cs="Arial" w:hint="eastAsia"/>
                  </w:rPr>
                  <w:t>☐</w:t>
                </w:r>
              </w:p>
            </w:tc>
          </w:sdtContent>
        </w:sdt>
        <w:tc>
          <w:tcPr>
            <w:tcW w:w="4536" w:type="dxa"/>
            <w:vAlign w:val="center"/>
          </w:tcPr>
          <w:p w14:paraId="67BCDE15" w14:textId="77777777" w:rsidR="0030417E" w:rsidRPr="009D517D" w:rsidRDefault="0030417E">
            <w:pPr>
              <w:spacing w:before="100" w:after="100"/>
              <w:rPr>
                <w:rFonts w:ascii="Arial" w:hAnsi="Arial" w:cs="Arial"/>
              </w:rPr>
            </w:pPr>
            <w:r w:rsidRPr="009D517D">
              <w:rPr>
                <w:rFonts w:ascii="Arial" w:hAnsi="Arial" w:cs="Arial"/>
              </w:rPr>
              <w:t>Local highway repairs due to collapse</w:t>
            </w:r>
          </w:p>
        </w:tc>
      </w:tr>
      <w:tr w:rsidR="0030417E" w14:paraId="2AB07835" w14:textId="77777777">
        <w:trPr>
          <w:jc w:val="center"/>
        </w:trPr>
        <w:sdt>
          <w:sdtPr>
            <w:rPr>
              <w:rFonts w:ascii="Arial" w:hAnsi="Arial" w:cs="Arial"/>
            </w:rPr>
            <w:alias w:val="Other structure type"/>
            <w:tag w:val="1.1g"/>
            <w:id w:val="-1037346878"/>
            <w:lock w:val="sdtLocked"/>
            <w14:checkbox>
              <w14:checked w14:val="0"/>
              <w14:checkedState w14:val="2612" w14:font="MS Gothic"/>
              <w14:uncheckedState w14:val="2610" w14:font="MS Gothic"/>
            </w14:checkbox>
          </w:sdtPr>
          <w:sdtEndPr/>
          <w:sdtContent>
            <w:tc>
              <w:tcPr>
                <w:tcW w:w="704" w:type="dxa"/>
              </w:tcPr>
              <w:p w14:paraId="5A9BBD58" w14:textId="0F206088" w:rsidR="0030417E" w:rsidRDefault="0004459B">
                <w:pPr>
                  <w:spacing w:before="100" w:after="100"/>
                  <w:rPr>
                    <w:rFonts w:ascii="Arial" w:hAnsi="Arial" w:cs="Arial"/>
                  </w:rPr>
                </w:pPr>
                <w:r>
                  <w:rPr>
                    <w:rFonts w:ascii="MS Gothic" w:eastAsia="MS Gothic" w:hAnsi="MS Gothic" w:cs="Arial" w:hint="eastAsia"/>
                  </w:rPr>
                  <w:t>☐</w:t>
                </w:r>
              </w:p>
            </w:tc>
          </w:sdtContent>
        </w:sdt>
        <w:tc>
          <w:tcPr>
            <w:tcW w:w="8930" w:type="dxa"/>
            <w:gridSpan w:val="3"/>
            <w:vAlign w:val="center"/>
          </w:tcPr>
          <w:p w14:paraId="337500E7" w14:textId="2DF185FC" w:rsidR="0030417E" w:rsidRPr="009D517D" w:rsidRDefault="0030417E">
            <w:pPr>
              <w:spacing w:before="100" w:after="100"/>
              <w:rPr>
                <w:rFonts w:ascii="Arial" w:hAnsi="Arial" w:cs="Arial"/>
              </w:rPr>
            </w:pPr>
            <w:r w:rsidRPr="009D517D">
              <w:rPr>
                <w:rFonts w:ascii="Arial" w:hAnsi="Arial" w:cs="Arial"/>
              </w:rPr>
              <w:t>Other structure type (please specify</w:t>
            </w:r>
            <w:r w:rsidR="00FF3E3B">
              <w:rPr>
                <w:rFonts w:ascii="Arial" w:hAnsi="Arial" w:cs="Arial"/>
              </w:rPr>
              <w:t>)</w:t>
            </w:r>
            <w:r w:rsidR="009E27F0">
              <w:rPr>
                <w:rFonts w:ascii="Arial" w:hAnsi="Arial" w:cs="Arial"/>
              </w:rPr>
              <w:t>:</w:t>
            </w:r>
            <w:r w:rsidR="00B47357">
              <w:rPr>
                <w:rFonts w:ascii="Arial" w:hAnsi="Arial" w:cs="Arial"/>
              </w:rPr>
              <w:t xml:space="preserve"> </w:t>
            </w:r>
            <w:sdt>
              <w:sdtPr>
                <w:rPr>
                  <w:rFonts w:ascii="Arial" w:hAnsi="Arial" w:cs="Arial"/>
                </w:rPr>
                <w:alias w:val="Other structure type (please specify)"/>
                <w:tag w:val="1.1g"/>
                <w:id w:val="-2137481110"/>
                <w:lock w:val="sdtLocked"/>
                <w:placeholder>
                  <w:docPart w:val="757E76D1787A40A6A16427E6BD11C52B"/>
                </w:placeholder>
                <w:showingPlcHdr/>
                <w:text/>
              </w:sdtPr>
              <w:sdtEndPr/>
              <w:sdtContent>
                <w:r w:rsidR="00DE6FE6" w:rsidRPr="001B52AD">
                  <w:rPr>
                    <w:rStyle w:val="PlaceholderText"/>
                  </w:rPr>
                  <w:t>Click or tap here to enter text.</w:t>
                </w:r>
              </w:sdtContent>
            </w:sdt>
          </w:p>
        </w:tc>
      </w:tr>
    </w:tbl>
    <w:p w14:paraId="2E0CFF6A" w14:textId="5CE89852" w:rsidR="00E330CB" w:rsidRDefault="00231A54" w:rsidP="004C3FA9">
      <w:pPr>
        <w:spacing w:before="100" w:after="100"/>
        <w:rPr>
          <w:rFonts w:ascii="Arial" w:hAnsi="Arial" w:cs="Arial"/>
        </w:rPr>
      </w:pPr>
      <w:r>
        <w:rPr>
          <w:rFonts w:ascii="Arial" w:hAnsi="Arial" w:cs="Arial"/>
        </w:rPr>
        <w:t>h</w:t>
      </w:r>
      <w:r w:rsidR="00925A15">
        <w:rPr>
          <w:rFonts w:ascii="Arial" w:hAnsi="Arial" w:cs="Arial"/>
        </w:rPr>
        <w:t xml:space="preserve">) </w:t>
      </w:r>
      <w:r w:rsidR="00896B58" w:rsidRPr="7CBB8424">
        <w:rPr>
          <w:rFonts w:ascii="Arial" w:hAnsi="Arial" w:cs="Arial"/>
        </w:rPr>
        <w:t xml:space="preserve">Provide an overview of the structure proposed for </w:t>
      </w:r>
      <w:r w:rsidR="00112D42">
        <w:rPr>
          <w:rFonts w:ascii="Arial" w:hAnsi="Arial" w:cs="Arial"/>
        </w:rPr>
        <w:t>intervention</w:t>
      </w:r>
      <w:r w:rsidR="00112D42" w:rsidRPr="7CBB8424">
        <w:rPr>
          <w:rFonts w:ascii="Arial" w:hAnsi="Arial" w:cs="Arial"/>
        </w:rPr>
        <w:t xml:space="preserve"> </w:t>
      </w:r>
      <w:r w:rsidR="00896B58" w:rsidRPr="7CBB8424">
        <w:rPr>
          <w:rFonts w:ascii="Arial" w:hAnsi="Arial" w:cs="Arial"/>
        </w:rPr>
        <w:t>and the nature of the problem</w:t>
      </w:r>
      <w:r w:rsidR="00D14DA7" w:rsidRPr="7CBB8424">
        <w:rPr>
          <w:rFonts w:ascii="Arial" w:hAnsi="Arial" w:cs="Arial"/>
        </w:rPr>
        <w:t>.</w:t>
      </w:r>
      <w:r w:rsidR="00896B58" w:rsidRPr="7CBB8424">
        <w:rPr>
          <w:rFonts w:ascii="Arial" w:hAnsi="Arial" w:cs="Arial"/>
        </w:rPr>
        <w:t xml:space="preserve"> </w:t>
      </w:r>
      <w:r w:rsidR="0068440A" w:rsidRPr="7CBB8424">
        <w:rPr>
          <w:rFonts w:ascii="Arial" w:hAnsi="Arial" w:cs="Arial"/>
        </w:rPr>
        <w:t>(Maximum 250 words)</w:t>
      </w:r>
    </w:p>
    <w:p w14:paraId="78628E5A" w14:textId="7E6DFF50" w:rsidR="004C3FA9" w:rsidRPr="00E330CB" w:rsidRDefault="00E7152A" w:rsidP="00C86DF8">
      <w:pPr>
        <w:spacing w:before="100" w:after="100"/>
        <w:rPr>
          <w:rFonts w:ascii="Arial" w:hAnsi="Arial" w:cs="Arial"/>
          <w:i/>
          <w:iCs/>
          <w:sz w:val="22"/>
          <w:szCs w:val="22"/>
        </w:rPr>
      </w:pPr>
      <w:r w:rsidRPr="00D41EE2">
        <w:rPr>
          <w:rFonts w:ascii="Arial" w:hAnsi="Arial" w:cs="Arial"/>
          <w:i/>
          <w:iCs/>
          <w:sz w:val="22"/>
          <w:szCs w:val="22"/>
        </w:rPr>
        <w:t>This could include, for example, the age, construction type,</w:t>
      </w:r>
      <w:r w:rsidR="00980783" w:rsidRPr="00D41EE2">
        <w:rPr>
          <w:rFonts w:ascii="Arial" w:hAnsi="Arial" w:cs="Arial"/>
          <w:i/>
          <w:iCs/>
          <w:sz w:val="22"/>
          <w:szCs w:val="22"/>
        </w:rPr>
        <w:t xml:space="preserve"> </w:t>
      </w:r>
      <w:r w:rsidRPr="00D41EE2">
        <w:rPr>
          <w:rFonts w:ascii="Arial" w:hAnsi="Arial" w:cs="Arial"/>
          <w:i/>
          <w:iCs/>
          <w:sz w:val="22"/>
          <w:szCs w:val="22"/>
        </w:rPr>
        <w:t>feature carried and feature crossed of the relevant structure and if the structure has listed heritage status.</w:t>
      </w:r>
    </w:p>
    <w:sdt>
      <w:sdtPr>
        <w:rPr>
          <w:rFonts w:ascii="Arial" w:hAnsi="Arial" w:cs="Arial"/>
        </w:rPr>
        <w:alias w:val="Overview structure"/>
        <w:tag w:val="1.1h"/>
        <w:id w:val="26458827"/>
        <w:lock w:val="sdtLocked"/>
        <w:placeholder>
          <w:docPart w:val="F1EB1DF65E9E4873B9C95A18280B93B8"/>
        </w:placeholder>
      </w:sdtPr>
      <w:sdtEndPr/>
      <w:sdtContent>
        <w:p w14:paraId="0C940D53" w14:textId="77777777" w:rsidR="0097352E" w:rsidRPr="0097352E" w:rsidRDefault="0097352E" w:rsidP="0097352E">
          <w:pPr>
            <w:spacing w:before="100" w:after="100"/>
            <w:rPr>
              <w:rFonts w:ascii="Arial" w:hAnsi="Arial" w:cs="Arial"/>
            </w:rPr>
          </w:pPr>
          <w:r w:rsidRPr="0097352E">
            <w:rPr>
              <w:rFonts w:ascii="Arial" w:hAnsi="Arial" w:cs="Arial"/>
            </w:rPr>
            <w:t>The New Cut is a </w:t>
          </w:r>
          <w:proofErr w:type="gramStart"/>
          <w:r w:rsidRPr="0097352E">
            <w:rPr>
              <w:rFonts w:ascii="Arial" w:hAnsi="Arial" w:cs="Arial"/>
            </w:rPr>
            <w:t>1.5 mile</w:t>
          </w:r>
          <w:proofErr w:type="gramEnd"/>
          <w:r w:rsidRPr="0097352E">
            <w:rPr>
              <w:rFonts w:ascii="Arial" w:hAnsi="Arial" w:cs="Arial"/>
            </w:rPr>
            <w:t> artificial waterway that reroutes the River Avon around Bristol’s city centre, creating its Floating Harbour. The New Cut Walls were built over 200 years ago and have been showing concerning signs of degradation and failure. A survey in 2019/2020 found ¼ of the river wall assets are in a critical or serious condition, risking the loss of adjacent roads.  </w:t>
          </w:r>
        </w:p>
        <w:p w14:paraId="26CFF402" w14:textId="77777777" w:rsidR="0097352E" w:rsidRPr="0097352E" w:rsidRDefault="0097352E" w:rsidP="0097352E">
          <w:pPr>
            <w:spacing w:before="100" w:after="100"/>
            <w:rPr>
              <w:rFonts w:ascii="Arial" w:hAnsi="Arial" w:cs="Arial"/>
            </w:rPr>
          </w:pPr>
          <w:r w:rsidRPr="0097352E">
            <w:rPr>
              <w:rFonts w:ascii="Arial" w:hAnsi="Arial" w:cs="Arial"/>
            </w:rPr>
            <w:lastRenderedPageBreak/>
            <w:t> </w:t>
          </w:r>
        </w:p>
        <w:p w14:paraId="12D0B5D0" w14:textId="69F22791" w:rsidR="0097352E" w:rsidRPr="0097352E" w:rsidRDefault="0097352E" w:rsidP="0097352E">
          <w:pPr>
            <w:spacing w:before="100" w:after="100"/>
            <w:rPr>
              <w:rFonts w:ascii="Arial" w:hAnsi="Arial" w:cs="Arial"/>
            </w:rPr>
          </w:pPr>
          <w:r w:rsidRPr="0097352E">
            <w:rPr>
              <w:rFonts w:ascii="Arial" w:hAnsi="Arial" w:cs="Arial"/>
            </w:rPr>
            <w:t>This application focuses on the New Cut </w:t>
          </w:r>
          <w:r w:rsidR="009A233B">
            <w:rPr>
              <w:rFonts w:ascii="Arial" w:hAnsi="Arial" w:cs="Arial"/>
            </w:rPr>
            <w:t>Walls</w:t>
          </w:r>
          <w:r w:rsidRPr="0097352E">
            <w:rPr>
              <w:rFonts w:ascii="Arial" w:hAnsi="Arial" w:cs="Arial"/>
            </w:rPr>
            <w:t xml:space="preserve"> along the A370, Coronation Road</w:t>
          </w:r>
          <w:r w:rsidR="00BB18B6">
            <w:rPr>
              <w:rFonts w:ascii="Arial" w:hAnsi="Arial" w:cs="Arial"/>
            </w:rPr>
            <w:t xml:space="preserve"> – A key</w:t>
          </w:r>
          <w:r w:rsidR="00BB18B6" w:rsidRPr="0097352E">
            <w:rPr>
              <w:rFonts w:ascii="Arial" w:hAnsi="Arial" w:cs="Arial"/>
            </w:rPr>
            <w:t xml:space="preserve"> </w:t>
          </w:r>
          <w:r w:rsidRPr="0097352E">
            <w:rPr>
              <w:rFonts w:ascii="Arial" w:hAnsi="Arial" w:cs="Arial"/>
            </w:rPr>
            <w:t>A-road facilitating east-west movements along the southern bank of the River Avon. The south bank has ageing historic assets and geological concerns. The </w:t>
          </w:r>
          <w:proofErr w:type="gramStart"/>
          <w:r w:rsidRPr="0097352E">
            <w:rPr>
              <w:rFonts w:ascii="Arial" w:hAnsi="Arial" w:cs="Arial"/>
            </w:rPr>
            <w:t>river bank</w:t>
          </w:r>
          <w:proofErr w:type="gramEnd"/>
          <w:r w:rsidRPr="0097352E">
            <w:rPr>
              <w:rFonts w:ascii="Arial" w:hAnsi="Arial" w:cs="Arial"/>
            </w:rPr>
            <w:t> consists of a rock face overlying a softer, muddy substrate. Its stability is being compromised by two main factors: tidal activity in the Avon is washing away the underlying mud and undercutting the rock face, while vegetation and tree roots are weakening the rock from above. As assets along Coronation Road have already failed in sections, an extreme weather event could lead to collapse of the south </w:t>
          </w:r>
          <w:proofErr w:type="gramStart"/>
          <w:r w:rsidRPr="0097352E">
            <w:rPr>
              <w:rFonts w:ascii="Arial" w:hAnsi="Arial" w:cs="Arial"/>
            </w:rPr>
            <w:t>river bank</w:t>
          </w:r>
          <w:proofErr w:type="gramEnd"/>
          <w:r w:rsidRPr="0097352E">
            <w:rPr>
              <w:rFonts w:ascii="Arial" w:hAnsi="Arial" w:cs="Arial"/>
            </w:rPr>
            <w:t> and closure of Coronation Road.  </w:t>
          </w:r>
        </w:p>
        <w:p w14:paraId="6BDBB22B" w14:textId="77777777" w:rsidR="0097352E" w:rsidRPr="0097352E" w:rsidRDefault="0097352E" w:rsidP="0097352E">
          <w:pPr>
            <w:spacing w:before="100" w:after="100"/>
            <w:rPr>
              <w:rFonts w:ascii="Arial" w:hAnsi="Arial" w:cs="Arial"/>
            </w:rPr>
          </w:pPr>
          <w:r w:rsidRPr="0097352E">
            <w:rPr>
              <w:rFonts w:ascii="Arial" w:hAnsi="Arial" w:cs="Arial"/>
            </w:rPr>
            <w:t> </w:t>
          </w:r>
        </w:p>
        <w:p w14:paraId="664F1201" w14:textId="77777777" w:rsidR="0097352E" w:rsidRPr="0097352E" w:rsidRDefault="0097352E" w:rsidP="0097352E">
          <w:pPr>
            <w:spacing w:before="100" w:after="100"/>
            <w:rPr>
              <w:rFonts w:ascii="Arial" w:hAnsi="Arial" w:cs="Arial"/>
              <w:lang w:val="en-US"/>
            </w:rPr>
          </w:pPr>
          <w:r w:rsidRPr="0097352E">
            <w:rPr>
              <w:rFonts w:ascii="Arial" w:hAnsi="Arial" w:cs="Arial"/>
            </w:rPr>
            <w:t>The scheme will reinforce approximately 1km of bank along Coronation Road by installing a sheet-pile retaining wall between the riverbank and carriageway. This intervention would prevent a road collapse, safeguarding the critical infrastructure that underpins economic activity in the area. The map illustrates the proposed intervention. Doing nothing would risk the loss of the road into the river, causing service disruption, emergency costs, and a safety risk to transport users.</w:t>
          </w:r>
          <w:r w:rsidRPr="0097352E">
            <w:rPr>
              <w:rFonts w:ascii="Arial" w:hAnsi="Arial" w:cs="Arial"/>
              <w:lang w:val="en-US"/>
            </w:rPr>
            <w:t> </w:t>
          </w:r>
        </w:p>
        <w:p w14:paraId="130BDDED" w14:textId="59695D31" w:rsidR="00FE1A5E" w:rsidRDefault="0097352E" w:rsidP="00C86DF8">
          <w:pPr>
            <w:spacing w:before="100" w:after="100"/>
            <w:rPr>
              <w:rFonts w:ascii="Arial" w:hAnsi="Arial" w:cs="Arial"/>
            </w:rPr>
          </w:pPr>
          <w:r>
            <w:rPr>
              <w:noProof/>
            </w:rPr>
            <w:drawing>
              <wp:inline distT="0" distB="0" distL="0" distR="0" wp14:anchorId="7BFE78E8" wp14:editId="54CD0C9A">
                <wp:extent cx="6115685" cy="3832860"/>
                <wp:effectExtent l="0" t="0" r="0" b="0"/>
                <wp:docPr id="212428364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15685" cy="3832860"/>
                        </a:xfrm>
                        <a:prstGeom prst="rect">
                          <a:avLst/>
                        </a:prstGeom>
                        <a:noFill/>
                        <a:ln>
                          <a:noFill/>
                        </a:ln>
                      </pic:spPr>
                    </pic:pic>
                  </a:graphicData>
                </a:graphic>
              </wp:inline>
            </w:drawing>
          </w:r>
        </w:p>
      </w:sdtContent>
    </w:sdt>
    <w:p w14:paraId="65B1F5D7" w14:textId="3B5A5216" w:rsidR="00AD2603" w:rsidRPr="000C72E4" w:rsidRDefault="003C7C0D" w:rsidP="00C86DF8">
      <w:pPr>
        <w:spacing w:before="100" w:after="100"/>
        <w:rPr>
          <w:rFonts w:ascii="Arial" w:hAnsi="Arial" w:cs="Arial"/>
        </w:rPr>
      </w:pPr>
      <w:r w:rsidRPr="003C7C0D">
        <w:rPr>
          <w:rFonts w:ascii="Arial" w:hAnsi="Arial" w:cs="Arial"/>
        </w:rPr>
        <w:t>i)</w:t>
      </w:r>
      <w:r>
        <w:rPr>
          <w:rFonts w:ascii="Arial" w:hAnsi="Arial" w:cs="Arial"/>
        </w:rPr>
        <w:t xml:space="preserve"> </w:t>
      </w:r>
      <w:r w:rsidR="00896B58" w:rsidRPr="000C72E4">
        <w:rPr>
          <w:rFonts w:ascii="Arial" w:hAnsi="Arial" w:cs="Arial"/>
        </w:rPr>
        <w:t>Provide an overview of the proposed intervention and how the works will address the problem</w:t>
      </w:r>
      <w:r w:rsidR="00D14DA7" w:rsidRPr="000C72E4">
        <w:rPr>
          <w:rFonts w:ascii="Arial" w:hAnsi="Arial" w:cs="Arial"/>
        </w:rPr>
        <w:t>.</w:t>
      </w:r>
    </w:p>
    <w:p w14:paraId="31EB9BF2" w14:textId="0CE04ADA" w:rsidR="00896B58" w:rsidRDefault="001548CE" w:rsidP="00C86DF8">
      <w:pPr>
        <w:spacing w:before="100" w:after="100"/>
        <w:rPr>
          <w:rFonts w:ascii="Arial" w:hAnsi="Arial" w:cs="Arial"/>
          <w:i/>
          <w:iCs/>
          <w:sz w:val="22"/>
          <w:szCs w:val="22"/>
        </w:rPr>
      </w:pPr>
      <w:r w:rsidRPr="004C3FA9">
        <w:rPr>
          <w:rFonts w:ascii="Arial" w:hAnsi="Arial" w:cs="Arial"/>
          <w:i/>
          <w:iCs/>
          <w:sz w:val="22"/>
          <w:szCs w:val="22"/>
        </w:rPr>
        <w:t xml:space="preserve">This should set out the method of resolving the issue that is </w:t>
      </w:r>
      <w:r w:rsidR="00801470" w:rsidRPr="004C3FA9">
        <w:rPr>
          <w:rFonts w:ascii="Arial" w:hAnsi="Arial" w:cs="Arial"/>
          <w:i/>
          <w:iCs/>
          <w:sz w:val="22"/>
          <w:szCs w:val="22"/>
        </w:rPr>
        <w:t xml:space="preserve">to be addressed. </w:t>
      </w:r>
    </w:p>
    <w:sdt>
      <w:sdtPr>
        <w:rPr>
          <w:rFonts w:ascii="Arial" w:hAnsi="Arial" w:cs="Arial"/>
          <w:sz w:val="22"/>
          <w:szCs w:val="22"/>
        </w:rPr>
        <w:alias w:val="Overview proposed intervention"/>
        <w:tag w:val="1.1i"/>
        <w:id w:val="2013180673"/>
        <w:lock w:val="sdtLocked"/>
        <w:placeholder>
          <w:docPart w:val="9AA92B4098E543B7BA118130E97EBB8F"/>
        </w:placeholder>
      </w:sdtPr>
      <w:sdtEndPr/>
      <w:sdtContent>
        <w:p w14:paraId="439E63D3" w14:textId="17A73ADA" w:rsidR="00A32573" w:rsidRPr="00A32573" w:rsidRDefault="00A32573" w:rsidP="00A32573">
          <w:pPr>
            <w:spacing w:before="100" w:after="100"/>
            <w:rPr>
              <w:rFonts w:ascii="Arial" w:hAnsi="Arial" w:cs="Arial"/>
              <w:sz w:val="22"/>
              <w:szCs w:val="22"/>
            </w:rPr>
          </w:pPr>
          <w:r w:rsidRPr="00A32573">
            <w:rPr>
              <w:rFonts w:ascii="Arial" w:hAnsi="Arial" w:cs="Arial"/>
              <w:sz w:val="22"/>
              <w:szCs w:val="22"/>
            </w:rPr>
            <w:t>The scheme will involve sheet piling, rock pinning and scour protection along approximately 1km of the New Cut Wall</w:t>
          </w:r>
          <w:r w:rsidR="004851D7">
            <w:rPr>
              <w:rFonts w:ascii="Arial" w:hAnsi="Arial" w:cs="Arial"/>
              <w:sz w:val="22"/>
              <w:szCs w:val="22"/>
            </w:rPr>
            <w:t>s</w:t>
          </w:r>
          <w:r w:rsidRPr="00A32573">
            <w:rPr>
              <w:rFonts w:ascii="Arial" w:hAnsi="Arial" w:cs="Arial"/>
              <w:sz w:val="22"/>
              <w:szCs w:val="22"/>
            </w:rPr>
            <w:t> adjacent to Coronation Road. Th</w:t>
          </w:r>
          <w:r w:rsidR="00BB18B6">
            <w:rPr>
              <w:rFonts w:ascii="Arial" w:hAnsi="Arial" w:cs="Arial"/>
              <w:sz w:val="22"/>
              <w:szCs w:val="22"/>
            </w:rPr>
            <w:t>is</w:t>
          </w:r>
          <w:r w:rsidR="00BB18B6" w:rsidRPr="00A32573">
            <w:rPr>
              <w:rFonts w:ascii="Arial" w:hAnsi="Arial" w:cs="Arial"/>
              <w:sz w:val="22"/>
              <w:szCs w:val="22"/>
            </w:rPr>
            <w:t xml:space="preserve"> </w:t>
          </w:r>
          <w:r w:rsidRPr="00A32573">
            <w:rPr>
              <w:rFonts w:ascii="Arial" w:hAnsi="Arial" w:cs="Arial"/>
              <w:sz w:val="22"/>
              <w:szCs w:val="22"/>
            </w:rPr>
            <w:t>will stabilise the south bank of the River Avon, helping to ensure the continued operation of </w:t>
          </w:r>
          <w:r w:rsidR="00BB18B6">
            <w:rPr>
              <w:rFonts w:ascii="Arial" w:hAnsi="Arial" w:cs="Arial"/>
              <w:sz w:val="22"/>
              <w:szCs w:val="22"/>
            </w:rPr>
            <w:t>the corridor</w:t>
          </w:r>
          <w:r w:rsidRPr="00A32573">
            <w:rPr>
              <w:rFonts w:ascii="Arial" w:hAnsi="Arial" w:cs="Arial"/>
              <w:sz w:val="22"/>
              <w:szCs w:val="22"/>
            </w:rPr>
            <w:t>. As </w:t>
          </w:r>
          <w:proofErr w:type="gramStart"/>
          <w:r w:rsidRPr="00A32573">
            <w:rPr>
              <w:rFonts w:ascii="Arial" w:hAnsi="Arial" w:cs="Arial"/>
              <w:sz w:val="22"/>
              <w:szCs w:val="22"/>
            </w:rPr>
            <w:t xml:space="preserve">a number </w:t>
          </w:r>
          <w:r w:rsidR="00BB18B6">
            <w:rPr>
              <w:rFonts w:ascii="Arial" w:hAnsi="Arial" w:cs="Arial"/>
              <w:sz w:val="22"/>
              <w:szCs w:val="22"/>
            </w:rPr>
            <w:t>o</w:t>
          </w:r>
          <w:r w:rsidRPr="00A32573">
            <w:rPr>
              <w:rFonts w:ascii="Arial" w:hAnsi="Arial" w:cs="Arial"/>
              <w:sz w:val="22"/>
              <w:szCs w:val="22"/>
            </w:rPr>
            <w:t>f</w:t>
          </w:r>
          <w:proofErr w:type="gramEnd"/>
          <w:r w:rsidRPr="00A32573">
            <w:rPr>
              <w:rFonts w:ascii="Arial" w:hAnsi="Arial" w:cs="Arial"/>
              <w:sz w:val="22"/>
              <w:szCs w:val="22"/>
            </w:rPr>
            <w:t> existing assets along Coronation Road are in a ‘Poor’ or ‘Very Poor’ condition (map above) there is a substantial risk of collapse which would result in a road closure. </w:t>
          </w:r>
        </w:p>
        <w:p w14:paraId="59D680C8" w14:textId="7AF6E2F1" w:rsidR="007A6429" w:rsidRPr="00A32573" w:rsidRDefault="00A32573" w:rsidP="00A32573">
          <w:pPr>
            <w:spacing w:before="100" w:after="100"/>
            <w:rPr>
              <w:rFonts w:ascii="Arial" w:hAnsi="Arial" w:cs="Arial"/>
              <w:sz w:val="22"/>
              <w:szCs w:val="22"/>
            </w:rPr>
          </w:pPr>
          <w:r w:rsidRPr="00A32573">
            <w:rPr>
              <w:rFonts w:ascii="Arial" w:hAnsi="Arial" w:cs="Arial"/>
              <w:sz w:val="22"/>
              <w:szCs w:val="22"/>
            </w:rPr>
            <w:t xml:space="preserve">Previous failures of the New Cut Walls have already caused significant disruption to nearby road infrastructure. In 2020, a section of the wall on the north bank failed, resulting in the partial collapse of Cumberland Road. This incident led to prolonged closures (from January 2020 until September </w:t>
          </w:r>
          <w:r w:rsidRPr="00A32573">
            <w:rPr>
              <w:rFonts w:ascii="Arial" w:hAnsi="Arial" w:cs="Arial"/>
              <w:sz w:val="22"/>
              <w:szCs w:val="22"/>
            </w:rPr>
            <w:lastRenderedPageBreak/>
            <w:t>2023) and substantial emergency costs, including an additional £8.2 million approved in July 2025 on top of an existing £10.5 million repair budget. Emergency work and long-term repairs have also been required on York Road </w:t>
          </w:r>
          <w:proofErr w:type="gramStart"/>
          <w:r w:rsidRPr="00A32573">
            <w:rPr>
              <w:rFonts w:ascii="Arial" w:hAnsi="Arial" w:cs="Arial"/>
              <w:sz w:val="22"/>
              <w:szCs w:val="22"/>
            </w:rPr>
            <w:t>as a result of</w:t>
          </w:r>
          <w:proofErr w:type="gramEnd"/>
          <w:r w:rsidRPr="00A32573">
            <w:rPr>
              <w:rFonts w:ascii="Arial" w:hAnsi="Arial" w:cs="Arial"/>
              <w:sz w:val="22"/>
              <w:szCs w:val="22"/>
            </w:rPr>
            <w:t> heavy rains and high tides increasing </w:t>
          </w:r>
          <w:proofErr w:type="gramStart"/>
          <w:r w:rsidRPr="00A32573">
            <w:rPr>
              <w:rFonts w:ascii="Arial" w:hAnsi="Arial" w:cs="Arial"/>
              <w:sz w:val="22"/>
              <w:szCs w:val="22"/>
            </w:rPr>
            <w:t>river bank</w:t>
          </w:r>
          <w:proofErr w:type="gramEnd"/>
          <w:r w:rsidR="00BB18B6">
            <w:rPr>
              <w:rFonts w:ascii="Arial" w:hAnsi="Arial" w:cs="Arial"/>
              <w:sz w:val="22"/>
              <w:szCs w:val="22"/>
            </w:rPr>
            <w:t xml:space="preserve"> e</w:t>
          </w:r>
          <w:r w:rsidRPr="00A32573">
            <w:rPr>
              <w:rFonts w:ascii="Arial" w:hAnsi="Arial" w:cs="Arial"/>
              <w:sz w:val="22"/>
              <w:szCs w:val="22"/>
            </w:rPr>
            <w:t>rosion. Intervention was required on both sides of Langton Street Bridge (Banana Bridge). The New Cut River Walls Stabilisation Project is therefore seeking further investment to strengthen high-risk sections of this ageing infrastructure to mitigate this increasing risk. </w:t>
          </w:r>
        </w:p>
        <w:p w14:paraId="77381A2A" w14:textId="77777777" w:rsidR="00A32573" w:rsidRPr="00A32573" w:rsidRDefault="00A32573" w:rsidP="00A32573">
          <w:pPr>
            <w:spacing w:before="100" w:after="100"/>
            <w:rPr>
              <w:rFonts w:ascii="Arial" w:hAnsi="Arial" w:cs="Arial"/>
              <w:sz w:val="22"/>
              <w:szCs w:val="22"/>
            </w:rPr>
          </w:pPr>
          <w:r w:rsidRPr="00A32573">
            <w:rPr>
              <w:rFonts w:ascii="Arial" w:hAnsi="Arial" w:cs="Arial"/>
              <w:sz w:val="22"/>
              <w:szCs w:val="22"/>
            </w:rPr>
            <w:t>This scheme is a preventative measure to avoid an asset failure scenario. This scheme will replace the aging infrastructure, reinforce the south bank and provide infrastructure to keep Coronation Road operational whilst also avoiding escalating emergency spending.   </w:t>
          </w:r>
        </w:p>
        <w:p w14:paraId="626D7C01" w14:textId="3E50C2DB" w:rsidR="00C86DF8" w:rsidRPr="00C86DF8" w:rsidRDefault="00392FE3" w:rsidP="00C86DF8">
          <w:pPr>
            <w:spacing w:before="100" w:after="100"/>
            <w:rPr>
              <w:rFonts w:ascii="Arial" w:hAnsi="Arial" w:cs="Arial"/>
              <w:sz w:val="22"/>
              <w:szCs w:val="22"/>
            </w:rPr>
          </w:pPr>
        </w:p>
      </w:sdtContent>
    </w:sdt>
    <w:p w14:paraId="1374B136" w14:textId="77777777" w:rsidR="009D517D" w:rsidRDefault="009D517D" w:rsidP="00C86DF8">
      <w:pPr>
        <w:spacing w:before="100" w:after="100"/>
        <w:rPr>
          <w:rFonts w:ascii="Arial" w:hAnsi="Arial" w:cs="Arial"/>
          <w:sz w:val="8"/>
          <w:szCs w:val="8"/>
        </w:rPr>
      </w:pPr>
    </w:p>
    <w:p w14:paraId="0A815B45" w14:textId="6106BFA8" w:rsidR="00234E35" w:rsidRPr="00D33CE1" w:rsidRDefault="00B41572" w:rsidP="00C86DF8">
      <w:pPr>
        <w:spacing w:before="100" w:after="100"/>
        <w:rPr>
          <w:rFonts w:ascii="Arial" w:hAnsi="Arial" w:cs="Arial"/>
        </w:rPr>
      </w:pPr>
      <w:r>
        <w:rPr>
          <w:rFonts w:ascii="Arial" w:hAnsi="Arial" w:cs="Arial"/>
        </w:rPr>
        <w:t>j</w:t>
      </w:r>
      <w:r w:rsidR="003C7C0D">
        <w:rPr>
          <w:rFonts w:ascii="Arial" w:hAnsi="Arial" w:cs="Arial"/>
        </w:rPr>
        <w:t xml:space="preserve">) </w:t>
      </w:r>
      <w:r w:rsidR="00234E35" w:rsidRPr="00D33CE1">
        <w:rPr>
          <w:rFonts w:ascii="Arial" w:hAnsi="Arial" w:cs="Arial"/>
        </w:rPr>
        <w:t xml:space="preserve">Is </w:t>
      </w:r>
      <w:r w:rsidR="003D6ECC">
        <w:rPr>
          <w:rFonts w:ascii="Arial" w:hAnsi="Arial" w:cs="Arial"/>
        </w:rPr>
        <w:t>any part of</w:t>
      </w:r>
      <w:r w:rsidR="00234E35" w:rsidRPr="00D33CE1">
        <w:rPr>
          <w:rFonts w:ascii="Arial" w:hAnsi="Arial" w:cs="Arial"/>
        </w:rPr>
        <w:t xml:space="preserve"> the relevant structure owned by a third-party (e</w:t>
      </w:r>
      <w:r w:rsidR="00E7152A">
        <w:rPr>
          <w:rFonts w:ascii="Arial" w:hAnsi="Arial" w:cs="Arial"/>
        </w:rPr>
        <w:t>.</w:t>
      </w:r>
      <w:r w:rsidR="00234E35" w:rsidRPr="00D33CE1">
        <w:rPr>
          <w:rFonts w:ascii="Arial" w:hAnsi="Arial" w:cs="Arial"/>
        </w:rPr>
        <w:t>g</w:t>
      </w:r>
      <w:r w:rsidR="00E7152A">
        <w:rPr>
          <w:rFonts w:ascii="Arial" w:hAnsi="Arial" w:cs="Arial"/>
        </w:rPr>
        <w:t>.</w:t>
      </w:r>
      <w:r w:rsidR="00234E35" w:rsidRPr="00D33CE1">
        <w:rPr>
          <w:rFonts w:ascii="Arial" w:hAnsi="Arial" w:cs="Arial"/>
        </w:rPr>
        <w:t xml:space="preserve"> the Canal and River Trust or Network Rail)?  </w:t>
      </w:r>
    </w:p>
    <w:sdt>
      <w:sdtPr>
        <w:rPr>
          <w:rFonts w:ascii="Arial" w:hAnsi="Arial" w:cs="Arial"/>
        </w:rPr>
        <w:alias w:val="Third party ownership"/>
        <w:tag w:val="1.1j"/>
        <w:id w:val="-241256541"/>
        <w:lock w:val="sdtLocked"/>
        <w:placeholder>
          <w:docPart w:val="16001593487F44BA8517FF5CC6053C20"/>
        </w:placeholder>
      </w:sdtPr>
      <w:sdtEndPr/>
      <w:sdtContent>
        <w:p w14:paraId="7BC13408" w14:textId="48E12CF7" w:rsidR="0068440A" w:rsidRDefault="007710B5" w:rsidP="00C86DF8">
          <w:pPr>
            <w:spacing w:before="100" w:after="100"/>
            <w:rPr>
              <w:rFonts w:ascii="Arial" w:hAnsi="Arial" w:cs="Arial"/>
            </w:rPr>
          </w:pPr>
          <w:r>
            <w:rPr>
              <w:rFonts w:ascii="Arial" w:hAnsi="Arial" w:cs="Arial"/>
            </w:rPr>
            <w:t>No</w:t>
          </w:r>
        </w:p>
      </w:sdtContent>
    </w:sdt>
    <w:p w14:paraId="2F144DD1" w14:textId="24C3DBB6" w:rsidR="00A07EFD" w:rsidRDefault="003C7C0D" w:rsidP="00C86DF8">
      <w:pPr>
        <w:spacing w:before="100" w:after="100"/>
        <w:rPr>
          <w:rFonts w:ascii="Arial" w:hAnsi="Arial" w:cs="Arial"/>
        </w:rPr>
      </w:pPr>
      <w:r>
        <w:rPr>
          <w:rFonts w:ascii="Arial" w:hAnsi="Arial" w:cs="Arial"/>
        </w:rPr>
        <w:t xml:space="preserve">k) </w:t>
      </w:r>
      <w:r w:rsidR="00F144DA" w:rsidRPr="00F144DA">
        <w:rPr>
          <w:rFonts w:ascii="Arial" w:hAnsi="Arial" w:cs="Arial"/>
        </w:rPr>
        <w:t>If the structure is on a diversion route for the SRN provide a clear description/commentary</w:t>
      </w:r>
      <w:r w:rsidR="00D14DA7">
        <w:rPr>
          <w:rFonts w:ascii="Arial" w:hAnsi="Arial" w:cs="Arial"/>
        </w:rPr>
        <w:t>.</w:t>
      </w:r>
    </w:p>
    <w:sdt>
      <w:sdtPr>
        <w:rPr>
          <w:rFonts w:ascii="Arial" w:hAnsi="Arial" w:cs="Arial"/>
        </w:rPr>
        <w:alias w:val="Diversion route description"/>
        <w:tag w:val="1.1k"/>
        <w:id w:val="-1867969668"/>
        <w:lock w:val="sdtLocked"/>
        <w:placeholder>
          <w:docPart w:val="943E29D396E340FCBA97E9C2C2902B04"/>
        </w:placeholder>
      </w:sdtPr>
      <w:sdtEndPr/>
      <w:sdtContent>
        <w:p w14:paraId="1A0AC3E7" w14:textId="11802912" w:rsidR="009D517D" w:rsidRPr="009D517D" w:rsidRDefault="00E26C50" w:rsidP="00C86DF8">
          <w:pPr>
            <w:spacing w:before="100" w:after="100"/>
            <w:rPr>
              <w:rFonts w:ascii="Arial" w:hAnsi="Arial" w:cs="Arial"/>
            </w:rPr>
          </w:pPr>
          <w:r>
            <w:rPr>
              <w:rFonts w:ascii="Arial" w:hAnsi="Arial" w:cs="Arial"/>
            </w:rPr>
            <w:t>No</w:t>
          </w:r>
        </w:p>
      </w:sdtContent>
    </w:sdt>
    <w:p w14:paraId="224C31C7" w14:textId="77777777" w:rsidR="00AD672B" w:rsidRDefault="00AD672B" w:rsidP="00C86DF8">
      <w:pPr>
        <w:spacing w:before="100" w:after="100"/>
        <w:rPr>
          <w:rFonts w:ascii="Arial" w:hAnsi="Arial" w:cs="Arial"/>
          <w:b/>
          <w:bCs/>
        </w:rPr>
      </w:pPr>
    </w:p>
    <w:p w14:paraId="3E893185" w14:textId="20B386EF" w:rsidR="00234E35" w:rsidRPr="00234E35" w:rsidRDefault="007C65F3" w:rsidP="004C3FA9">
      <w:pPr>
        <w:spacing w:before="100" w:after="100"/>
        <w:rPr>
          <w:rFonts w:ascii="Arial" w:hAnsi="Arial" w:cs="Arial"/>
          <w:b/>
          <w:bCs/>
        </w:rPr>
      </w:pPr>
      <w:r>
        <w:rPr>
          <w:rFonts w:ascii="Arial" w:hAnsi="Arial" w:cs="Arial"/>
          <w:b/>
          <w:bCs/>
        </w:rPr>
        <w:t xml:space="preserve">1.2 </w:t>
      </w:r>
      <w:r w:rsidR="00234E35" w:rsidRPr="00234E35">
        <w:rPr>
          <w:rFonts w:ascii="Arial" w:hAnsi="Arial" w:cs="Arial"/>
          <w:b/>
          <w:bCs/>
        </w:rPr>
        <w:t xml:space="preserve">Understanding </w:t>
      </w:r>
      <w:r w:rsidR="009B7085">
        <w:rPr>
          <w:rFonts w:ascii="Arial" w:hAnsi="Arial" w:cs="Arial"/>
          <w:b/>
          <w:bCs/>
        </w:rPr>
        <w:t xml:space="preserve">the </w:t>
      </w:r>
      <w:r w:rsidR="00234E35" w:rsidRPr="00234E35">
        <w:rPr>
          <w:rFonts w:ascii="Arial" w:hAnsi="Arial" w:cs="Arial"/>
          <w:b/>
          <w:bCs/>
        </w:rPr>
        <w:t>Condition</w:t>
      </w:r>
      <w:r w:rsidR="009B7085">
        <w:rPr>
          <w:rFonts w:ascii="Arial" w:hAnsi="Arial" w:cs="Arial"/>
          <w:b/>
          <w:bCs/>
        </w:rPr>
        <w:t xml:space="preserve"> of the Structure</w:t>
      </w:r>
    </w:p>
    <w:p w14:paraId="0A764B42" w14:textId="6D6C4222" w:rsidR="00BF5931" w:rsidRDefault="00BF5931" w:rsidP="004C3FA9">
      <w:pPr>
        <w:spacing w:before="100" w:after="100"/>
        <w:rPr>
          <w:rFonts w:ascii="Arial" w:hAnsi="Arial" w:cs="Arial"/>
        </w:rPr>
      </w:pPr>
      <w:r>
        <w:rPr>
          <w:rFonts w:ascii="Arial" w:hAnsi="Arial" w:cs="Arial"/>
        </w:rPr>
        <w:t xml:space="preserve">Please set out the current condition of the structure in this section. </w:t>
      </w:r>
    </w:p>
    <w:p w14:paraId="54A16A39" w14:textId="0966C489" w:rsidR="00234E35" w:rsidRDefault="00234E35" w:rsidP="00E262C9">
      <w:pPr>
        <w:pStyle w:val="ListParagraph"/>
        <w:numPr>
          <w:ilvl w:val="0"/>
          <w:numId w:val="13"/>
        </w:numPr>
        <w:spacing w:before="100" w:after="100"/>
        <w:rPr>
          <w:rFonts w:ascii="Arial" w:hAnsi="Arial" w:cs="Arial"/>
        </w:rPr>
      </w:pPr>
      <w:r w:rsidRPr="00D33CE1">
        <w:rPr>
          <w:rFonts w:ascii="Arial" w:hAnsi="Arial" w:cs="Arial"/>
        </w:rPr>
        <w:t xml:space="preserve">Provide evidence that the relevant structure </w:t>
      </w:r>
      <w:proofErr w:type="gramStart"/>
      <w:r w:rsidRPr="00D33CE1">
        <w:rPr>
          <w:rFonts w:ascii="Arial" w:hAnsi="Arial" w:cs="Arial"/>
        </w:rPr>
        <w:t>is in need of</w:t>
      </w:r>
      <w:proofErr w:type="gramEnd"/>
      <w:r w:rsidRPr="00D33CE1">
        <w:rPr>
          <w:rFonts w:ascii="Arial" w:hAnsi="Arial" w:cs="Arial"/>
        </w:rPr>
        <w:t xml:space="preserve"> repair either now or by the end of the 2029/30 financial year. (Maximum 250 words)</w:t>
      </w:r>
    </w:p>
    <w:p w14:paraId="7AA30128" w14:textId="0AEC5CE5" w:rsidR="00234E35" w:rsidRPr="00D72059" w:rsidRDefault="008A7CA3" w:rsidP="00E262C9">
      <w:pPr>
        <w:spacing w:before="100" w:after="100"/>
        <w:rPr>
          <w:rFonts w:ascii="Arial" w:hAnsi="Arial" w:cs="Arial"/>
          <w:i/>
          <w:iCs/>
          <w:sz w:val="22"/>
          <w:szCs w:val="22"/>
        </w:rPr>
      </w:pPr>
      <w:r>
        <w:rPr>
          <w:rFonts w:ascii="Arial" w:hAnsi="Arial" w:cs="Arial"/>
          <w:i/>
          <w:iCs/>
          <w:sz w:val="22"/>
          <w:szCs w:val="22"/>
        </w:rPr>
        <w:t>P</w:t>
      </w:r>
      <w:r w:rsidR="00234E35" w:rsidRPr="00D72059">
        <w:rPr>
          <w:rFonts w:ascii="Arial" w:hAnsi="Arial" w:cs="Arial"/>
          <w:i/>
          <w:iCs/>
          <w:sz w:val="22"/>
          <w:szCs w:val="22"/>
        </w:rPr>
        <w:t xml:space="preserve">rovide </w:t>
      </w:r>
      <w:r w:rsidR="00BD7989">
        <w:rPr>
          <w:rFonts w:ascii="Arial" w:hAnsi="Arial" w:cs="Arial"/>
          <w:i/>
          <w:iCs/>
          <w:sz w:val="22"/>
          <w:szCs w:val="22"/>
        </w:rPr>
        <w:t xml:space="preserve">details of the process </w:t>
      </w:r>
      <w:r w:rsidR="000F25AC">
        <w:rPr>
          <w:rFonts w:ascii="Arial" w:hAnsi="Arial" w:cs="Arial"/>
          <w:i/>
          <w:iCs/>
          <w:sz w:val="22"/>
          <w:szCs w:val="22"/>
        </w:rPr>
        <w:t xml:space="preserve">used </w:t>
      </w:r>
      <w:r w:rsidR="00234E35" w:rsidRPr="00D72059">
        <w:rPr>
          <w:rFonts w:ascii="Arial" w:hAnsi="Arial" w:cs="Arial"/>
          <w:i/>
          <w:iCs/>
          <w:sz w:val="22"/>
          <w:szCs w:val="22"/>
        </w:rPr>
        <w:t xml:space="preserve">for determining whether </w:t>
      </w:r>
      <w:r w:rsidR="007222E0">
        <w:rPr>
          <w:rFonts w:ascii="Arial" w:hAnsi="Arial" w:cs="Arial"/>
          <w:i/>
          <w:iCs/>
          <w:sz w:val="22"/>
          <w:szCs w:val="22"/>
        </w:rPr>
        <w:t xml:space="preserve">this </w:t>
      </w:r>
      <w:r w:rsidR="00A344EB">
        <w:rPr>
          <w:rFonts w:ascii="Arial" w:hAnsi="Arial" w:cs="Arial"/>
          <w:i/>
          <w:iCs/>
          <w:sz w:val="22"/>
          <w:szCs w:val="22"/>
        </w:rPr>
        <w:t>structure</w:t>
      </w:r>
      <w:r w:rsidR="00A344EB" w:rsidRPr="00D72059">
        <w:rPr>
          <w:rFonts w:ascii="Arial" w:hAnsi="Arial" w:cs="Arial"/>
          <w:i/>
          <w:iCs/>
          <w:sz w:val="22"/>
          <w:szCs w:val="22"/>
        </w:rPr>
        <w:t xml:space="preserve"> </w:t>
      </w:r>
      <w:proofErr w:type="gramStart"/>
      <w:r w:rsidR="00234E35" w:rsidRPr="00D72059">
        <w:rPr>
          <w:rFonts w:ascii="Arial" w:hAnsi="Arial" w:cs="Arial"/>
          <w:i/>
          <w:iCs/>
          <w:sz w:val="22"/>
          <w:szCs w:val="22"/>
        </w:rPr>
        <w:t>is in need of</w:t>
      </w:r>
      <w:proofErr w:type="gramEnd"/>
      <w:r w:rsidR="00234E35" w:rsidRPr="00D72059">
        <w:rPr>
          <w:rFonts w:ascii="Arial" w:hAnsi="Arial" w:cs="Arial"/>
          <w:i/>
          <w:iCs/>
          <w:sz w:val="22"/>
          <w:szCs w:val="22"/>
        </w:rPr>
        <w:t xml:space="preserve"> repair</w:t>
      </w:r>
      <w:r w:rsidR="00764CF4" w:rsidRPr="00D72059">
        <w:rPr>
          <w:rFonts w:ascii="Arial" w:hAnsi="Arial" w:cs="Arial"/>
          <w:i/>
          <w:iCs/>
          <w:sz w:val="22"/>
          <w:szCs w:val="22"/>
        </w:rPr>
        <w:t xml:space="preserve"> </w:t>
      </w:r>
      <w:r w:rsidR="007F3DA8">
        <w:rPr>
          <w:rFonts w:ascii="Arial" w:hAnsi="Arial" w:cs="Arial"/>
          <w:i/>
          <w:iCs/>
          <w:sz w:val="22"/>
          <w:szCs w:val="22"/>
        </w:rPr>
        <w:t xml:space="preserve">and </w:t>
      </w:r>
      <w:r w:rsidR="00764CF4" w:rsidRPr="00D72059">
        <w:rPr>
          <w:rFonts w:ascii="Arial" w:hAnsi="Arial" w:cs="Arial"/>
          <w:i/>
          <w:iCs/>
          <w:sz w:val="22"/>
          <w:szCs w:val="22"/>
        </w:rPr>
        <w:t xml:space="preserve">the timescale </w:t>
      </w:r>
      <w:r w:rsidR="007222E0">
        <w:rPr>
          <w:rFonts w:ascii="Arial" w:hAnsi="Arial" w:cs="Arial"/>
          <w:i/>
          <w:iCs/>
          <w:sz w:val="22"/>
          <w:szCs w:val="22"/>
        </w:rPr>
        <w:t>in which</w:t>
      </w:r>
      <w:r w:rsidR="007222E0" w:rsidRPr="00D72059">
        <w:rPr>
          <w:rFonts w:ascii="Arial" w:hAnsi="Arial" w:cs="Arial"/>
          <w:i/>
          <w:iCs/>
          <w:sz w:val="22"/>
          <w:szCs w:val="22"/>
        </w:rPr>
        <w:t xml:space="preserve"> </w:t>
      </w:r>
      <w:r w:rsidR="00764CF4" w:rsidRPr="00D72059">
        <w:rPr>
          <w:rFonts w:ascii="Arial" w:hAnsi="Arial" w:cs="Arial"/>
          <w:i/>
          <w:iCs/>
          <w:sz w:val="22"/>
          <w:szCs w:val="22"/>
        </w:rPr>
        <w:t xml:space="preserve">the repair </w:t>
      </w:r>
      <w:r w:rsidR="007222E0">
        <w:rPr>
          <w:rFonts w:ascii="Arial" w:hAnsi="Arial" w:cs="Arial"/>
          <w:i/>
          <w:iCs/>
          <w:sz w:val="22"/>
          <w:szCs w:val="22"/>
        </w:rPr>
        <w:t xml:space="preserve">is </w:t>
      </w:r>
      <w:proofErr w:type="gramStart"/>
      <w:r w:rsidR="00764CF4" w:rsidRPr="00D72059">
        <w:rPr>
          <w:rFonts w:ascii="Arial" w:hAnsi="Arial" w:cs="Arial"/>
          <w:i/>
          <w:iCs/>
          <w:sz w:val="22"/>
          <w:szCs w:val="22"/>
        </w:rPr>
        <w:t>needed</w:t>
      </w:r>
      <w:r w:rsidR="00E45A38">
        <w:rPr>
          <w:rFonts w:ascii="Arial" w:hAnsi="Arial" w:cs="Arial"/>
          <w:i/>
          <w:iCs/>
          <w:sz w:val="22"/>
          <w:szCs w:val="22"/>
        </w:rPr>
        <w:t>.</w:t>
      </w:r>
      <w:r w:rsidR="00764CF4" w:rsidRPr="00D72059">
        <w:rPr>
          <w:rFonts w:ascii="Arial" w:hAnsi="Arial" w:cs="Arial"/>
          <w:i/>
          <w:iCs/>
          <w:sz w:val="22"/>
          <w:szCs w:val="22"/>
        </w:rPr>
        <w:t>.</w:t>
      </w:r>
      <w:proofErr w:type="gramEnd"/>
    </w:p>
    <w:sdt>
      <w:sdtPr>
        <w:rPr>
          <w:rFonts w:ascii="Arial" w:hAnsi="Arial" w:cs="Arial"/>
        </w:rPr>
        <w:alias w:val="Evidence of need for repair"/>
        <w:tag w:val="1.2a"/>
        <w:id w:val="1872024065"/>
        <w:lock w:val="sdtLocked"/>
        <w:placeholder>
          <w:docPart w:val="96A89F097D004BC09B65ED776D5DB276"/>
        </w:placeholder>
      </w:sdtPr>
      <w:sdtEndPr/>
      <w:sdtContent>
        <w:p w14:paraId="23B2AAAA" w14:textId="6A31713D" w:rsidR="00234E35" w:rsidRDefault="00700184" w:rsidP="00E262C9">
          <w:pPr>
            <w:spacing w:before="100" w:after="100"/>
            <w:rPr>
              <w:rFonts w:ascii="Arial" w:hAnsi="Arial" w:cs="Arial"/>
            </w:rPr>
          </w:pPr>
          <w:r w:rsidRPr="00700184">
            <w:rPr>
              <w:rFonts w:ascii="Arial" w:hAnsi="Arial" w:cs="Arial"/>
            </w:rPr>
            <w:t xml:space="preserve">Mott MacDonald (2020) and Hydrock (2024) conducted qualitative assessments highlighting </w:t>
          </w:r>
          <w:r w:rsidR="00252834">
            <w:rPr>
              <w:rFonts w:ascii="Arial" w:hAnsi="Arial" w:cs="Arial"/>
            </w:rPr>
            <w:t>the</w:t>
          </w:r>
          <w:r w:rsidRPr="00700184">
            <w:rPr>
              <w:rFonts w:ascii="Arial" w:hAnsi="Arial" w:cs="Arial"/>
            </w:rPr>
            <w:t xml:space="preserve"> state of failures (Appendix A1 and A2). The south bank of the river is characterised by a combination of rock face and mud, with evidence of undercutting to the rock and deterioration of historic assets, including missing stonework and mortar. The table below summarises the key assets identified as being in concerning condition, with Hydrock classifying several as ‘Poor’ or ‘Very Poor’, requiring intervention within three years of the report’s publication. Mott MacDonald assessed both the likelihood and consequence of asset failure.  </w:t>
          </w:r>
        </w:p>
        <w:tbl>
          <w:tblPr>
            <w:tblW w:w="93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35"/>
            <w:gridCol w:w="1635"/>
            <w:gridCol w:w="2190"/>
            <w:gridCol w:w="2235"/>
            <w:gridCol w:w="1635"/>
          </w:tblGrid>
          <w:tr w:rsidR="00700184" w:rsidRPr="00700184" w14:paraId="0E4827E0" w14:textId="77777777" w:rsidTr="002940F9">
            <w:trPr>
              <w:trHeight w:val="300"/>
            </w:trPr>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0A23DE44"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w:eastAsia="Times New Roman" w:hAnsi="Aptos" w:cs="Segoe UI"/>
                    <w:b/>
                    <w:bCs/>
                    <w:kern w:val="0"/>
                    <w:sz w:val="18"/>
                    <w:szCs w:val="18"/>
                    <w:lang w:eastAsia="en-GB"/>
                    <w14:ligatures w14:val="none"/>
                  </w:rPr>
                  <w:t>Report </w:t>
                </w:r>
                <w:r w:rsidRPr="00700184">
                  <w:rPr>
                    <w:rFonts w:ascii="Aptos" w:eastAsia="Times New Roman" w:hAnsi="Aptos" w:cs="Segoe UI"/>
                    <w:kern w:val="0"/>
                    <w:sz w:val="18"/>
                    <w:szCs w:val="18"/>
                    <w:lang w:eastAsia="en-GB"/>
                    <w14:ligatures w14:val="none"/>
                  </w:rPr>
                  <w:t>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1D12A00F"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w:eastAsia="Times New Roman" w:hAnsi="Aptos" w:cs="Segoe UI"/>
                    <w:b/>
                    <w:bCs/>
                    <w:kern w:val="0"/>
                    <w:sz w:val="18"/>
                    <w:szCs w:val="18"/>
                    <w:lang w:eastAsia="en-GB"/>
                    <w14:ligatures w14:val="none"/>
                  </w:rPr>
                  <w:t>Asset ID</w:t>
                </w:r>
                <w:r w:rsidRPr="00700184">
                  <w:rPr>
                    <w:rFonts w:ascii="Aptos" w:eastAsia="Times New Roman" w:hAnsi="Aptos" w:cs="Segoe UI"/>
                    <w:kern w:val="0"/>
                    <w:sz w:val="18"/>
                    <w:szCs w:val="18"/>
                    <w:lang w:eastAsia="en-GB"/>
                    <w14:ligatures w14:val="none"/>
                  </w:rPr>
                  <w:t> </w:t>
                </w:r>
              </w:p>
            </w:tc>
            <w:tc>
              <w:tcPr>
                <w:tcW w:w="2190" w:type="dxa"/>
                <w:tcBorders>
                  <w:top w:val="single" w:sz="6" w:space="0" w:color="auto"/>
                  <w:left w:val="single" w:sz="6" w:space="0" w:color="auto"/>
                  <w:bottom w:val="single" w:sz="6" w:space="0" w:color="auto"/>
                  <w:right w:val="single" w:sz="6" w:space="0" w:color="auto"/>
                </w:tcBorders>
                <w:shd w:val="clear" w:color="auto" w:fill="FFFFFF"/>
                <w:hideMark/>
              </w:tcPr>
              <w:p w14:paraId="6E93329E"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w:eastAsia="Times New Roman" w:hAnsi="Aptos" w:cs="Segoe UI"/>
                    <w:b/>
                    <w:bCs/>
                    <w:kern w:val="0"/>
                    <w:sz w:val="18"/>
                    <w:szCs w:val="18"/>
                    <w:lang w:eastAsia="en-GB"/>
                    <w14:ligatures w14:val="none"/>
                  </w:rPr>
                  <w:t>Likelihood of failure</w:t>
                </w:r>
                <w:r w:rsidRPr="00700184">
                  <w:rPr>
                    <w:rFonts w:ascii="Aptos" w:eastAsia="Times New Roman" w:hAnsi="Aptos" w:cs="Segoe UI"/>
                    <w:kern w:val="0"/>
                    <w:sz w:val="18"/>
                    <w:szCs w:val="18"/>
                    <w:lang w:eastAsia="en-GB"/>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2009C911"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w:eastAsia="Times New Roman" w:hAnsi="Aptos" w:cs="Segoe UI"/>
                    <w:b/>
                    <w:bCs/>
                    <w:kern w:val="0"/>
                    <w:sz w:val="18"/>
                    <w:szCs w:val="18"/>
                    <w:lang w:eastAsia="en-GB"/>
                    <w14:ligatures w14:val="none"/>
                  </w:rPr>
                  <w:t>Consequence of failure</w:t>
                </w:r>
                <w:r w:rsidRPr="00700184">
                  <w:rPr>
                    <w:rFonts w:ascii="Aptos" w:eastAsia="Times New Roman" w:hAnsi="Aptos" w:cs="Segoe UI"/>
                    <w:kern w:val="0"/>
                    <w:sz w:val="18"/>
                    <w:szCs w:val="18"/>
                    <w:lang w:eastAsia="en-GB"/>
                    <w14:ligatures w14:val="none"/>
                  </w:rPr>
                  <w:t>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327359C8"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w:eastAsia="Times New Roman" w:hAnsi="Aptos" w:cs="Segoe UI"/>
                    <w:b/>
                    <w:bCs/>
                    <w:kern w:val="0"/>
                    <w:sz w:val="18"/>
                    <w:szCs w:val="18"/>
                    <w:lang w:eastAsia="en-GB"/>
                    <w14:ligatures w14:val="none"/>
                  </w:rPr>
                  <w:t>Condition of feature</w:t>
                </w:r>
                <w:r w:rsidRPr="00700184">
                  <w:rPr>
                    <w:rFonts w:ascii="Aptos" w:eastAsia="Times New Roman" w:hAnsi="Aptos" w:cs="Segoe UI"/>
                    <w:kern w:val="0"/>
                    <w:sz w:val="18"/>
                    <w:szCs w:val="18"/>
                    <w:lang w:eastAsia="en-GB"/>
                    <w14:ligatures w14:val="none"/>
                  </w:rPr>
                  <w:t> </w:t>
                </w:r>
              </w:p>
            </w:tc>
          </w:tr>
          <w:tr w:rsidR="00700184" w:rsidRPr="00700184" w14:paraId="15FAF17A" w14:textId="77777777" w:rsidTr="002940F9">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012E642B"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Hydrock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6BC5640A"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T01-04 </w:t>
                </w:r>
              </w:p>
            </w:tc>
            <w:tc>
              <w:tcPr>
                <w:tcW w:w="2190" w:type="dxa"/>
                <w:tcBorders>
                  <w:top w:val="single" w:sz="6" w:space="0" w:color="auto"/>
                  <w:left w:val="single" w:sz="6" w:space="0" w:color="auto"/>
                  <w:bottom w:val="single" w:sz="6" w:space="0" w:color="auto"/>
                  <w:right w:val="single" w:sz="6" w:space="0" w:color="auto"/>
                </w:tcBorders>
                <w:shd w:val="clear" w:color="auto" w:fill="FFFFFF"/>
                <w:hideMark/>
              </w:tcPr>
              <w:p w14:paraId="0E9BCA19"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09A4E6D8"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1638A412"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Poor  </w:t>
                </w:r>
              </w:p>
            </w:tc>
          </w:tr>
          <w:tr w:rsidR="00700184" w:rsidRPr="00700184" w14:paraId="014F2108" w14:textId="77777777" w:rsidTr="002940F9">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570E8BDE"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Hydrock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6418A67A"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T01-05 </w:t>
                </w:r>
              </w:p>
            </w:tc>
            <w:tc>
              <w:tcPr>
                <w:tcW w:w="2190" w:type="dxa"/>
                <w:tcBorders>
                  <w:top w:val="single" w:sz="6" w:space="0" w:color="auto"/>
                  <w:left w:val="single" w:sz="6" w:space="0" w:color="auto"/>
                  <w:bottom w:val="single" w:sz="6" w:space="0" w:color="auto"/>
                  <w:right w:val="single" w:sz="6" w:space="0" w:color="auto"/>
                </w:tcBorders>
                <w:shd w:val="clear" w:color="auto" w:fill="FFFFFF"/>
                <w:hideMark/>
              </w:tcPr>
              <w:p w14:paraId="20B78691"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3BB21FE6"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3B7E8F60"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Poor  </w:t>
                </w:r>
              </w:p>
            </w:tc>
          </w:tr>
          <w:tr w:rsidR="00700184" w:rsidRPr="00700184" w14:paraId="7E1F31F0" w14:textId="77777777" w:rsidTr="002940F9">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53B2EA80"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Hydrock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11DB0BFE"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T01-06 </w:t>
                </w:r>
              </w:p>
            </w:tc>
            <w:tc>
              <w:tcPr>
                <w:tcW w:w="2190" w:type="dxa"/>
                <w:tcBorders>
                  <w:top w:val="single" w:sz="6" w:space="0" w:color="auto"/>
                  <w:left w:val="single" w:sz="6" w:space="0" w:color="auto"/>
                  <w:bottom w:val="single" w:sz="6" w:space="0" w:color="auto"/>
                  <w:right w:val="single" w:sz="6" w:space="0" w:color="auto"/>
                </w:tcBorders>
                <w:shd w:val="clear" w:color="auto" w:fill="FFFFFF"/>
                <w:hideMark/>
              </w:tcPr>
              <w:p w14:paraId="1B67C5E6"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771FCBFD"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19E19509"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Very Poor  </w:t>
                </w:r>
              </w:p>
            </w:tc>
          </w:tr>
          <w:tr w:rsidR="00700184" w:rsidRPr="00700184" w14:paraId="44106749" w14:textId="77777777" w:rsidTr="002940F9">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0DCBC2D2"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Hydrock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5CFDA4DD"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V04 </w:t>
                </w:r>
              </w:p>
            </w:tc>
            <w:tc>
              <w:tcPr>
                <w:tcW w:w="2190" w:type="dxa"/>
                <w:tcBorders>
                  <w:top w:val="single" w:sz="6" w:space="0" w:color="auto"/>
                  <w:left w:val="single" w:sz="6" w:space="0" w:color="auto"/>
                  <w:bottom w:val="single" w:sz="6" w:space="0" w:color="auto"/>
                  <w:right w:val="single" w:sz="6" w:space="0" w:color="auto"/>
                </w:tcBorders>
                <w:shd w:val="clear" w:color="auto" w:fill="FFFFFF"/>
                <w:hideMark/>
              </w:tcPr>
              <w:p w14:paraId="09AAA36E"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724C7113"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799AD5FE"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Very Poor  </w:t>
                </w:r>
              </w:p>
            </w:tc>
          </w:tr>
          <w:tr w:rsidR="00700184" w:rsidRPr="00700184" w14:paraId="3F636B0F" w14:textId="77777777" w:rsidTr="002940F9">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445738A8"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Mott MacDonald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61255667"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NCS08 </w:t>
                </w:r>
              </w:p>
            </w:tc>
            <w:tc>
              <w:tcPr>
                <w:tcW w:w="2190" w:type="dxa"/>
                <w:tcBorders>
                  <w:top w:val="single" w:sz="6" w:space="0" w:color="auto"/>
                  <w:left w:val="single" w:sz="6" w:space="0" w:color="auto"/>
                  <w:bottom w:val="single" w:sz="6" w:space="0" w:color="auto"/>
                  <w:right w:val="single" w:sz="6" w:space="0" w:color="auto"/>
                </w:tcBorders>
                <w:shd w:val="clear" w:color="auto" w:fill="FFFFFF"/>
                <w:hideMark/>
              </w:tcPr>
              <w:p w14:paraId="7070914B"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Medium </w:t>
                </w:r>
              </w:p>
            </w:tc>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2982EF52"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Medium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1F23E70C"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r>
          <w:tr w:rsidR="00700184" w:rsidRPr="00700184" w14:paraId="1DC2979C" w14:textId="77777777" w:rsidTr="002940F9">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640F0506"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Mott MacDonald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2F40AA92"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NCS09 </w:t>
                </w:r>
              </w:p>
            </w:tc>
            <w:tc>
              <w:tcPr>
                <w:tcW w:w="2190" w:type="dxa"/>
                <w:tcBorders>
                  <w:top w:val="single" w:sz="6" w:space="0" w:color="auto"/>
                  <w:left w:val="single" w:sz="6" w:space="0" w:color="auto"/>
                  <w:bottom w:val="single" w:sz="6" w:space="0" w:color="auto"/>
                  <w:right w:val="single" w:sz="6" w:space="0" w:color="auto"/>
                </w:tcBorders>
                <w:shd w:val="clear" w:color="auto" w:fill="FFFFFF"/>
                <w:hideMark/>
              </w:tcPr>
              <w:p w14:paraId="5EDC7263"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Medium </w:t>
                </w:r>
              </w:p>
            </w:tc>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4A1D2784"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Medium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5B81CDD7"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r>
          <w:tr w:rsidR="00700184" w:rsidRPr="00700184" w14:paraId="6D2413FB" w14:textId="77777777" w:rsidTr="002940F9">
            <w:trPr>
              <w:trHeight w:val="300"/>
            </w:trPr>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4D3F01BB"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Mott MacDonald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05323668"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NCS11 </w:t>
                </w:r>
              </w:p>
            </w:tc>
            <w:tc>
              <w:tcPr>
                <w:tcW w:w="2190" w:type="dxa"/>
                <w:tcBorders>
                  <w:top w:val="single" w:sz="6" w:space="0" w:color="auto"/>
                  <w:left w:val="single" w:sz="6" w:space="0" w:color="auto"/>
                  <w:bottom w:val="single" w:sz="6" w:space="0" w:color="auto"/>
                  <w:right w:val="single" w:sz="6" w:space="0" w:color="auto"/>
                </w:tcBorders>
                <w:shd w:val="clear" w:color="auto" w:fill="FFFFFF"/>
                <w:hideMark/>
              </w:tcPr>
              <w:p w14:paraId="725DF497"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Medium </w:t>
                </w:r>
              </w:p>
            </w:tc>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197D49A2"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Medium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767E7A3B"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r>
          <w:tr w:rsidR="00700184" w:rsidRPr="00700184" w14:paraId="3D6BCD7D" w14:textId="77777777" w:rsidTr="002940F9">
            <w:trPr>
              <w:trHeight w:val="285"/>
            </w:trPr>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1C1F696A"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Mott MacDonald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7C1BCA44"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NCS13 </w:t>
                </w:r>
              </w:p>
            </w:tc>
            <w:tc>
              <w:tcPr>
                <w:tcW w:w="2190" w:type="dxa"/>
                <w:tcBorders>
                  <w:top w:val="single" w:sz="6" w:space="0" w:color="auto"/>
                  <w:left w:val="single" w:sz="6" w:space="0" w:color="auto"/>
                  <w:bottom w:val="single" w:sz="6" w:space="0" w:color="auto"/>
                  <w:right w:val="single" w:sz="6" w:space="0" w:color="auto"/>
                </w:tcBorders>
                <w:shd w:val="clear" w:color="auto" w:fill="FFFFFF"/>
                <w:hideMark/>
              </w:tcPr>
              <w:p w14:paraId="512B8CD6"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High </w:t>
                </w:r>
              </w:p>
            </w:tc>
            <w:tc>
              <w:tcPr>
                <w:tcW w:w="2235" w:type="dxa"/>
                <w:tcBorders>
                  <w:top w:val="single" w:sz="6" w:space="0" w:color="auto"/>
                  <w:left w:val="single" w:sz="6" w:space="0" w:color="auto"/>
                  <w:bottom w:val="single" w:sz="6" w:space="0" w:color="auto"/>
                  <w:right w:val="single" w:sz="6" w:space="0" w:color="auto"/>
                </w:tcBorders>
                <w:shd w:val="clear" w:color="auto" w:fill="FFFFFF"/>
                <w:hideMark/>
              </w:tcPr>
              <w:p w14:paraId="0EC6CA95"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color w:val="000000"/>
                    <w:kern w:val="0"/>
                    <w:sz w:val="18"/>
                    <w:szCs w:val="18"/>
                    <w:lang w:eastAsia="en-GB"/>
                    <w14:ligatures w14:val="none"/>
                  </w:rPr>
                  <w:t>High </w:t>
                </w:r>
              </w:p>
            </w:tc>
            <w:tc>
              <w:tcPr>
                <w:tcW w:w="1635" w:type="dxa"/>
                <w:tcBorders>
                  <w:top w:val="single" w:sz="6" w:space="0" w:color="auto"/>
                  <w:left w:val="single" w:sz="6" w:space="0" w:color="auto"/>
                  <w:bottom w:val="single" w:sz="6" w:space="0" w:color="auto"/>
                  <w:right w:val="single" w:sz="6" w:space="0" w:color="auto"/>
                </w:tcBorders>
                <w:shd w:val="clear" w:color="auto" w:fill="FFFFFF"/>
                <w:hideMark/>
              </w:tcPr>
              <w:p w14:paraId="7B566BA0" w14:textId="77777777" w:rsidR="00700184" w:rsidRPr="00700184" w:rsidRDefault="00700184" w:rsidP="00700184">
                <w:pPr>
                  <w:spacing w:after="0" w:line="240" w:lineRule="auto"/>
                  <w:textAlignment w:val="baseline"/>
                  <w:rPr>
                    <w:rFonts w:ascii="Segoe UI" w:eastAsia="Times New Roman" w:hAnsi="Segoe UI" w:cs="Segoe UI"/>
                    <w:kern w:val="0"/>
                    <w:sz w:val="18"/>
                    <w:szCs w:val="18"/>
                    <w:lang w:eastAsia="en-GB"/>
                    <w14:ligatures w14:val="none"/>
                  </w:rPr>
                </w:pPr>
                <w:r w:rsidRPr="00700184">
                  <w:rPr>
                    <w:rFonts w:ascii="Aptos Display" w:eastAsia="Times New Roman" w:hAnsi="Aptos Display" w:cs="Segoe UI"/>
                    <w:i/>
                    <w:iCs/>
                    <w:color w:val="000000"/>
                    <w:kern w:val="0"/>
                    <w:sz w:val="18"/>
                    <w:szCs w:val="18"/>
                    <w:lang w:eastAsia="en-GB"/>
                    <w14:ligatures w14:val="none"/>
                  </w:rPr>
                  <w:t>N/A</w:t>
                </w:r>
                <w:r w:rsidRPr="00700184">
                  <w:rPr>
                    <w:rFonts w:ascii="Aptos Display" w:eastAsia="Times New Roman" w:hAnsi="Aptos Display" w:cs="Segoe UI"/>
                    <w:color w:val="000000"/>
                    <w:kern w:val="0"/>
                    <w:sz w:val="18"/>
                    <w:szCs w:val="18"/>
                    <w:lang w:eastAsia="en-GB"/>
                    <w14:ligatures w14:val="none"/>
                  </w:rPr>
                  <w:t> </w:t>
                </w:r>
              </w:p>
            </w:tc>
          </w:tr>
        </w:tbl>
        <w:p w14:paraId="7C574FAD" w14:textId="6EE784C3" w:rsidR="00700184" w:rsidRDefault="002940F9" w:rsidP="00E262C9">
          <w:pPr>
            <w:spacing w:before="100" w:after="100"/>
            <w:rPr>
              <w:rFonts w:ascii="Arial" w:hAnsi="Arial" w:cs="Arial"/>
            </w:rPr>
          </w:pPr>
          <w:r w:rsidRPr="002940F9">
            <w:rPr>
              <w:rFonts w:ascii="Arial" w:hAnsi="Arial" w:cs="Arial"/>
            </w:rPr>
            <w:t xml:space="preserve">A recent Drone Survey conducted by BCC along the south bank has confirmed the continued deterioration of the asset along Coronation Road and highlighted the need for intervention - see Appendix A2 for the report of the failure. While some sections are in worse condition than other parts, the entire south bank </w:t>
          </w:r>
          <w:proofErr w:type="gramStart"/>
          <w:r w:rsidRPr="002940F9">
            <w:rPr>
              <w:rFonts w:ascii="Arial" w:hAnsi="Arial" w:cs="Arial"/>
            </w:rPr>
            <w:t>is in need of</w:t>
          </w:r>
          <w:proofErr w:type="gramEnd"/>
          <w:r w:rsidRPr="002940F9">
            <w:rPr>
              <w:rFonts w:ascii="Arial" w:hAnsi="Arial" w:cs="Arial"/>
            </w:rPr>
            <w:t xml:space="preserve"> intervention. The New Cut River Walls Stabilisation project recognises the entire New Cut</w:t>
          </w:r>
          <w:r w:rsidR="004851D7">
            <w:rPr>
              <w:rFonts w:ascii="Arial" w:hAnsi="Arial" w:cs="Arial"/>
            </w:rPr>
            <w:t xml:space="preserve"> </w:t>
          </w:r>
          <w:r w:rsidRPr="002940F9">
            <w:rPr>
              <w:rFonts w:ascii="Arial" w:hAnsi="Arial" w:cs="Arial"/>
            </w:rPr>
            <w:t xml:space="preserve">requires investigation and this stretch along Coronation </w:t>
          </w:r>
          <w:r w:rsidRPr="002940F9">
            <w:rPr>
              <w:rFonts w:ascii="Arial" w:hAnsi="Arial" w:cs="Arial"/>
            </w:rPr>
            <w:lastRenderedPageBreak/>
            <w:t xml:space="preserve">Road has been prioritised for this funding opportunity, recognised in the short term and medium term as a high-risk river wall.  </w:t>
          </w:r>
        </w:p>
        <w:p w14:paraId="1B0ED28A" w14:textId="77777777" w:rsidR="00700184" w:rsidRPr="00D33CE1" w:rsidRDefault="00392FE3" w:rsidP="00E262C9">
          <w:pPr>
            <w:spacing w:before="100" w:after="100"/>
            <w:rPr>
              <w:rFonts w:ascii="Arial" w:hAnsi="Arial" w:cs="Arial"/>
            </w:rPr>
          </w:pPr>
        </w:p>
      </w:sdtContent>
    </w:sdt>
    <w:p w14:paraId="51DE8217" w14:textId="2BFF289B" w:rsidR="00234E35" w:rsidRDefault="00234E35" w:rsidP="00E262C9">
      <w:pPr>
        <w:pStyle w:val="ListParagraph"/>
        <w:numPr>
          <w:ilvl w:val="0"/>
          <w:numId w:val="13"/>
        </w:numPr>
        <w:spacing w:before="100" w:after="100"/>
        <w:rPr>
          <w:rFonts w:ascii="Arial" w:hAnsi="Arial" w:cs="Arial"/>
        </w:rPr>
      </w:pPr>
      <w:r>
        <w:rPr>
          <w:rFonts w:ascii="Arial" w:hAnsi="Arial" w:cs="Arial"/>
        </w:rPr>
        <w:t xml:space="preserve">Please </w:t>
      </w:r>
      <w:r w:rsidR="00E80F31">
        <w:rPr>
          <w:rFonts w:ascii="Arial" w:hAnsi="Arial" w:cs="Arial"/>
        </w:rPr>
        <w:t xml:space="preserve">indicate if the relevant structure is </w:t>
      </w:r>
      <w:r w:rsidR="00E80F31" w:rsidRPr="00764CF4">
        <w:rPr>
          <w:rFonts w:ascii="Arial" w:hAnsi="Arial" w:cs="Arial"/>
          <w:b/>
          <w:bCs/>
        </w:rPr>
        <w:t>currently</w:t>
      </w:r>
      <w:r w:rsidR="00E80F31">
        <w:rPr>
          <w:rFonts w:ascii="Arial" w:hAnsi="Arial" w:cs="Arial"/>
        </w:rPr>
        <w:t xml:space="preserve"> subject to traffic restriction </w:t>
      </w:r>
      <w:proofErr w:type="gramStart"/>
      <w:r w:rsidR="00E80F31">
        <w:rPr>
          <w:rFonts w:ascii="Arial" w:hAnsi="Arial" w:cs="Arial"/>
        </w:rPr>
        <w:t>as a result of</w:t>
      </w:r>
      <w:proofErr w:type="gramEnd"/>
      <w:r w:rsidR="00E80F31">
        <w:rPr>
          <w:rFonts w:ascii="Arial" w:hAnsi="Arial" w:cs="Arial"/>
        </w:rPr>
        <w:t xml:space="preserve"> its condition</w:t>
      </w:r>
      <w:r w:rsidR="00D14DA7">
        <w:rPr>
          <w:rFonts w:ascii="Arial" w:hAnsi="Arial" w:cs="Arial"/>
        </w:rPr>
        <w:t>.</w:t>
      </w:r>
    </w:p>
    <w:p w14:paraId="131400EE" w14:textId="40819AA7" w:rsidR="00764CF4" w:rsidRPr="00D72059" w:rsidRDefault="00764CF4" w:rsidP="00E262C9">
      <w:pPr>
        <w:spacing w:before="100" w:after="100"/>
        <w:rPr>
          <w:rFonts w:ascii="Arial" w:hAnsi="Arial" w:cs="Arial"/>
          <w:i/>
          <w:iCs/>
          <w:sz w:val="22"/>
          <w:szCs w:val="22"/>
        </w:rPr>
      </w:pPr>
      <w:r w:rsidRPr="00D72059">
        <w:rPr>
          <w:rFonts w:ascii="Arial" w:hAnsi="Arial" w:cs="Arial"/>
          <w:i/>
          <w:iCs/>
          <w:sz w:val="22"/>
          <w:szCs w:val="22"/>
        </w:rPr>
        <w:t xml:space="preserve">Reference should be made to closures, weight limits, width restriction, limits on use. </w:t>
      </w:r>
    </w:p>
    <w:sdt>
      <w:sdtPr>
        <w:rPr>
          <w:rFonts w:ascii="Arial" w:hAnsi="Arial" w:cs="Arial"/>
        </w:rPr>
        <w:alias w:val="Current traffic restriction"/>
        <w:tag w:val="1.2b"/>
        <w:id w:val="-375385087"/>
        <w:lock w:val="sdtLocked"/>
        <w:placeholder>
          <w:docPart w:val="F94C40804B1142BF920CA4679C27A807"/>
        </w:placeholder>
      </w:sdtPr>
      <w:sdtEndPr/>
      <w:sdtContent>
        <w:p w14:paraId="0D7BA911" w14:textId="77777777" w:rsidR="009A233B" w:rsidRDefault="002940F9" w:rsidP="00E262C9">
          <w:pPr>
            <w:spacing w:before="100" w:after="100"/>
            <w:rPr>
              <w:rFonts w:ascii="Arial" w:hAnsi="Arial" w:cs="Arial"/>
            </w:rPr>
          </w:pPr>
          <w:r w:rsidRPr="002940F9">
            <w:rPr>
              <w:rFonts w:ascii="Arial" w:hAnsi="Arial" w:cs="Arial"/>
            </w:rPr>
            <w:t>No current traffic restriction along Coronation Road </w:t>
          </w:r>
          <w:proofErr w:type="gramStart"/>
          <w:r w:rsidRPr="002940F9">
            <w:rPr>
              <w:rFonts w:ascii="Arial" w:hAnsi="Arial" w:cs="Arial"/>
            </w:rPr>
            <w:t>as a result of</w:t>
          </w:r>
          <w:proofErr w:type="gramEnd"/>
          <w:r w:rsidRPr="002940F9">
            <w:rPr>
              <w:rFonts w:ascii="Arial" w:hAnsi="Arial" w:cs="Arial"/>
            </w:rPr>
            <w:t> the assets condition. </w:t>
          </w:r>
        </w:p>
        <w:p w14:paraId="017462E3" w14:textId="37F357CA" w:rsidR="00764CF4" w:rsidRPr="00D33CE1" w:rsidRDefault="002940F9" w:rsidP="00E262C9">
          <w:pPr>
            <w:spacing w:before="100" w:after="100"/>
            <w:rPr>
              <w:rFonts w:ascii="Arial" w:hAnsi="Arial" w:cs="Arial"/>
            </w:rPr>
          </w:pPr>
          <w:r w:rsidRPr="002940F9">
            <w:rPr>
              <w:rFonts w:ascii="Arial" w:hAnsi="Arial" w:cs="Arial"/>
            </w:rPr>
            <w:t>  </w:t>
          </w:r>
        </w:p>
      </w:sdtContent>
    </w:sdt>
    <w:p w14:paraId="2F344B92" w14:textId="7F968194" w:rsidR="00FC1464" w:rsidRDefault="00FC1464" w:rsidP="00E262C9">
      <w:pPr>
        <w:pStyle w:val="ListParagraph"/>
        <w:numPr>
          <w:ilvl w:val="0"/>
          <w:numId w:val="13"/>
        </w:numPr>
        <w:spacing w:before="100" w:after="100"/>
        <w:rPr>
          <w:rFonts w:ascii="Arial" w:hAnsi="Arial" w:cs="Arial"/>
        </w:rPr>
      </w:pPr>
      <w:r w:rsidRPr="3BC7AEF8">
        <w:rPr>
          <w:rFonts w:ascii="Arial" w:hAnsi="Arial" w:cs="Arial"/>
        </w:rPr>
        <w:t xml:space="preserve">Please indicate if the relevant structure is </w:t>
      </w:r>
      <w:r w:rsidRPr="3BC7AEF8">
        <w:rPr>
          <w:rFonts w:ascii="Arial" w:hAnsi="Arial" w:cs="Arial"/>
          <w:b/>
          <w:bCs/>
        </w:rPr>
        <w:t>not currently</w:t>
      </w:r>
      <w:r w:rsidRPr="3BC7AEF8">
        <w:rPr>
          <w:rFonts w:ascii="Arial" w:hAnsi="Arial" w:cs="Arial"/>
        </w:rPr>
        <w:t xml:space="preserve"> but </w:t>
      </w:r>
      <w:r w:rsidRPr="3BC7AEF8">
        <w:rPr>
          <w:rFonts w:ascii="Arial" w:hAnsi="Arial" w:cs="Arial"/>
          <w:b/>
          <w:bCs/>
        </w:rPr>
        <w:t>by the end of the 2029/2030</w:t>
      </w:r>
      <w:r w:rsidRPr="3BC7AEF8">
        <w:rPr>
          <w:rFonts w:ascii="Arial" w:hAnsi="Arial" w:cs="Arial"/>
        </w:rPr>
        <w:t xml:space="preserve"> </w:t>
      </w:r>
      <w:r w:rsidRPr="3BC7AEF8">
        <w:rPr>
          <w:rFonts w:ascii="Arial" w:hAnsi="Arial" w:cs="Arial"/>
          <w:b/>
          <w:bCs/>
        </w:rPr>
        <w:t xml:space="preserve">Financial Year </w:t>
      </w:r>
      <w:r w:rsidR="00DF76AF" w:rsidRPr="004D75B0">
        <w:rPr>
          <w:rFonts w:ascii="Arial" w:hAnsi="Arial" w:cs="Arial"/>
          <w:b/>
          <w:bCs/>
        </w:rPr>
        <w:t>is</w:t>
      </w:r>
      <w:r w:rsidR="00DF76AF">
        <w:rPr>
          <w:rFonts w:ascii="Arial" w:hAnsi="Arial" w:cs="Arial"/>
        </w:rPr>
        <w:t xml:space="preserve"> </w:t>
      </w:r>
      <w:r w:rsidR="00DF76AF" w:rsidRPr="3BC7AEF8">
        <w:rPr>
          <w:rFonts w:ascii="Arial" w:hAnsi="Arial" w:cs="Arial"/>
          <w:b/>
          <w:bCs/>
        </w:rPr>
        <w:t xml:space="preserve">expected </w:t>
      </w:r>
      <w:r w:rsidRPr="3BC7AEF8">
        <w:rPr>
          <w:rFonts w:ascii="Arial" w:hAnsi="Arial" w:cs="Arial"/>
        </w:rPr>
        <w:t xml:space="preserve">to be subject to traffic restriction </w:t>
      </w:r>
      <w:proofErr w:type="gramStart"/>
      <w:r w:rsidRPr="3BC7AEF8">
        <w:rPr>
          <w:rFonts w:ascii="Arial" w:hAnsi="Arial" w:cs="Arial"/>
        </w:rPr>
        <w:t>as a result of</w:t>
      </w:r>
      <w:proofErr w:type="gramEnd"/>
      <w:r w:rsidRPr="3BC7AEF8">
        <w:rPr>
          <w:rFonts w:ascii="Arial" w:hAnsi="Arial" w:cs="Arial"/>
        </w:rPr>
        <w:t xml:space="preserve"> its condition</w:t>
      </w:r>
      <w:r w:rsidR="00D14DA7" w:rsidRPr="3BC7AEF8">
        <w:rPr>
          <w:rFonts w:ascii="Arial" w:hAnsi="Arial" w:cs="Arial"/>
        </w:rPr>
        <w:t>.</w:t>
      </w:r>
    </w:p>
    <w:p w14:paraId="0443F6BC" w14:textId="77777777" w:rsidR="00FC1464" w:rsidRPr="00D72059" w:rsidRDefault="00FC1464" w:rsidP="00E262C9">
      <w:pPr>
        <w:spacing w:before="100" w:after="100"/>
        <w:rPr>
          <w:rFonts w:ascii="Arial" w:hAnsi="Arial" w:cs="Arial"/>
          <w:i/>
          <w:iCs/>
          <w:sz w:val="22"/>
          <w:szCs w:val="22"/>
        </w:rPr>
      </w:pPr>
      <w:r w:rsidRPr="00D72059">
        <w:rPr>
          <w:rFonts w:ascii="Arial" w:hAnsi="Arial" w:cs="Arial"/>
          <w:i/>
          <w:iCs/>
          <w:sz w:val="22"/>
          <w:szCs w:val="22"/>
        </w:rPr>
        <w:t xml:space="preserve">Reference should be made to closures, weight limits, width restriction, limits on use that are anticipated. </w:t>
      </w:r>
    </w:p>
    <w:sdt>
      <w:sdtPr>
        <w:rPr>
          <w:rFonts w:ascii="Arial" w:hAnsi="Arial" w:cs="Arial"/>
        </w:rPr>
        <w:alias w:val="Future traffic restriction"/>
        <w:tag w:val="1.2c"/>
        <w:id w:val="-1430734389"/>
        <w:lock w:val="sdtLocked"/>
        <w:placeholder>
          <w:docPart w:val="ED638C6F33EE453FB12F56FA912E6331"/>
        </w:placeholder>
      </w:sdtPr>
      <w:sdtEndPr/>
      <w:sdtContent>
        <w:p w14:paraId="3E5D43D8" w14:textId="05D22561" w:rsidR="00FC1464" w:rsidRDefault="002940F9" w:rsidP="00E262C9">
          <w:pPr>
            <w:spacing w:before="100" w:after="100"/>
            <w:rPr>
              <w:rFonts w:ascii="Arial" w:hAnsi="Arial" w:cs="Arial"/>
            </w:rPr>
          </w:pPr>
          <w:r w:rsidRPr="002940F9">
            <w:rPr>
              <w:rFonts w:ascii="Arial" w:hAnsi="Arial" w:cs="Arial"/>
            </w:rPr>
            <w:t xml:space="preserve">While it is difficult to forecast traffic restrictions </w:t>
          </w:r>
          <w:proofErr w:type="gramStart"/>
          <w:r w:rsidRPr="002940F9">
            <w:rPr>
              <w:rFonts w:ascii="Arial" w:hAnsi="Arial" w:cs="Arial"/>
            </w:rPr>
            <w:t>as a result of</w:t>
          </w:r>
          <w:proofErr w:type="gramEnd"/>
          <w:r w:rsidRPr="002940F9">
            <w:rPr>
              <w:rFonts w:ascii="Arial" w:hAnsi="Arial" w:cs="Arial"/>
            </w:rPr>
            <w:t xml:space="preserve"> this asset failure, it is expected a ‘do nothing’ scenario of road closure is likely by the end of 2029/30. In the event of the </w:t>
          </w:r>
          <w:proofErr w:type="gramStart"/>
          <w:r w:rsidRPr="002940F9">
            <w:rPr>
              <w:rFonts w:ascii="Arial" w:hAnsi="Arial" w:cs="Arial"/>
            </w:rPr>
            <w:t>river bank</w:t>
          </w:r>
          <w:proofErr w:type="gramEnd"/>
          <w:r w:rsidRPr="002940F9">
            <w:rPr>
              <w:rFonts w:ascii="Arial" w:hAnsi="Arial" w:cs="Arial"/>
            </w:rPr>
            <w:t xml:space="preserve"> collapse, BCC will initially implement a full carriageway closure as a precautionary measure. Following a safety assessment, </w:t>
          </w:r>
          <w:proofErr w:type="gramStart"/>
          <w:r w:rsidRPr="002940F9">
            <w:rPr>
              <w:rFonts w:ascii="Arial" w:hAnsi="Arial" w:cs="Arial"/>
            </w:rPr>
            <w:t>It</w:t>
          </w:r>
          <w:proofErr w:type="gramEnd"/>
          <w:r w:rsidRPr="002940F9">
            <w:rPr>
              <w:rFonts w:ascii="Arial" w:hAnsi="Arial" w:cs="Arial"/>
            </w:rPr>
            <w:t xml:space="preserve"> may be possible for a single lane to be reopened with appropriate traffic management measures in place. This is expected to be a single lane closure with a 2-way light control. However, continued </w:t>
          </w:r>
          <w:proofErr w:type="gramStart"/>
          <w:r w:rsidRPr="002940F9">
            <w:rPr>
              <w:rFonts w:ascii="Arial" w:hAnsi="Arial" w:cs="Arial"/>
            </w:rPr>
            <w:t>river bank</w:t>
          </w:r>
          <w:proofErr w:type="gramEnd"/>
          <w:r w:rsidRPr="002940F9">
            <w:rPr>
              <w:rFonts w:ascii="Arial" w:hAnsi="Arial" w:cs="Arial"/>
            </w:rPr>
            <w:t xml:space="preserve"> destabilisation would result in a full closure which is expected by 2030.  </w:t>
          </w:r>
        </w:p>
        <w:p w14:paraId="40D63D87" w14:textId="77777777" w:rsidR="00BD608C" w:rsidRPr="00D33CE1" w:rsidRDefault="00392FE3" w:rsidP="00E262C9">
          <w:pPr>
            <w:spacing w:before="100" w:after="100"/>
            <w:rPr>
              <w:rFonts w:ascii="Arial" w:hAnsi="Arial" w:cs="Arial"/>
            </w:rPr>
          </w:pPr>
        </w:p>
      </w:sdtContent>
    </w:sdt>
    <w:p w14:paraId="373DAC53" w14:textId="2F2CEC53" w:rsidR="00112D42" w:rsidRDefault="00112D42" w:rsidP="00937265">
      <w:pPr>
        <w:pStyle w:val="ListParagraph"/>
        <w:numPr>
          <w:ilvl w:val="0"/>
          <w:numId w:val="13"/>
        </w:numPr>
        <w:spacing w:before="100" w:after="100"/>
        <w:rPr>
          <w:rFonts w:ascii="Arial" w:hAnsi="Arial" w:cs="Arial"/>
        </w:rPr>
      </w:pPr>
      <w:r>
        <w:rPr>
          <w:rFonts w:ascii="Arial" w:hAnsi="Arial" w:cs="Arial"/>
        </w:rPr>
        <w:t xml:space="preserve">If the answer </w:t>
      </w:r>
      <w:r w:rsidR="00C65CAF">
        <w:rPr>
          <w:rFonts w:ascii="Arial" w:hAnsi="Arial" w:cs="Arial"/>
        </w:rPr>
        <w:t xml:space="preserve">to </w:t>
      </w:r>
      <w:r w:rsidR="001A285A">
        <w:rPr>
          <w:rFonts w:ascii="Arial" w:hAnsi="Arial" w:cs="Arial"/>
        </w:rPr>
        <w:t>c) above</w:t>
      </w:r>
      <w:r w:rsidRPr="00274EE1">
        <w:rPr>
          <w:rFonts w:ascii="Arial" w:hAnsi="Arial" w:cs="Arial"/>
        </w:rPr>
        <w:t xml:space="preserve"> </w:t>
      </w:r>
      <w:r>
        <w:rPr>
          <w:rFonts w:ascii="Arial" w:hAnsi="Arial" w:cs="Arial"/>
        </w:rPr>
        <w:t>is yes, then please estimate the likelihood of this occurring:</w:t>
      </w:r>
      <w:r w:rsidR="007F2E4B">
        <w:rPr>
          <w:rFonts w:ascii="Arial" w:hAnsi="Arial" w:cs="Arial"/>
        </w:rPr>
        <w:t xml:space="preserve"> (select </w:t>
      </w:r>
      <w:r w:rsidR="00AC7DAA">
        <w:rPr>
          <w:rFonts w:ascii="Arial" w:hAnsi="Arial" w:cs="Arial"/>
        </w:rPr>
        <w:t>box that applies):</w:t>
      </w:r>
      <w:r>
        <w:rPr>
          <w:rFonts w:ascii="Arial" w:hAnsi="Arial" w:cs="Arial"/>
        </w:rPr>
        <w:t xml:space="preserve"> </w:t>
      </w:r>
    </w:p>
    <w:p w14:paraId="5408C1A5" w14:textId="3AA702BF" w:rsidR="00112D42" w:rsidRDefault="00392FE3" w:rsidP="00937265">
      <w:pPr>
        <w:spacing w:after="0"/>
        <w:rPr>
          <w:rFonts w:ascii="Arial" w:hAnsi="Arial" w:cs="Arial"/>
        </w:rPr>
      </w:pPr>
      <w:sdt>
        <w:sdtPr>
          <w:rPr>
            <w:rFonts w:ascii="MS Gothic" w:eastAsia="MS Gothic" w:hAnsi="MS Gothic" w:cs="Arial"/>
          </w:rPr>
          <w:alias w:val="Low confidence"/>
          <w:tag w:val="1.1d"/>
          <w:id w:val="-1700698459"/>
          <w:lock w:val="sdtLocked"/>
          <w14:checkbox>
            <w14:checked w14:val="0"/>
            <w14:checkedState w14:val="2612" w14:font="MS Gothic"/>
            <w14:uncheckedState w14:val="2610" w14:font="MS Gothic"/>
          </w14:checkbox>
        </w:sdtPr>
        <w:sdtEndPr/>
        <w:sdtContent>
          <w:r w:rsidR="00CB1A44">
            <w:rPr>
              <w:rFonts w:ascii="MS Gothic" w:eastAsia="MS Gothic" w:hAnsi="MS Gothic" w:cs="Arial" w:hint="eastAsia"/>
            </w:rPr>
            <w:t>☐</w:t>
          </w:r>
        </w:sdtContent>
      </w:sdt>
      <w:r w:rsidR="00112D42">
        <w:rPr>
          <w:rFonts w:ascii="Arial" w:hAnsi="Arial" w:cs="Arial"/>
        </w:rPr>
        <w:t xml:space="preserve">     Low </w:t>
      </w:r>
      <w:r w:rsidR="00E96B09" w:rsidRPr="00006E0C">
        <w:rPr>
          <w:rFonts w:ascii="Arial" w:hAnsi="Arial" w:cs="Arial"/>
        </w:rPr>
        <w:t>c</w:t>
      </w:r>
      <w:r w:rsidR="00112D42" w:rsidRPr="00006E0C">
        <w:rPr>
          <w:rFonts w:ascii="Arial" w:hAnsi="Arial" w:cs="Arial"/>
        </w:rPr>
        <w:t>onfidence</w:t>
      </w:r>
      <w:r w:rsidR="00112D42">
        <w:rPr>
          <w:rFonts w:ascii="Arial" w:hAnsi="Arial" w:cs="Arial"/>
        </w:rPr>
        <w:t xml:space="preserve"> in restriction occurring</w:t>
      </w:r>
    </w:p>
    <w:p w14:paraId="3E63309B" w14:textId="17D74F2D" w:rsidR="00112D42" w:rsidRDefault="00392FE3" w:rsidP="00937265">
      <w:pPr>
        <w:spacing w:after="0"/>
        <w:rPr>
          <w:rFonts w:ascii="Arial" w:hAnsi="Arial" w:cs="Arial"/>
        </w:rPr>
      </w:pPr>
      <w:sdt>
        <w:sdtPr>
          <w:rPr>
            <w:rFonts w:ascii="MS Gothic" w:eastAsia="MS Gothic" w:hAnsi="MS Gothic" w:cs="Arial"/>
          </w:rPr>
          <w:alias w:val="Medium confidence"/>
          <w:tag w:val="1.1d"/>
          <w:id w:val="44491088"/>
          <w:lock w:val="sdtLocked"/>
          <w14:checkbox>
            <w14:checked w14:val="0"/>
            <w14:checkedState w14:val="2612" w14:font="MS Gothic"/>
            <w14:uncheckedState w14:val="2610" w14:font="MS Gothic"/>
          </w14:checkbox>
        </w:sdtPr>
        <w:sdtEndPr/>
        <w:sdtContent>
          <w:r w:rsidR="00937265">
            <w:rPr>
              <w:rFonts w:ascii="MS Gothic" w:eastAsia="MS Gothic" w:hAnsi="MS Gothic" w:cs="Arial" w:hint="eastAsia"/>
            </w:rPr>
            <w:t>☐</w:t>
          </w:r>
        </w:sdtContent>
      </w:sdt>
      <w:r w:rsidR="00112D42">
        <w:rPr>
          <w:rFonts w:ascii="Arial" w:hAnsi="Arial" w:cs="Arial"/>
        </w:rPr>
        <w:t xml:space="preserve">     Medium confidence in restriction occurring</w:t>
      </w:r>
    </w:p>
    <w:p w14:paraId="1B8149F2" w14:textId="5231381A" w:rsidR="00112D42" w:rsidRPr="00112D42" w:rsidRDefault="00392FE3" w:rsidP="00937265">
      <w:pPr>
        <w:spacing w:after="0"/>
        <w:rPr>
          <w:rFonts w:ascii="Arial" w:hAnsi="Arial" w:cs="Arial"/>
        </w:rPr>
      </w:pPr>
      <w:sdt>
        <w:sdtPr>
          <w:rPr>
            <w:rFonts w:ascii="MS Gothic" w:eastAsia="MS Gothic" w:hAnsi="MS Gothic" w:cs="Arial"/>
          </w:rPr>
          <w:alias w:val="High confidence"/>
          <w:tag w:val="1.1d"/>
          <w:id w:val="762806690"/>
          <w:lock w:val="sdtLocked"/>
          <w14:checkbox>
            <w14:checked w14:val="1"/>
            <w14:checkedState w14:val="2612" w14:font="MS Gothic"/>
            <w14:uncheckedState w14:val="2610" w14:font="MS Gothic"/>
          </w14:checkbox>
        </w:sdtPr>
        <w:sdtEndPr/>
        <w:sdtContent>
          <w:r w:rsidR="002940F9">
            <w:rPr>
              <w:rFonts w:ascii="MS Gothic" w:eastAsia="MS Gothic" w:hAnsi="MS Gothic" w:cs="Arial" w:hint="eastAsia"/>
            </w:rPr>
            <w:t>☒</w:t>
          </w:r>
        </w:sdtContent>
      </w:sdt>
      <w:r w:rsidR="00112D42">
        <w:rPr>
          <w:rFonts w:ascii="Arial" w:hAnsi="Arial" w:cs="Arial"/>
        </w:rPr>
        <w:t xml:space="preserve">     </w:t>
      </w:r>
      <w:r w:rsidR="00112D42" w:rsidRPr="00112D42">
        <w:rPr>
          <w:rFonts w:ascii="Arial" w:hAnsi="Arial" w:cs="Arial"/>
        </w:rPr>
        <w:t>High confidence in restriction occurring</w:t>
      </w:r>
    </w:p>
    <w:p w14:paraId="3548B81F" w14:textId="6556F8D4" w:rsidR="00764CF4" w:rsidRDefault="00764CF4" w:rsidP="00937265">
      <w:pPr>
        <w:pStyle w:val="ListParagraph"/>
        <w:numPr>
          <w:ilvl w:val="0"/>
          <w:numId w:val="13"/>
        </w:numPr>
        <w:spacing w:before="100" w:after="100"/>
        <w:rPr>
          <w:rFonts w:ascii="Arial" w:hAnsi="Arial" w:cs="Arial"/>
        </w:rPr>
      </w:pPr>
      <w:r>
        <w:rPr>
          <w:rFonts w:ascii="Arial" w:hAnsi="Arial" w:cs="Arial"/>
        </w:rPr>
        <w:t xml:space="preserve">Please indicate if the relevant structure is </w:t>
      </w:r>
      <w:r w:rsidRPr="00764CF4">
        <w:rPr>
          <w:rFonts w:ascii="Arial" w:hAnsi="Arial" w:cs="Arial"/>
          <w:b/>
          <w:bCs/>
        </w:rPr>
        <w:t>currently</w:t>
      </w:r>
      <w:r>
        <w:rPr>
          <w:rFonts w:ascii="Arial" w:hAnsi="Arial" w:cs="Arial"/>
        </w:rPr>
        <w:t xml:space="preserve"> subject to </w:t>
      </w:r>
      <w:r w:rsidR="00806A37">
        <w:rPr>
          <w:rFonts w:ascii="Arial" w:hAnsi="Arial" w:cs="Arial"/>
        </w:rPr>
        <w:t xml:space="preserve">other </w:t>
      </w:r>
      <w:r>
        <w:rPr>
          <w:rFonts w:ascii="Arial" w:hAnsi="Arial" w:cs="Arial"/>
        </w:rPr>
        <w:t>temporary measure</w:t>
      </w:r>
      <w:r w:rsidR="00DE49EA">
        <w:rPr>
          <w:rFonts w:ascii="Arial" w:hAnsi="Arial" w:cs="Arial"/>
        </w:rPr>
        <w:t>s</w:t>
      </w:r>
      <w:r>
        <w:rPr>
          <w:rFonts w:ascii="Arial" w:hAnsi="Arial" w:cs="Arial"/>
        </w:rPr>
        <w:t xml:space="preserve"> to manage risk</w:t>
      </w:r>
      <w:r w:rsidR="00D14DA7">
        <w:rPr>
          <w:rFonts w:ascii="Arial" w:hAnsi="Arial" w:cs="Arial"/>
        </w:rPr>
        <w:t>.</w:t>
      </w:r>
    </w:p>
    <w:p w14:paraId="45A53F1C" w14:textId="70605E55" w:rsidR="00764CF4" w:rsidRPr="00D72059" w:rsidRDefault="00764CF4" w:rsidP="00937265">
      <w:pPr>
        <w:spacing w:before="100" w:after="100"/>
        <w:rPr>
          <w:rFonts w:ascii="Arial" w:hAnsi="Arial" w:cs="Arial"/>
          <w:i/>
          <w:iCs/>
          <w:sz w:val="22"/>
          <w:szCs w:val="22"/>
        </w:rPr>
      </w:pPr>
      <w:r w:rsidRPr="00D72059">
        <w:rPr>
          <w:rFonts w:ascii="Arial" w:hAnsi="Arial" w:cs="Arial"/>
          <w:i/>
          <w:iCs/>
          <w:sz w:val="22"/>
          <w:szCs w:val="22"/>
        </w:rPr>
        <w:t>Reference should be made to measures such as propping</w:t>
      </w:r>
      <w:r w:rsidR="003827ED">
        <w:rPr>
          <w:rFonts w:ascii="Arial" w:hAnsi="Arial" w:cs="Arial"/>
          <w:i/>
          <w:iCs/>
          <w:sz w:val="22"/>
          <w:szCs w:val="22"/>
        </w:rPr>
        <w:t>, etc</w:t>
      </w:r>
      <w:r w:rsidRPr="00D72059">
        <w:rPr>
          <w:rFonts w:ascii="Arial" w:hAnsi="Arial" w:cs="Arial"/>
          <w:i/>
          <w:iCs/>
          <w:sz w:val="22"/>
          <w:szCs w:val="22"/>
        </w:rPr>
        <w:t xml:space="preserve">. </w:t>
      </w:r>
    </w:p>
    <w:sdt>
      <w:sdtPr>
        <w:rPr>
          <w:rFonts w:ascii="Arial" w:hAnsi="Arial" w:cs="Arial"/>
        </w:rPr>
        <w:alias w:val="Current temporary measures"/>
        <w:tag w:val="1.2e"/>
        <w:id w:val="257026617"/>
        <w:lock w:val="sdtLocked"/>
        <w:placeholder>
          <w:docPart w:val="D616AE7C346A427A970241BD8CB41442"/>
        </w:placeholder>
      </w:sdtPr>
      <w:sdtEndPr/>
      <w:sdtContent>
        <w:p w14:paraId="252BB014" w14:textId="26FA6542" w:rsidR="00764CF4" w:rsidRPr="00D33CE1" w:rsidRDefault="00C85A62" w:rsidP="00937265">
          <w:pPr>
            <w:spacing w:before="100" w:after="100"/>
            <w:rPr>
              <w:rFonts w:ascii="Arial" w:hAnsi="Arial" w:cs="Arial"/>
            </w:rPr>
          </w:pPr>
          <w:r w:rsidRPr="00C85A62">
            <w:rPr>
              <w:rFonts w:ascii="Arial" w:hAnsi="Arial" w:cs="Arial"/>
            </w:rPr>
            <w:t>No current measures</w:t>
          </w:r>
        </w:p>
      </w:sdtContent>
    </w:sdt>
    <w:p w14:paraId="3876DF61" w14:textId="688F3F95" w:rsidR="00764CF4" w:rsidRDefault="00764CF4" w:rsidP="00937265">
      <w:pPr>
        <w:pStyle w:val="ListParagraph"/>
        <w:numPr>
          <w:ilvl w:val="0"/>
          <w:numId w:val="13"/>
        </w:numPr>
        <w:spacing w:before="100" w:after="100"/>
        <w:rPr>
          <w:rFonts w:ascii="Arial" w:hAnsi="Arial" w:cs="Arial"/>
        </w:rPr>
      </w:pPr>
      <w:r>
        <w:rPr>
          <w:rFonts w:ascii="Arial" w:hAnsi="Arial" w:cs="Arial"/>
        </w:rPr>
        <w:t xml:space="preserve">Please indicate if the relevant structure is </w:t>
      </w:r>
      <w:r w:rsidRPr="00764CF4">
        <w:rPr>
          <w:rFonts w:ascii="Arial" w:hAnsi="Arial" w:cs="Arial"/>
          <w:b/>
          <w:bCs/>
        </w:rPr>
        <w:t>not currently</w:t>
      </w:r>
      <w:r>
        <w:rPr>
          <w:rFonts w:ascii="Arial" w:hAnsi="Arial" w:cs="Arial"/>
        </w:rPr>
        <w:t xml:space="preserve"> but </w:t>
      </w:r>
      <w:r w:rsidRPr="00764CF4">
        <w:rPr>
          <w:rFonts w:ascii="Arial" w:hAnsi="Arial" w:cs="Arial"/>
          <w:b/>
          <w:bCs/>
        </w:rPr>
        <w:t>expected by the end of the 2029/2030</w:t>
      </w:r>
      <w:r>
        <w:rPr>
          <w:rFonts w:ascii="Arial" w:hAnsi="Arial" w:cs="Arial"/>
        </w:rPr>
        <w:t xml:space="preserve"> </w:t>
      </w:r>
      <w:r w:rsidRPr="00764CF4">
        <w:rPr>
          <w:rFonts w:ascii="Arial" w:hAnsi="Arial" w:cs="Arial"/>
          <w:b/>
          <w:bCs/>
        </w:rPr>
        <w:t xml:space="preserve">Financial Year </w:t>
      </w:r>
      <w:r>
        <w:rPr>
          <w:rFonts w:ascii="Arial" w:hAnsi="Arial" w:cs="Arial"/>
        </w:rPr>
        <w:t>to be subject to temporary measures to manage risk</w:t>
      </w:r>
      <w:r w:rsidR="00D14DA7">
        <w:rPr>
          <w:rFonts w:ascii="Arial" w:hAnsi="Arial" w:cs="Arial"/>
        </w:rPr>
        <w:t>.</w:t>
      </w:r>
    </w:p>
    <w:p w14:paraId="43644BB4" w14:textId="4B14C320" w:rsidR="00764CF4" w:rsidRPr="00D72059" w:rsidRDefault="00764CF4" w:rsidP="00937265">
      <w:pPr>
        <w:spacing w:before="100" w:after="100"/>
        <w:rPr>
          <w:rFonts w:ascii="Arial" w:hAnsi="Arial" w:cs="Arial"/>
          <w:i/>
          <w:iCs/>
          <w:sz w:val="22"/>
          <w:szCs w:val="22"/>
        </w:rPr>
      </w:pPr>
      <w:r w:rsidRPr="3BC7AEF8">
        <w:rPr>
          <w:rFonts w:ascii="Arial" w:hAnsi="Arial" w:cs="Arial"/>
          <w:i/>
          <w:iCs/>
          <w:sz w:val="22"/>
          <w:szCs w:val="22"/>
        </w:rPr>
        <w:t>Reference should be made to measures such as propping</w:t>
      </w:r>
      <w:r w:rsidR="00F74AC7" w:rsidRPr="3BC7AEF8">
        <w:rPr>
          <w:rFonts w:ascii="Arial" w:hAnsi="Arial" w:cs="Arial"/>
          <w:i/>
          <w:iCs/>
          <w:sz w:val="22"/>
          <w:szCs w:val="22"/>
        </w:rPr>
        <w:t>, etc.</w:t>
      </w:r>
      <w:r w:rsidRPr="3BC7AEF8">
        <w:rPr>
          <w:rFonts w:ascii="Arial" w:hAnsi="Arial" w:cs="Arial"/>
          <w:i/>
          <w:iCs/>
          <w:sz w:val="22"/>
          <w:szCs w:val="22"/>
        </w:rPr>
        <w:t xml:space="preserve"> that is anticipated. </w:t>
      </w:r>
    </w:p>
    <w:sdt>
      <w:sdtPr>
        <w:rPr>
          <w:rFonts w:ascii="Arial" w:hAnsi="Arial" w:cs="Arial"/>
        </w:rPr>
        <w:alias w:val="Future temporary measures"/>
        <w:tag w:val="1.2f"/>
        <w:id w:val="-1398730625"/>
        <w:lock w:val="sdtLocked"/>
        <w:placeholder>
          <w:docPart w:val="3BDFA0DEAB5349AAAE709F9C2230E63C"/>
        </w:placeholder>
      </w:sdtPr>
      <w:sdtEndPr/>
      <w:sdtContent>
        <w:p w14:paraId="4B1FDD10" w14:textId="20331078" w:rsidR="00764CF4" w:rsidRDefault="00C85A62" w:rsidP="00937265">
          <w:pPr>
            <w:spacing w:before="100" w:after="100"/>
            <w:rPr>
              <w:rFonts w:ascii="Arial" w:hAnsi="Arial" w:cs="Arial"/>
            </w:rPr>
          </w:pPr>
          <w:r w:rsidRPr="00C85A62">
            <w:rPr>
              <w:rFonts w:ascii="Arial" w:hAnsi="Arial" w:cs="Arial"/>
            </w:rPr>
            <w:t xml:space="preserve">While the structure has no planned temporary measures to mitigate collapse (if collapse, measure would be road closure), the structure will experience enhanced monitoring as part of the risk management plan, which will require traffic management by the end of 2029/30. Should this enhanced monitoring identify any significant changes, further temporary measures may need to be put in place. Additionally, BCC has planned ground investigations along Coronation Road which will be used to inform the design of the intervention. This initial work will require temporary traffic management measures during July, August, and September 2026 and will include a single lane closure with a 2-way light control.  </w:t>
          </w:r>
        </w:p>
        <w:p w14:paraId="4375372D" w14:textId="77777777" w:rsidR="00BD608C" w:rsidRPr="00D33CE1" w:rsidRDefault="00392FE3" w:rsidP="00937265">
          <w:pPr>
            <w:spacing w:before="100" w:after="100"/>
            <w:rPr>
              <w:rFonts w:ascii="Arial" w:hAnsi="Arial" w:cs="Arial"/>
            </w:rPr>
          </w:pPr>
        </w:p>
      </w:sdtContent>
    </w:sdt>
    <w:p w14:paraId="3862EBDE" w14:textId="734B2880" w:rsidR="00112D42" w:rsidRDefault="00112D42" w:rsidP="00937265">
      <w:pPr>
        <w:pStyle w:val="ListParagraph"/>
        <w:numPr>
          <w:ilvl w:val="0"/>
          <w:numId w:val="13"/>
        </w:numPr>
        <w:spacing w:before="100" w:after="100"/>
        <w:rPr>
          <w:rFonts w:ascii="Arial" w:hAnsi="Arial" w:cs="Arial"/>
        </w:rPr>
      </w:pPr>
      <w:r>
        <w:rPr>
          <w:rFonts w:ascii="Arial" w:hAnsi="Arial" w:cs="Arial"/>
        </w:rPr>
        <w:t xml:space="preserve">If the answer </w:t>
      </w:r>
      <w:r w:rsidR="00671B59">
        <w:rPr>
          <w:rFonts w:ascii="Arial" w:hAnsi="Arial" w:cs="Arial"/>
        </w:rPr>
        <w:t>to f) above</w:t>
      </w:r>
      <w:r w:rsidRPr="00274EE1">
        <w:rPr>
          <w:rFonts w:ascii="Arial" w:hAnsi="Arial" w:cs="Arial"/>
        </w:rPr>
        <w:t xml:space="preserve"> </w:t>
      </w:r>
      <w:r>
        <w:rPr>
          <w:rFonts w:ascii="Arial" w:hAnsi="Arial" w:cs="Arial"/>
        </w:rPr>
        <w:t xml:space="preserve">is yes, then estimate the likelihood of this occurring: </w:t>
      </w:r>
    </w:p>
    <w:p w14:paraId="0683C455" w14:textId="77777777" w:rsidR="00AD672B" w:rsidRDefault="00392FE3" w:rsidP="00D44ABE">
      <w:pPr>
        <w:spacing w:after="0"/>
        <w:rPr>
          <w:rFonts w:ascii="Arial" w:hAnsi="Arial" w:cs="Arial"/>
        </w:rPr>
      </w:pPr>
      <w:sdt>
        <w:sdtPr>
          <w:rPr>
            <w:rFonts w:ascii="Arial" w:hAnsi="Arial" w:cs="Arial"/>
          </w:rPr>
          <w:alias w:val="Low confidence"/>
          <w:tag w:val="1.1g"/>
          <w:id w:val="286166518"/>
          <w:lock w:val="sdtLocked"/>
          <w14:checkbox>
            <w14:checked w14:val="0"/>
            <w14:checkedState w14:val="2612" w14:font="MS Gothic"/>
            <w14:uncheckedState w14:val="2610" w14:font="MS Gothic"/>
          </w14:checkbox>
        </w:sdtPr>
        <w:sdtEndPr/>
        <w:sdtContent>
          <w:r w:rsidR="00B2046C">
            <w:rPr>
              <w:rFonts w:ascii="MS Gothic" w:eastAsia="MS Gothic" w:hAnsi="MS Gothic" w:cs="Arial" w:hint="eastAsia"/>
            </w:rPr>
            <w:t>☐</w:t>
          </w:r>
        </w:sdtContent>
      </w:sdt>
      <w:r w:rsidR="00112D42">
        <w:rPr>
          <w:rFonts w:ascii="Arial" w:hAnsi="Arial" w:cs="Arial"/>
        </w:rPr>
        <w:t xml:space="preserve">     Low </w:t>
      </w:r>
      <w:r w:rsidR="00697B8D" w:rsidRPr="00B2046C">
        <w:rPr>
          <w:rFonts w:ascii="Arial" w:hAnsi="Arial" w:cs="Arial"/>
        </w:rPr>
        <w:t>c</w:t>
      </w:r>
      <w:r w:rsidR="00112D42" w:rsidRPr="00B2046C">
        <w:rPr>
          <w:rFonts w:ascii="Arial" w:hAnsi="Arial" w:cs="Arial"/>
        </w:rPr>
        <w:t>onfidence</w:t>
      </w:r>
      <w:r w:rsidR="00112D42">
        <w:rPr>
          <w:rFonts w:ascii="Arial" w:hAnsi="Arial" w:cs="Arial"/>
        </w:rPr>
        <w:t xml:space="preserve"> in temporary measures being required</w:t>
      </w:r>
    </w:p>
    <w:p w14:paraId="71C3A104" w14:textId="64DD813A" w:rsidR="00112D42" w:rsidRDefault="00392FE3" w:rsidP="00D44ABE">
      <w:pPr>
        <w:spacing w:after="0"/>
        <w:rPr>
          <w:rFonts w:ascii="Arial" w:hAnsi="Arial" w:cs="Arial"/>
        </w:rPr>
      </w:pPr>
      <w:sdt>
        <w:sdtPr>
          <w:rPr>
            <w:rFonts w:ascii="Arial" w:hAnsi="Arial" w:cs="Arial"/>
          </w:rPr>
          <w:alias w:val="Medium confidence"/>
          <w:tag w:val="1.1g"/>
          <w:id w:val="-1216962618"/>
          <w:lock w:val="sdtLocked"/>
          <w14:checkbox>
            <w14:checked w14:val="0"/>
            <w14:checkedState w14:val="2612" w14:font="MS Gothic"/>
            <w14:uncheckedState w14:val="2610" w14:font="MS Gothic"/>
          </w14:checkbox>
        </w:sdtPr>
        <w:sdtEndPr/>
        <w:sdtContent>
          <w:r w:rsidR="00AD672B">
            <w:rPr>
              <w:rFonts w:ascii="MS Gothic" w:eastAsia="MS Gothic" w:hAnsi="MS Gothic" w:cs="Arial" w:hint="eastAsia"/>
            </w:rPr>
            <w:t>☐</w:t>
          </w:r>
        </w:sdtContent>
      </w:sdt>
      <w:r w:rsidR="00112D42">
        <w:rPr>
          <w:rFonts w:ascii="Arial" w:hAnsi="Arial" w:cs="Arial"/>
        </w:rPr>
        <w:t xml:space="preserve">     Medium confidence in temporary measures being required</w:t>
      </w:r>
    </w:p>
    <w:p w14:paraId="79050951" w14:textId="4A2A9670" w:rsidR="00112D42" w:rsidRPr="00CF0BA1" w:rsidRDefault="00392FE3" w:rsidP="00D44ABE">
      <w:pPr>
        <w:spacing w:after="0"/>
        <w:rPr>
          <w:rFonts w:ascii="Arial" w:hAnsi="Arial" w:cs="Arial"/>
        </w:rPr>
      </w:pPr>
      <w:sdt>
        <w:sdtPr>
          <w:rPr>
            <w:rFonts w:ascii="Arial" w:hAnsi="Arial" w:cs="Arial"/>
          </w:rPr>
          <w:alias w:val="High confidence"/>
          <w:tag w:val="1.1g"/>
          <w:id w:val="-480150187"/>
          <w:lock w:val="sdtLocked"/>
          <w14:checkbox>
            <w14:checked w14:val="1"/>
            <w14:checkedState w14:val="2612" w14:font="MS Gothic"/>
            <w14:uncheckedState w14:val="2610" w14:font="MS Gothic"/>
          </w14:checkbox>
        </w:sdtPr>
        <w:sdtEndPr/>
        <w:sdtContent>
          <w:r w:rsidR="00C85A62">
            <w:rPr>
              <w:rFonts w:ascii="MS Gothic" w:eastAsia="MS Gothic" w:hAnsi="MS Gothic" w:cs="Arial" w:hint="eastAsia"/>
            </w:rPr>
            <w:t>☒</w:t>
          </w:r>
        </w:sdtContent>
      </w:sdt>
      <w:r w:rsidR="00112D42">
        <w:rPr>
          <w:rFonts w:ascii="Arial" w:hAnsi="Arial" w:cs="Arial"/>
        </w:rPr>
        <w:t xml:space="preserve">     High confidence in temporary measures being required</w:t>
      </w:r>
    </w:p>
    <w:p w14:paraId="7E823D97" w14:textId="3F0A7ABC" w:rsidR="00E7152A" w:rsidRDefault="00234E35" w:rsidP="00196246">
      <w:pPr>
        <w:pStyle w:val="ListParagraph"/>
        <w:numPr>
          <w:ilvl w:val="0"/>
          <w:numId w:val="13"/>
        </w:numPr>
        <w:spacing w:before="100" w:after="100"/>
        <w:rPr>
          <w:rFonts w:ascii="Arial" w:hAnsi="Arial" w:cs="Arial"/>
        </w:rPr>
      </w:pPr>
      <w:r w:rsidRPr="00D33CE1">
        <w:rPr>
          <w:rFonts w:ascii="Arial" w:hAnsi="Arial" w:cs="Arial"/>
        </w:rPr>
        <w:t xml:space="preserve">If available and applicable, what is the </w:t>
      </w:r>
      <w:r w:rsidR="00112D42">
        <w:rPr>
          <w:rFonts w:ascii="Arial" w:hAnsi="Arial" w:cs="Arial"/>
        </w:rPr>
        <w:t xml:space="preserve">current </w:t>
      </w:r>
      <w:r w:rsidRPr="00D33CE1">
        <w:rPr>
          <w:rFonts w:ascii="Arial" w:hAnsi="Arial" w:cs="Arial"/>
        </w:rPr>
        <w:t>Bridge Condition Indicator score</w:t>
      </w:r>
      <w:r w:rsidR="0016227B">
        <w:rPr>
          <w:rFonts w:ascii="Arial" w:hAnsi="Arial" w:cs="Arial"/>
        </w:rPr>
        <w:t xml:space="preserve"> (average and critical)</w:t>
      </w:r>
      <w:r w:rsidRPr="00D33CE1">
        <w:rPr>
          <w:rFonts w:ascii="Arial" w:hAnsi="Arial" w:cs="Arial"/>
        </w:rPr>
        <w:t xml:space="preserve"> of the relevant structure?</w:t>
      </w:r>
    </w:p>
    <w:p w14:paraId="4E4914C2" w14:textId="1A78C661" w:rsidR="00D72059" w:rsidRPr="00D200A8" w:rsidRDefault="00D72059" w:rsidP="00196246">
      <w:pPr>
        <w:spacing w:before="100" w:after="100"/>
        <w:rPr>
          <w:rFonts w:ascii="Arial" w:hAnsi="Arial" w:cs="Arial"/>
          <w:sz w:val="22"/>
          <w:szCs w:val="22"/>
        </w:rPr>
      </w:pPr>
      <w:r w:rsidRPr="00D72059">
        <w:rPr>
          <w:rFonts w:ascii="Arial" w:hAnsi="Arial" w:cs="Arial"/>
          <w:i/>
          <w:iCs/>
          <w:sz w:val="22"/>
          <w:szCs w:val="22"/>
        </w:rPr>
        <w:t>BCI Crit</w:t>
      </w:r>
      <w:r w:rsidR="00196246">
        <w:rPr>
          <w:rFonts w:ascii="Arial" w:hAnsi="Arial" w:cs="Arial"/>
          <w:i/>
          <w:iCs/>
          <w:sz w:val="22"/>
          <w:szCs w:val="22"/>
        </w:rPr>
        <w:t xml:space="preserve">:   </w:t>
      </w:r>
      <w:sdt>
        <w:sdtPr>
          <w:rPr>
            <w:rFonts w:ascii="Arial" w:hAnsi="Arial"/>
            <w:kern w:val="0"/>
            <w:sz w:val="22"/>
            <w:szCs w:val="22"/>
            <w14:ligatures w14:val="none"/>
          </w:rPr>
          <w:alias w:val="BCI Crit"/>
          <w:tag w:val="1.2h"/>
          <w:id w:val="-935140006"/>
          <w:lock w:val="sdtLocked"/>
          <w:placeholder>
            <w:docPart w:val="190039983E4E4A2A9BB84F0AE766E8C8"/>
          </w:placeholder>
          <w:text/>
        </w:sdtPr>
        <w:sdtEndPr/>
        <w:sdtContent>
          <w:r w:rsidR="009A233B" w:rsidRPr="009A233B">
            <w:rPr>
              <w:rFonts w:ascii="Arial" w:hAnsi="Arial"/>
              <w:kern w:val="0"/>
              <w:sz w:val="22"/>
              <w:szCs w:val="22"/>
              <w14:ligatures w14:val="none"/>
            </w:rPr>
            <w:t xml:space="preserve">N/A – no Bridge Condition Indicator </w:t>
          </w:r>
          <w:proofErr w:type="gramStart"/>
          <w:r w:rsidR="009A233B" w:rsidRPr="009A233B">
            <w:rPr>
              <w:rFonts w:ascii="Arial" w:hAnsi="Arial"/>
              <w:kern w:val="0"/>
              <w:sz w:val="22"/>
              <w:szCs w:val="22"/>
              <w14:ligatures w14:val="none"/>
            </w:rPr>
            <w:t>score.  .</w:t>
          </w:r>
          <w:proofErr w:type="gramEnd"/>
          <w:r w:rsidR="009A233B" w:rsidRPr="009A233B">
            <w:rPr>
              <w:rFonts w:ascii="Arial" w:hAnsi="Arial"/>
              <w:kern w:val="0"/>
              <w:sz w:val="22"/>
              <w:szCs w:val="22"/>
              <w14:ligatures w14:val="none"/>
            </w:rPr>
            <w:t xml:space="preserve">  </w:t>
          </w:r>
        </w:sdtContent>
      </w:sdt>
    </w:p>
    <w:p w14:paraId="17B5BBC0" w14:textId="1D2EF694" w:rsidR="00D72059" w:rsidRPr="00196246" w:rsidRDefault="00D72059" w:rsidP="00196246">
      <w:pPr>
        <w:spacing w:before="100" w:after="100"/>
        <w:rPr>
          <w:rFonts w:ascii="Arial" w:hAnsi="Arial" w:cs="Arial"/>
          <w:color w:val="2B579A"/>
          <w:sz w:val="22"/>
          <w:szCs w:val="22"/>
          <w:shd w:val="clear" w:color="auto" w:fill="E6E6E6"/>
        </w:rPr>
      </w:pPr>
      <w:r w:rsidRPr="00D72059">
        <w:rPr>
          <w:rFonts w:ascii="Arial" w:hAnsi="Arial" w:cs="Arial"/>
          <w:i/>
          <w:iCs/>
          <w:sz w:val="22"/>
          <w:szCs w:val="22"/>
        </w:rPr>
        <w:t>BCI Ave</w:t>
      </w:r>
      <w:r w:rsidR="00196246">
        <w:rPr>
          <w:rFonts w:ascii="Arial" w:hAnsi="Arial" w:cs="Arial"/>
          <w:i/>
          <w:iCs/>
          <w:sz w:val="22"/>
          <w:szCs w:val="22"/>
        </w:rPr>
        <w:t xml:space="preserve">:   </w:t>
      </w:r>
      <w:sdt>
        <w:sdtPr>
          <w:rPr>
            <w:rFonts w:ascii="Arial" w:hAnsi="Arial" w:cs="Arial"/>
            <w:sz w:val="22"/>
            <w:szCs w:val="22"/>
          </w:rPr>
          <w:alias w:val="BCI Ave"/>
          <w:tag w:val="1.2h"/>
          <w:id w:val="-1700154980"/>
          <w:lock w:val="sdtLocked"/>
          <w:placeholder>
            <w:docPart w:val="26B1F61C32704EECA0948D10B027225F"/>
          </w:placeholder>
          <w:text/>
        </w:sdtPr>
        <w:sdtEndPr/>
        <w:sdtContent>
          <w:r w:rsidR="00C85A62" w:rsidRPr="00C85A62">
            <w:rPr>
              <w:rFonts w:ascii="Arial" w:hAnsi="Arial" w:cs="Arial"/>
              <w:sz w:val="22"/>
              <w:szCs w:val="22"/>
            </w:rPr>
            <w:t xml:space="preserve">N/A – no Bridge Condition Indicator score.  </w:t>
          </w:r>
        </w:sdtContent>
      </w:sdt>
    </w:p>
    <w:p w14:paraId="6A7E5EBD" w14:textId="2F6A2E72" w:rsidR="004E1D1A" w:rsidRDefault="004E1D1A" w:rsidP="00196246">
      <w:pPr>
        <w:pStyle w:val="ListParagraph"/>
        <w:numPr>
          <w:ilvl w:val="0"/>
          <w:numId w:val="13"/>
        </w:numPr>
        <w:spacing w:before="100" w:after="100"/>
        <w:rPr>
          <w:rFonts w:ascii="Arial" w:hAnsi="Arial" w:cs="Arial"/>
        </w:rPr>
      </w:pPr>
      <w:r>
        <w:rPr>
          <w:rFonts w:ascii="Arial" w:hAnsi="Arial" w:cs="Arial"/>
        </w:rPr>
        <w:t>Which elements of the structure are negatively contributing to the BCI scores and how has this changed in the last 5 years.</w:t>
      </w:r>
    </w:p>
    <w:p w14:paraId="0D057844" w14:textId="77777777" w:rsidR="004E1D1A" w:rsidRPr="00D72059" w:rsidRDefault="004E1D1A" w:rsidP="00196246">
      <w:pPr>
        <w:spacing w:before="100" w:after="100"/>
        <w:rPr>
          <w:rFonts w:ascii="Arial" w:hAnsi="Arial" w:cs="Arial"/>
          <w:i/>
          <w:iCs/>
          <w:sz w:val="22"/>
          <w:szCs w:val="22"/>
        </w:rPr>
      </w:pPr>
      <w:r w:rsidRPr="1D4AA14A">
        <w:rPr>
          <w:rFonts w:ascii="Arial" w:hAnsi="Arial" w:cs="Arial"/>
          <w:i/>
          <w:iCs/>
          <w:sz w:val="22"/>
          <w:szCs w:val="22"/>
        </w:rPr>
        <w:t xml:space="preserve">Reference should be made to recent inspections and highlight the type and extent of the defects. </w:t>
      </w:r>
    </w:p>
    <w:sdt>
      <w:sdtPr>
        <w:rPr>
          <w:rFonts w:ascii="Arial" w:hAnsi="Arial" w:cs="Arial"/>
        </w:rPr>
        <w:alias w:val="Negative BCI contributors"/>
        <w:tag w:val="1.2i"/>
        <w:id w:val="-78528954"/>
        <w:lock w:val="sdtLocked"/>
        <w:placeholder>
          <w:docPart w:val="73ACE21DFC0842FA860F6FB8DA5AED7E"/>
        </w:placeholder>
      </w:sdtPr>
      <w:sdtEndPr/>
      <w:sdtContent>
        <w:p w14:paraId="732B653D" w14:textId="6BFDED21" w:rsidR="00EB7568" w:rsidRPr="00EB7568" w:rsidRDefault="00EB7568" w:rsidP="00EB7568">
          <w:pPr>
            <w:spacing w:before="100" w:after="100"/>
            <w:rPr>
              <w:rFonts w:ascii="Arial" w:hAnsi="Arial" w:cs="Arial"/>
            </w:rPr>
          </w:pPr>
          <w:r w:rsidRPr="00EB7568">
            <w:rPr>
              <w:rFonts w:ascii="Arial" w:hAnsi="Arial" w:cs="Arial"/>
            </w:rPr>
            <w:t xml:space="preserve">The entire stretch of the 1km New Cut </w:t>
          </w:r>
          <w:r w:rsidR="009A233B">
            <w:rPr>
              <w:rFonts w:ascii="Arial" w:hAnsi="Arial" w:cs="Arial"/>
            </w:rPr>
            <w:t>Walls</w:t>
          </w:r>
          <w:r w:rsidRPr="00EB7568">
            <w:rPr>
              <w:rFonts w:ascii="Arial" w:hAnsi="Arial" w:cs="Arial"/>
            </w:rPr>
            <w:t xml:space="preserve"> is in a poor condition,</w:t>
          </w:r>
          <w:r w:rsidR="00252834">
            <w:rPr>
              <w:rFonts w:ascii="Arial" w:hAnsi="Arial" w:cs="Arial"/>
            </w:rPr>
            <w:t xml:space="preserve"> as sections</w:t>
          </w:r>
          <w:r w:rsidRPr="00EB7568">
            <w:rPr>
              <w:rFonts w:ascii="Arial" w:hAnsi="Arial" w:cs="Arial"/>
            </w:rPr>
            <w:t xml:space="preserve"> requir</w:t>
          </w:r>
          <w:r w:rsidR="00252834">
            <w:rPr>
              <w:rFonts w:ascii="Arial" w:hAnsi="Arial" w:cs="Arial"/>
            </w:rPr>
            <w:t>e</w:t>
          </w:r>
          <w:r w:rsidRPr="00EB7568">
            <w:rPr>
              <w:rFonts w:ascii="Arial" w:hAnsi="Arial" w:cs="Arial"/>
            </w:rPr>
            <w:t xml:space="preserve"> immediate or future intervention. While the scheme has no quantitative scoring, the two condition assessments undertaken in 2020 and 2024 indicate that several sections are in a critical condition. The map highlights the varying asset conditions along Coronation Road with the critical assets labelled with ID names. Assets that have already failed include: </w:t>
          </w:r>
        </w:p>
        <w:p w14:paraId="0E1297AC" w14:textId="544D4072" w:rsidR="00EB7568" w:rsidRPr="00EB7568" w:rsidRDefault="00EB7568" w:rsidP="009A233B">
          <w:pPr>
            <w:spacing w:before="100" w:after="100"/>
            <w:ind w:left="720"/>
            <w:rPr>
              <w:rFonts w:ascii="Arial" w:hAnsi="Arial" w:cs="Arial"/>
            </w:rPr>
          </w:pPr>
          <w:r w:rsidRPr="00EB7568">
            <w:rPr>
              <w:rFonts w:ascii="Arial" w:hAnsi="Arial" w:cs="Arial"/>
            </w:rPr>
            <w:t xml:space="preserve">NCS13 - masonry is in poor condition. Scour is affected rock outcrops which is beneath the asset. Asset has collapsed in sections and any additional collapse to the eastern section will result in Coronation Road closure. </w:t>
          </w:r>
        </w:p>
        <w:p w14:paraId="1E0CC958" w14:textId="10243675" w:rsidR="00EB7568" w:rsidRPr="00EB7568" w:rsidRDefault="00EB7568" w:rsidP="009A233B">
          <w:pPr>
            <w:spacing w:before="100" w:after="100"/>
            <w:ind w:left="720"/>
            <w:rPr>
              <w:rFonts w:ascii="Arial" w:hAnsi="Arial" w:cs="Arial"/>
            </w:rPr>
          </w:pPr>
          <w:r w:rsidRPr="00EB7568">
            <w:rPr>
              <w:rFonts w:ascii="Arial" w:hAnsi="Arial" w:cs="Arial"/>
            </w:rPr>
            <w:t xml:space="preserve">T01-06 - the buttress has significant displacement and is missing stonework and is now providing limited structural support.  </w:t>
          </w:r>
        </w:p>
        <w:p w14:paraId="6B94E5E5" w14:textId="77777777" w:rsidR="00EB7568" w:rsidRPr="00EB7568" w:rsidRDefault="00EB7568" w:rsidP="009A233B">
          <w:pPr>
            <w:spacing w:before="100" w:after="100"/>
            <w:ind w:left="720"/>
            <w:rPr>
              <w:rFonts w:ascii="Arial" w:hAnsi="Arial" w:cs="Arial"/>
            </w:rPr>
          </w:pPr>
          <w:r w:rsidRPr="00EB7568">
            <w:rPr>
              <w:rFonts w:ascii="Arial" w:hAnsi="Arial" w:cs="Arial"/>
            </w:rPr>
            <w:t xml:space="preserve">V04 is identified as ‘Very Poor’. The asset includes the Malago Outfalls and is founded on mudstone which is being undercut below the invert.  </w:t>
          </w:r>
        </w:p>
        <w:p w14:paraId="4A44737C" w14:textId="77777777" w:rsidR="00EB7568" w:rsidRPr="00EB7568" w:rsidRDefault="00EB7568" w:rsidP="00EB7568">
          <w:pPr>
            <w:spacing w:before="100" w:after="100"/>
            <w:rPr>
              <w:rFonts w:ascii="Arial" w:hAnsi="Arial" w:cs="Arial"/>
            </w:rPr>
          </w:pPr>
        </w:p>
        <w:p w14:paraId="1CCD24DC" w14:textId="2CE37A45" w:rsidR="00EB7568" w:rsidRDefault="00EB7568" w:rsidP="00EB7568">
          <w:pPr>
            <w:spacing w:before="100" w:after="100"/>
            <w:rPr>
              <w:rFonts w:ascii="Arial" w:hAnsi="Arial" w:cs="Arial"/>
            </w:rPr>
          </w:pPr>
          <w:r w:rsidRPr="00EB7568">
            <w:rPr>
              <w:rFonts w:ascii="Arial" w:hAnsi="Arial" w:cs="Arial"/>
            </w:rPr>
            <w:t xml:space="preserve">There are </w:t>
          </w:r>
          <w:proofErr w:type="gramStart"/>
          <w:r w:rsidRPr="00EB7568">
            <w:rPr>
              <w:rFonts w:ascii="Arial" w:hAnsi="Arial" w:cs="Arial"/>
            </w:rPr>
            <w:t>a number of</w:t>
          </w:r>
          <w:proofErr w:type="gramEnd"/>
          <w:r w:rsidRPr="00EB7568">
            <w:rPr>
              <w:rFonts w:ascii="Arial" w:hAnsi="Arial" w:cs="Arial"/>
            </w:rPr>
            <w:t xml:space="preserve"> other concerning assets which can be found in the attached documents. The less critical assets, classified as ‘Moderate’ or ‘Good’ require reinspection in 3 or 5 years (from 2024) and the</w:t>
          </w:r>
          <w:r w:rsidR="008C3BDA">
            <w:rPr>
              <w:rFonts w:ascii="Arial" w:hAnsi="Arial" w:cs="Arial"/>
            </w:rPr>
            <w:t xml:space="preserve"> assets classified as</w:t>
          </w:r>
          <w:r w:rsidRPr="00EB7568">
            <w:rPr>
              <w:rFonts w:ascii="Arial" w:hAnsi="Arial" w:cs="Arial"/>
            </w:rPr>
            <w:t xml:space="preserve"> ‘N/A’ were not considered to be at risk in the 2020 Mott </w:t>
          </w:r>
          <w:proofErr w:type="spellStart"/>
          <w:r w:rsidRPr="00EB7568">
            <w:rPr>
              <w:rFonts w:ascii="Arial" w:hAnsi="Arial" w:cs="Arial"/>
            </w:rPr>
            <w:t>MacDonland</w:t>
          </w:r>
          <w:proofErr w:type="spellEnd"/>
          <w:r w:rsidRPr="00EB7568">
            <w:rPr>
              <w:rFonts w:ascii="Arial" w:hAnsi="Arial" w:cs="Arial"/>
            </w:rPr>
            <w:t xml:space="preserve"> assessment; however, as the south bank has continued to age and erode, highlighted by the 2025 Drone survey, there is the case for proactive intervention to ensure stability along the entire south bank.</w:t>
          </w:r>
        </w:p>
        <w:p w14:paraId="25E388FE" w14:textId="7D482056" w:rsidR="004E1D1A" w:rsidRDefault="00EB7568" w:rsidP="00EB7568">
          <w:pPr>
            <w:spacing w:before="100" w:after="100"/>
            <w:rPr>
              <w:rFonts w:ascii="Arial" w:hAnsi="Arial" w:cs="Arial"/>
            </w:rPr>
          </w:pPr>
          <w:r>
            <w:rPr>
              <w:noProof/>
            </w:rPr>
            <w:lastRenderedPageBreak/>
            <w:drawing>
              <wp:inline distT="0" distB="0" distL="0" distR="0" wp14:anchorId="288AE1CB" wp14:editId="131B581A">
                <wp:extent cx="5691225" cy="3438018"/>
                <wp:effectExtent l="0" t="0" r="5080" b="0"/>
                <wp:docPr id="12371809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93840" cy="3439598"/>
                        </a:xfrm>
                        <a:prstGeom prst="rect">
                          <a:avLst/>
                        </a:prstGeom>
                        <a:noFill/>
                        <a:ln>
                          <a:noFill/>
                        </a:ln>
                      </pic:spPr>
                    </pic:pic>
                  </a:graphicData>
                </a:graphic>
              </wp:inline>
            </w:drawing>
          </w:r>
          <w:r w:rsidRPr="00EB7568">
            <w:rPr>
              <w:rFonts w:ascii="Arial" w:hAnsi="Arial" w:cs="Arial"/>
            </w:rPr>
            <w:t xml:space="preserve">  </w:t>
          </w:r>
        </w:p>
      </w:sdtContent>
    </w:sdt>
    <w:p w14:paraId="497C9656" w14:textId="13F26359" w:rsidR="0016227B" w:rsidRPr="0016227B" w:rsidRDefault="00BF37A1" w:rsidP="00196246">
      <w:pPr>
        <w:pStyle w:val="ListParagraph"/>
        <w:numPr>
          <w:ilvl w:val="0"/>
          <w:numId w:val="13"/>
        </w:numPr>
        <w:spacing w:before="100" w:after="100"/>
        <w:rPr>
          <w:rFonts w:ascii="Arial" w:hAnsi="Arial" w:cs="Arial"/>
        </w:rPr>
      </w:pPr>
      <w:r>
        <w:rPr>
          <w:rFonts w:ascii="Arial" w:hAnsi="Arial" w:cs="Arial"/>
        </w:rPr>
        <w:t>S</w:t>
      </w:r>
      <w:r w:rsidR="00695757" w:rsidRPr="00D44ABE">
        <w:rPr>
          <w:rFonts w:ascii="Arial" w:hAnsi="Arial" w:cs="Arial"/>
        </w:rPr>
        <w:t>ubmit</w:t>
      </w:r>
      <w:r w:rsidR="00F55DE5">
        <w:rPr>
          <w:rFonts w:ascii="Arial" w:hAnsi="Arial" w:cs="Arial"/>
        </w:rPr>
        <w:t>, alongside this submission template,</w:t>
      </w:r>
      <w:r w:rsidR="00695757" w:rsidRPr="3BC7AEF8">
        <w:rPr>
          <w:rFonts w:ascii="Arial" w:hAnsi="Arial" w:cs="Arial"/>
        </w:rPr>
        <w:t xml:space="preserve"> </w:t>
      </w:r>
      <w:r w:rsidR="004E1D1A">
        <w:rPr>
          <w:rFonts w:ascii="Arial" w:hAnsi="Arial" w:cs="Arial"/>
        </w:rPr>
        <w:t xml:space="preserve">the most </w:t>
      </w:r>
      <w:r w:rsidR="0016227B" w:rsidRPr="3BC7AEF8">
        <w:rPr>
          <w:rFonts w:ascii="Arial" w:hAnsi="Arial" w:cs="Arial"/>
        </w:rPr>
        <w:t>recent</w:t>
      </w:r>
      <w:r w:rsidR="004E1D1A">
        <w:rPr>
          <w:rFonts w:ascii="Arial" w:hAnsi="Arial" w:cs="Arial"/>
        </w:rPr>
        <w:t>,</w:t>
      </w:r>
      <w:r w:rsidR="0016227B" w:rsidRPr="3BC7AEF8">
        <w:rPr>
          <w:rFonts w:ascii="Arial" w:hAnsi="Arial" w:cs="Arial"/>
        </w:rPr>
        <w:t xml:space="preserve"> </w:t>
      </w:r>
      <w:r w:rsidR="00743AEF" w:rsidRPr="3BC7AEF8">
        <w:rPr>
          <w:rFonts w:ascii="Arial" w:hAnsi="Arial" w:cs="Arial"/>
        </w:rPr>
        <w:t xml:space="preserve">dated </w:t>
      </w:r>
      <w:r w:rsidR="0016227B" w:rsidRPr="3BC7AEF8">
        <w:rPr>
          <w:rFonts w:ascii="Arial" w:hAnsi="Arial" w:cs="Arial"/>
        </w:rPr>
        <w:t>copy of the structur</w:t>
      </w:r>
      <w:r w:rsidR="00BF5931" w:rsidRPr="3BC7AEF8">
        <w:rPr>
          <w:rFonts w:ascii="Arial" w:hAnsi="Arial" w:cs="Arial"/>
        </w:rPr>
        <w:t>al</w:t>
      </w:r>
      <w:r w:rsidR="0016227B" w:rsidRPr="3BC7AEF8">
        <w:rPr>
          <w:rFonts w:ascii="Arial" w:hAnsi="Arial" w:cs="Arial"/>
        </w:rPr>
        <w:t xml:space="preserve"> inspection proforma or a report summarising this. </w:t>
      </w:r>
    </w:p>
    <w:p w14:paraId="4AF03BF9" w14:textId="77777777" w:rsidR="004E1D1A" w:rsidRDefault="004E1D1A" w:rsidP="009B7085">
      <w:pPr>
        <w:pBdr>
          <w:bottom w:val="single" w:sz="4" w:space="1" w:color="153D63" w:themeColor="text2" w:themeTint="E6"/>
        </w:pBdr>
        <w:rPr>
          <w:rFonts w:ascii="Arial" w:hAnsi="Arial" w:cs="Arial"/>
          <w:b/>
          <w:bCs/>
          <w:sz w:val="28"/>
          <w:szCs w:val="28"/>
        </w:rPr>
      </w:pPr>
    </w:p>
    <w:p w14:paraId="3B469774" w14:textId="77777777" w:rsidR="00F55DE5" w:rsidRDefault="00F55DE5">
      <w:pPr>
        <w:rPr>
          <w:rFonts w:ascii="Arial" w:hAnsi="Arial" w:cs="Arial"/>
          <w:b/>
          <w:bCs/>
          <w:sz w:val="28"/>
          <w:szCs w:val="28"/>
        </w:rPr>
      </w:pPr>
      <w:r>
        <w:rPr>
          <w:rFonts w:ascii="Arial" w:hAnsi="Arial" w:cs="Arial"/>
          <w:b/>
          <w:bCs/>
          <w:sz w:val="28"/>
          <w:szCs w:val="28"/>
        </w:rPr>
        <w:br w:type="page"/>
      </w:r>
    </w:p>
    <w:p w14:paraId="04773C5F" w14:textId="59F586F0" w:rsidR="009B7085" w:rsidRPr="009B7085" w:rsidRDefault="009B7085" w:rsidP="009B7085">
      <w:pPr>
        <w:pBdr>
          <w:bottom w:val="single" w:sz="4" w:space="1" w:color="153D63" w:themeColor="text2" w:themeTint="E6"/>
        </w:pBdr>
        <w:rPr>
          <w:rFonts w:ascii="Arial" w:hAnsi="Arial" w:cs="Arial"/>
          <w:b/>
          <w:bCs/>
          <w:sz w:val="28"/>
          <w:szCs w:val="28"/>
        </w:rPr>
      </w:pPr>
      <w:r w:rsidRPr="009B7085">
        <w:rPr>
          <w:rFonts w:ascii="Arial" w:hAnsi="Arial" w:cs="Arial"/>
          <w:b/>
          <w:bCs/>
          <w:sz w:val="28"/>
          <w:szCs w:val="28"/>
        </w:rPr>
        <w:lastRenderedPageBreak/>
        <w:t>Part 2 – Understanding the Case for Investment</w:t>
      </w:r>
    </w:p>
    <w:p w14:paraId="2399ADAA" w14:textId="00BF7C6A" w:rsidR="0068440A" w:rsidRPr="0068440A" w:rsidRDefault="00107804" w:rsidP="004C3FA9">
      <w:pPr>
        <w:spacing w:before="100" w:after="100"/>
        <w:rPr>
          <w:rFonts w:ascii="Arial" w:hAnsi="Arial" w:cs="Arial"/>
          <w:b/>
          <w:bCs/>
        </w:rPr>
      </w:pPr>
      <w:r>
        <w:rPr>
          <w:rFonts w:ascii="Arial" w:hAnsi="Arial" w:cs="Arial"/>
          <w:b/>
          <w:bCs/>
        </w:rPr>
        <w:t xml:space="preserve">2.1 </w:t>
      </w:r>
      <w:r w:rsidR="0016227B">
        <w:rPr>
          <w:rFonts w:ascii="Arial" w:hAnsi="Arial" w:cs="Arial"/>
          <w:b/>
          <w:bCs/>
        </w:rPr>
        <w:t>S</w:t>
      </w:r>
      <w:r w:rsidR="0068440A" w:rsidRPr="0068440A">
        <w:rPr>
          <w:rFonts w:ascii="Arial" w:hAnsi="Arial" w:cs="Arial"/>
          <w:b/>
          <w:bCs/>
        </w:rPr>
        <w:t>trategic</w:t>
      </w:r>
      <w:r w:rsidR="00A07EFD">
        <w:rPr>
          <w:rFonts w:ascii="Arial" w:hAnsi="Arial" w:cs="Arial"/>
          <w:b/>
          <w:bCs/>
        </w:rPr>
        <w:t xml:space="preserve"> Case</w:t>
      </w:r>
    </w:p>
    <w:p w14:paraId="5FB46B88" w14:textId="30878110" w:rsidR="0068440A" w:rsidRDefault="00BF5931" w:rsidP="004C3FA9">
      <w:pPr>
        <w:spacing w:before="100" w:after="100"/>
        <w:rPr>
          <w:rFonts w:ascii="Arial" w:hAnsi="Arial" w:cs="Arial"/>
        </w:rPr>
      </w:pPr>
      <w:r>
        <w:rPr>
          <w:rFonts w:ascii="Arial" w:hAnsi="Arial" w:cs="Arial"/>
        </w:rPr>
        <w:t xml:space="preserve">This section of the template captures the wider need for the scheme and how it aligns to the objectives of the </w:t>
      </w:r>
      <w:r w:rsidR="00555D7F">
        <w:rPr>
          <w:rFonts w:ascii="Arial" w:hAnsi="Arial" w:cs="Arial"/>
        </w:rPr>
        <w:t>S</w:t>
      </w:r>
      <w:r>
        <w:rPr>
          <w:rFonts w:ascii="Arial" w:hAnsi="Arial" w:cs="Arial"/>
        </w:rPr>
        <w:t xml:space="preserve">tructures </w:t>
      </w:r>
      <w:r w:rsidR="00555D7F">
        <w:rPr>
          <w:rFonts w:ascii="Arial" w:hAnsi="Arial" w:cs="Arial"/>
        </w:rPr>
        <w:t>F</w:t>
      </w:r>
      <w:r>
        <w:rPr>
          <w:rFonts w:ascii="Arial" w:hAnsi="Arial" w:cs="Arial"/>
        </w:rPr>
        <w:t xml:space="preserve">und. </w:t>
      </w:r>
    </w:p>
    <w:p w14:paraId="236D1647" w14:textId="38E7D5F1" w:rsidR="008318AF" w:rsidRDefault="008318AF" w:rsidP="00991D5D">
      <w:pPr>
        <w:pStyle w:val="ListParagraph"/>
        <w:numPr>
          <w:ilvl w:val="0"/>
          <w:numId w:val="14"/>
        </w:numPr>
        <w:spacing w:before="100" w:after="100"/>
        <w:rPr>
          <w:rFonts w:ascii="Arial" w:hAnsi="Arial" w:cs="Arial"/>
        </w:rPr>
      </w:pPr>
      <w:r>
        <w:rPr>
          <w:rFonts w:ascii="Arial" w:hAnsi="Arial" w:cs="Arial"/>
        </w:rPr>
        <w:t xml:space="preserve">Provide a summary of how this scheme contributes to </w:t>
      </w:r>
      <w:r w:rsidR="00E616D3">
        <w:rPr>
          <w:rFonts w:ascii="Arial" w:hAnsi="Arial" w:cs="Arial"/>
        </w:rPr>
        <w:t xml:space="preserve">the Government’s </w:t>
      </w:r>
      <w:r>
        <w:rPr>
          <w:rFonts w:ascii="Arial" w:hAnsi="Arial" w:cs="Arial"/>
        </w:rPr>
        <w:t xml:space="preserve">economic growth </w:t>
      </w:r>
      <w:r w:rsidR="00E616D3">
        <w:rPr>
          <w:rFonts w:ascii="Arial" w:hAnsi="Arial" w:cs="Arial"/>
        </w:rPr>
        <w:t xml:space="preserve">mission </w:t>
      </w:r>
      <w:r>
        <w:rPr>
          <w:rFonts w:ascii="Arial" w:hAnsi="Arial" w:cs="Arial"/>
        </w:rPr>
        <w:t>(Maximum 250 words)</w:t>
      </w:r>
    </w:p>
    <w:p w14:paraId="2AFC6348" w14:textId="2BDE20D6" w:rsidR="008318AF" w:rsidRDefault="008318AF" w:rsidP="00991D5D">
      <w:pPr>
        <w:spacing w:before="100" w:after="100"/>
        <w:rPr>
          <w:rFonts w:ascii="Arial" w:hAnsi="Arial" w:cs="Arial"/>
          <w:i/>
          <w:iCs/>
          <w:sz w:val="22"/>
          <w:szCs w:val="22"/>
        </w:rPr>
      </w:pPr>
      <w:r w:rsidRPr="00E82014">
        <w:rPr>
          <w:rFonts w:ascii="Arial" w:hAnsi="Arial" w:cs="Arial"/>
          <w:i/>
          <w:iCs/>
          <w:sz w:val="22"/>
          <w:szCs w:val="22"/>
        </w:rPr>
        <w:t xml:space="preserve">Describe how the proposal will support economic growth </w:t>
      </w:r>
      <w:r>
        <w:rPr>
          <w:rFonts w:ascii="Arial" w:hAnsi="Arial" w:cs="Arial"/>
          <w:i/>
          <w:iCs/>
          <w:sz w:val="22"/>
          <w:szCs w:val="22"/>
        </w:rPr>
        <w:t xml:space="preserve">(e.g. </w:t>
      </w:r>
      <w:r w:rsidRPr="00E82014">
        <w:rPr>
          <w:rFonts w:ascii="Arial" w:hAnsi="Arial" w:cs="Arial"/>
          <w:i/>
          <w:iCs/>
          <w:sz w:val="22"/>
          <w:szCs w:val="22"/>
        </w:rPr>
        <w:t>by creating jobs, attracting investment, improving productivity, or enabling new business activity</w:t>
      </w:r>
      <w:r>
        <w:rPr>
          <w:rFonts w:ascii="Arial" w:hAnsi="Arial" w:cs="Arial"/>
          <w:i/>
          <w:iCs/>
          <w:sz w:val="22"/>
          <w:szCs w:val="22"/>
        </w:rPr>
        <w:t>)</w:t>
      </w:r>
      <w:r w:rsidRPr="00E82014">
        <w:rPr>
          <w:rFonts w:ascii="Arial" w:hAnsi="Arial" w:cs="Arial"/>
          <w:i/>
          <w:iCs/>
          <w:sz w:val="22"/>
          <w:szCs w:val="22"/>
        </w:rPr>
        <w:t xml:space="preserve"> and set out the mechanisms through which these benefits will be delivered</w:t>
      </w:r>
      <w:r>
        <w:rPr>
          <w:rFonts w:ascii="Arial" w:hAnsi="Arial" w:cs="Arial"/>
          <w:i/>
          <w:iCs/>
          <w:sz w:val="22"/>
          <w:szCs w:val="22"/>
        </w:rPr>
        <w:t>.</w:t>
      </w:r>
    </w:p>
    <w:sdt>
      <w:sdtPr>
        <w:rPr>
          <w:rFonts w:ascii="Arial" w:hAnsi="Arial" w:cs="Arial"/>
          <w:sz w:val="22"/>
          <w:szCs w:val="22"/>
        </w:rPr>
        <w:alias w:val="Proposal supports economic growth"/>
        <w:tag w:val="2.1a"/>
        <w:id w:val="499934523"/>
        <w:lock w:val="sdtLocked"/>
        <w:placeholder>
          <w:docPart w:val="F5A02D2840834615B21E5B6DEB643C82"/>
        </w:placeholder>
      </w:sdtPr>
      <w:sdtEndPr/>
      <w:sdtContent>
        <w:p w14:paraId="0BD5BD5A" w14:textId="77777777" w:rsidR="00CB2F5B" w:rsidRPr="00CB2F5B" w:rsidRDefault="00CB2F5B" w:rsidP="00CB2F5B">
          <w:pPr>
            <w:spacing w:before="100" w:after="100"/>
            <w:rPr>
              <w:rFonts w:ascii="Arial" w:hAnsi="Arial" w:cs="Arial"/>
              <w:sz w:val="22"/>
              <w:szCs w:val="22"/>
            </w:rPr>
          </w:pPr>
          <w:r w:rsidRPr="00CB2F5B">
            <w:rPr>
              <w:rFonts w:ascii="Arial" w:hAnsi="Arial" w:cs="Arial"/>
              <w:sz w:val="22"/>
              <w:szCs w:val="22"/>
            </w:rPr>
            <w:t xml:space="preserve">Coronation Road is a key strategic A-road carrying approximately 16,000 vehicles per day and forms part of the wider A370 corridor. The A370 is a gateway for east-west movements into Bristol city centre, with routes to Long Asthon, Nailsea, Bristol Airport, and </w:t>
          </w:r>
          <w:proofErr w:type="spellStart"/>
          <w:r w:rsidRPr="00CB2F5B">
            <w:rPr>
              <w:rFonts w:ascii="Arial" w:hAnsi="Arial" w:cs="Arial"/>
              <w:sz w:val="22"/>
              <w:szCs w:val="22"/>
            </w:rPr>
            <w:t>Weston-super-Mare</w:t>
          </w:r>
          <w:proofErr w:type="spellEnd"/>
          <w:r w:rsidRPr="00CB2F5B">
            <w:rPr>
              <w:rFonts w:ascii="Arial" w:hAnsi="Arial" w:cs="Arial"/>
              <w:sz w:val="22"/>
              <w:szCs w:val="22"/>
            </w:rPr>
            <w:t xml:space="preserve">. It also links commuters in South Bristol (Southville, Bedminster, Knowle West) with key employment areas. </w:t>
          </w:r>
        </w:p>
        <w:p w14:paraId="73673ABF" w14:textId="77777777" w:rsidR="00CB2F5B" w:rsidRPr="00CB2F5B" w:rsidRDefault="00CB2F5B" w:rsidP="00CB2F5B">
          <w:pPr>
            <w:spacing w:before="100" w:after="100"/>
            <w:rPr>
              <w:rFonts w:ascii="Arial" w:hAnsi="Arial" w:cs="Arial"/>
              <w:sz w:val="22"/>
              <w:szCs w:val="22"/>
            </w:rPr>
          </w:pPr>
          <w:r w:rsidRPr="00CB2F5B">
            <w:rPr>
              <w:rFonts w:ascii="Arial" w:hAnsi="Arial" w:cs="Arial"/>
              <w:sz w:val="22"/>
              <w:szCs w:val="22"/>
            </w:rPr>
            <w:t xml:space="preserve">The scheme </w:t>
          </w:r>
          <w:proofErr w:type="gramStart"/>
          <w:r w:rsidRPr="00CB2F5B">
            <w:rPr>
              <w:rFonts w:ascii="Arial" w:hAnsi="Arial" w:cs="Arial"/>
              <w:sz w:val="22"/>
              <w:szCs w:val="22"/>
            </w:rPr>
            <w:t>is located in</w:t>
          </w:r>
          <w:proofErr w:type="gramEnd"/>
          <w:r w:rsidRPr="00CB2F5B">
            <w:rPr>
              <w:rFonts w:ascii="Arial" w:hAnsi="Arial" w:cs="Arial"/>
              <w:sz w:val="22"/>
              <w:szCs w:val="22"/>
            </w:rPr>
            <w:t xml:space="preserve"> proximity to Bristol’s city centre, recognised as a key Growth Zone within the West of England Mayoral Combined Authority (WECA). WECA’s Growth Strategy recognises the transport network as the backbone of sustainable growth as the region aims to deliver a network ‘fit for the future’. There are planned developments using the A370 including Paynes Shipyard on Coronation Road (154 apartments) and the Mead Street Development located on York Road, A370, York (1,500 homes and 500 jobs).  </w:t>
          </w:r>
        </w:p>
        <w:p w14:paraId="1A43DDAC" w14:textId="65F07A36" w:rsidR="00991D5D" w:rsidRPr="00991D5D" w:rsidRDefault="00CB2F5B" w:rsidP="00CB2F5B">
          <w:pPr>
            <w:spacing w:before="100" w:after="100"/>
            <w:rPr>
              <w:rFonts w:ascii="Arial" w:hAnsi="Arial" w:cs="Arial"/>
              <w:sz w:val="22"/>
              <w:szCs w:val="22"/>
            </w:rPr>
          </w:pPr>
          <w:r w:rsidRPr="00CB2F5B">
            <w:rPr>
              <w:rFonts w:ascii="Arial" w:hAnsi="Arial" w:cs="Arial"/>
              <w:sz w:val="22"/>
              <w:szCs w:val="22"/>
            </w:rPr>
            <w:t>The scheme aligns with the West of England Strategic Economic Plan 2015–2030 by maintaining the integrity of the A370 Coronation Road corridor to create the right conditions for businesses to thrive and for a resilient economy. The scheme mitigates the risk of asset failure and associated disruption, thereby maintaining journey time reliability and network resilience. This supports productivity by limiting delays</w:t>
          </w:r>
          <w:r w:rsidR="002352C6">
            <w:rPr>
              <w:rFonts w:ascii="Arial" w:hAnsi="Arial" w:cs="Arial"/>
              <w:sz w:val="22"/>
              <w:szCs w:val="22"/>
            </w:rPr>
            <w:t xml:space="preserve"> and</w:t>
          </w:r>
          <w:r w:rsidRPr="00CB2F5B">
            <w:rPr>
              <w:rFonts w:ascii="Arial" w:hAnsi="Arial" w:cs="Arial"/>
              <w:sz w:val="22"/>
              <w:szCs w:val="22"/>
            </w:rPr>
            <w:t xml:space="preserve"> improving travel time certainty. By preventing deterioration of a key transport asset, the scheme ensures that the corridor does not become a constraint on economic activity. It therefore supports wider economic objectives by sustaining access to employment, enabling business continuity, and maintaining effective connectivity between key economic centres.</w:t>
          </w:r>
        </w:p>
      </w:sdtContent>
    </w:sdt>
    <w:p w14:paraId="14374D28" w14:textId="72C5533C" w:rsidR="008318AF" w:rsidRDefault="008318AF" w:rsidP="00991D5D">
      <w:pPr>
        <w:pStyle w:val="ListParagraph"/>
        <w:numPr>
          <w:ilvl w:val="0"/>
          <w:numId w:val="14"/>
        </w:numPr>
        <w:spacing w:before="100" w:after="100"/>
        <w:rPr>
          <w:rFonts w:ascii="Arial" w:hAnsi="Arial" w:cs="Arial"/>
        </w:rPr>
      </w:pPr>
      <w:r>
        <w:rPr>
          <w:rFonts w:ascii="Arial" w:hAnsi="Arial" w:cs="Arial"/>
        </w:rPr>
        <w:t xml:space="preserve">Explain </w:t>
      </w:r>
      <w:r w:rsidRPr="3BC7AEF8">
        <w:rPr>
          <w:rFonts w:ascii="Arial" w:hAnsi="Arial" w:cs="Arial"/>
        </w:rPr>
        <w:t xml:space="preserve">how </w:t>
      </w:r>
      <w:r>
        <w:rPr>
          <w:rFonts w:ascii="Arial" w:hAnsi="Arial" w:cs="Arial"/>
        </w:rPr>
        <w:t>the scheme</w:t>
      </w:r>
      <w:r w:rsidRPr="3BC7AEF8">
        <w:rPr>
          <w:rFonts w:ascii="Arial" w:hAnsi="Arial" w:cs="Arial"/>
        </w:rPr>
        <w:t xml:space="preserve"> supports </w:t>
      </w:r>
      <w:r w:rsidR="003A1E7B">
        <w:rPr>
          <w:rFonts w:ascii="Arial" w:hAnsi="Arial" w:cs="Arial"/>
        </w:rPr>
        <w:t xml:space="preserve">other </w:t>
      </w:r>
      <w:r w:rsidR="00E67708">
        <w:rPr>
          <w:rFonts w:ascii="Arial" w:hAnsi="Arial" w:cs="Arial"/>
        </w:rPr>
        <w:t>G</w:t>
      </w:r>
      <w:r w:rsidRPr="3BC7AEF8">
        <w:rPr>
          <w:rFonts w:ascii="Arial" w:hAnsi="Arial" w:cs="Arial"/>
        </w:rPr>
        <w:t xml:space="preserve">overnment policy objectives. (Maximum </w:t>
      </w:r>
      <w:r>
        <w:rPr>
          <w:rFonts w:ascii="Arial" w:hAnsi="Arial" w:cs="Arial"/>
        </w:rPr>
        <w:t>250</w:t>
      </w:r>
      <w:r w:rsidRPr="3BC7AEF8">
        <w:rPr>
          <w:rFonts w:ascii="Arial" w:hAnsi="Arial" w:cs="Arial"/>
        </w:rPr>
        <w:t xml:space="preserve"> words)</w:t>
      </w:r>
    </w:p>
    <w:p w14:paraId="2897B294" w14:textId="35DBA032" w:rsidR="008318AF" w:rsidRPr="003571A2" w:rsidRDefault="008318AF" w:rsidP="00991D5D">
      <w:pPr>
        <w:spacing w:before="100" w:after="100"/>
        <w:rPr>
          <w:rFonts w:ascii="Arial" w:hAnsi="Arial" w:cs="Arial"/>
          <w:i/>
          <w:iCs/>
          <w:sz w:val="22"/>
          <w:szCs w:val="22"/>
        </w:rPr>
      </w:pPr>
      <w:r w:rsidRPr="003571A2">
        <w:rPr>
          <w:rFonts w:ascii="Arial" w:hAnsi="Arial" w:cs="Arial"/>
          <w:i/>
          <w:iCs/>
          <w:sz w:val="22"/>
          <w:szCs w:val="22"/>
        </w:rPr>
        <w:t>Provide a summary of the scheme</w:t>
      </w:r>
      <w:r>
        <w:rPr>
          <w:rFonts w:ascii="Arial" w:hAnsi="Arial" w:cs="Arial"/>
          <w:i/>
          <w:iCs/>
          <w:sz w:val="22"/>
          <w:szCs w:val="22"/>
        </w:rPr>
        <w:t>’</w:t>
      </w:r>
      <w:r w:rsidRPr="003571A2">
        <w:rPr>
          <w:rFonts w:ascii="Arial" w:hAnsi="Arial" w:cs="Arial"/>
          <w:i/>
          <w:iCs/>
          <w:sz w:val="22"/>
          <w:szCs w:val="22"/>
        </w:rPr>
        <w:t>s alignment to UK Government policy objectives</w:t>
      </w:r>
      <w:r w:rsidR="003A1E7B">
        <w:rPr>
          <w:rFonts w:ascii="Arial" w:hAnsi="Arial" w:cs="Arial"/>
          <w:i/>
          <w:iCs/>
          <w:sz w:val="22"/>
          <w:szCs w:val="22"/>
        </w:rPr>
        <w:t xml:space="preserve"> as represented by the remaining missions</w:t>
      </w:r>
      <w:r w:rsidRPr="003571A2">
        <w:rPr>
          <w:rFonts w:ascii="Arial" w:hAnsi="Arial" w:cs="Arial"/>
          <w:i/>
          <w:iCs/>
          <w:sz w:val="22"/>
          <w:szCs w:val="22"/>
        </w:rPr>
        <w:t>.</w:t>
      </w:r>
    </w:p>
    <w:sdt>
      <w:sdtPr>
        <w:rPr>
          <w:rFonts w:ascii="Arial" w:hAnsi="Arial" w:cs="Arial"/>
        </w:rPr>
        <w:alias w:val="Supports other Government policy"/>
        <w:tag w:val="2.1b"/>
        <w:id w:val="-1072493357"/>
        <w:lock w:val="sdtLocked"/>
        <w:placeholder>
          <w:docPart w:val="FEBE7513F8D3485886FBF6FBDC89D746"/>
        </w:placeholder>
      </w:sdtPr>
      <w:sdtEndPr/>
      <w:sdtContent>
        <w:p w14:paraId="5E1ED258" w14:textId="77777777" w:rsidR="00CB2F5B" w:rsidRPr="00CB2F5B" w:rsidRDefault="00CB2F5B" w:rsidP="00CB2F5B">
          <w:pPr>
            <w:spacing w:before="100" w:after="100"/>
            <w:rPr>
              <w:rFonts w:ascii="Arial" w:hAnsi="Arial" w:cs="Arial"/>
            </w:rPr>
          </w:pPr>
          <w:r w:rsidRPr="00CB2F5B">
            <w:rPr>
              <w:rFonts w:ascii="Arial" w:hAnsi="Arial" w:cs="Arial"/>
            </w:rPr>
            <w:t xml:space="preserve">Severance: Gear Change (2020) highlights the priority to reduce rat-running and the goal for low traffic neighbourhoods. Without intervention, the closure of Coronation Road would result in significant disruption, with approximately 16,000 daily vehicles re-allocated through surrounding South Bristol communities, leading to increased traffic in neighbourhoods and community severance. This would undermine BCC South Bristol Liveable Neighbourhoods aiming to create safer, quieter streets.  </w:t>
          </w:r>
        </w:p>
        <w:p w14:paraId="7ED3E675" w14:textId="77777777" w:rsidR="007710B5" w:rsidRDefault="00CB2F5B" w:rsidP="007710B5">
          <w:pPr>
            <w:spacing w:before="100" w:after="100"/>
            <w:rPr>
              <w:rFonts w:ascii="Arial" w:hAnsi="Arial" w:cs="Arial"/>
            </w:rPr>
          </w:pPr>
          <w:r w:rsidRPr="00CB2F5B">
            <w:rPr>
              <w:rFonts w:ascii="Arial" w:hAnsi="Arial" w:cs="Arial"/>
            </w:rPr>
            <w:t>Climate: The scheme aligns with the National Flood and Coastal Erosion Risk Management Strategy for England, which sets out practical measures to build long-term resilience to flooding by</w:t>
          </w:r>
          <w:r w:rsidR="007710B5">
            <w:rPr>
              <w:rFonts w:ascii="Arial" w:hAnsi="Arial" w:cs="Arial"/>
            </w:rPr>
            <w:t>:</w:t>
          </w:r>
        </w:p>
        <w:p w14:paraId="1A65FCC7" w14:textId="56831BF2" w:rsidR="00CB2F5B" w:rsidRPr="00CB2F5B" w:rsidRDefault="007710B5" w:rsidP="007710B5">
          <w:pPr>
            <w:spacing w:before="100" w:after="100"/>
            <w:rPr>
              <w:rFonts w:ascii="Arial" w:hAnsi="Arial" w:cs="Arial"/>
            </w:rPr>
          </w:pPr>
          <w:r>
            <w:rPr>
              <w:rFonts w:ascii="Arial" w:hAnsi="Arial" w:cs="Arial"/>
            </w:rPr>
            <w:t xml:space="preserve"> a) </w:t>
          </w:r>
          <w:r w:rsidR="00CB2F5B" w:rsidRPr="00CB2F5B">
            <w:rPr>
              <w:rFonts w:ascii="Arial" w:hAnsi="Arial" w:cs="Arial"/>
            </w:rPr>
            <w:t xml:space="preserve">Creating Climate Resilient Places – The scheme enhances the resilience of the A370 corridor to extreme weather events. Without intervention, there is a risk of road closure, undermining network reliability and adversely affecting accessibility for communities and commuters. </w:t>
          </w:r>
        </w:p>
        <w:p w14:paraId="559F25C6" w14:textId="7B561213" w:rsidR="00CB2F5B" w:rsidRPr="00CB2F5B" w:rsidRDefault="007710B5" w:rsidP="007710B5">
          <w:pPr>
            <w:spacing w:before="100" w:after="100"/>
            <w:rPr>
              <w:rFonts w:ascii="Arial" w:hAnsi="Arial" w:cs="Arial"/>
            </w:rPr>
          </w:pPr>
          <w:r>
            <w:rPr>
              <w:rFonts w:ascii="Arial" w:hAnsi="Arial" w:cs="Arial"/>
            </w:rPr>
            <w:t xml:space="preserve">b) </w:t>
          </w:r>
          <w:r w:rsidR="00CB2F5B" w:rsidRPr="00CB2F5B">
            <w:rPr>
              <w:rFonts w:ascii="Arial" w:hAnsi="Arial" w:cs="Arial"/>
            </w:rPr>
            <w:t xml:space="preserve">Today’s Infrastructure for Tomorrow's Climate - Climate change is increasing the frequency, intensity, and duration of extreme weather events, including storms, heavy rainfall, and heatwaves. </w:t>
          </w:r>
          <w:r w:rsidR="00CB2F5B" w:rsidRPr="00CB2F5B">
            <w:rPr>
              <w:rFonts w:ascii="Arial" w:hAnsi="Arial" w:cs="Arial"/>
            </w:rPr>
            <w:lastRenderedPageBreak/>
            <w:t xml:space="preserve">As a result, Bristol’s infrastructure must adapt to a changing climate. This scheme represents a critical intervention to enhance the resilience of the road network, ensuring it remains robust and operational under future climate conditions. </w:t>
          </w:r>
        </w:p>
        <w:p w14:paraId="64E54A44" w14:textId="6B377C5A" w:rsidR="00CB2F5B" w:rsidRDefault="00CB2F5B" w:rsidP="00CB2F5B">
          <w:pPr>
            <w:spacing w:before="100" w:after="100"/>
            <w:rPr>
              <w:rFonts w:ascii="Arial" w:hAnsi="Arial" w:cs="Arial"/>
            </w:rPr>
          </w:pPr>
          <w:r w:rsidRPr="00CB2F5B">
            <w:rPr>
              <w:rFonts w:ascii="Arial" w:hAnsi="Arial" w:cs="Arial"/>
            </w:rPr>
            <w:t xml:space="preserve">Safer Streets: The UK Road Safety Strategy (2026) prioritises a safer road network. This historic asset is ageing and threatens the collapse of Coronation Road, posing a serious safety risk for road users including residents and businesses. The scheme will replace the asset, </w:t>
          </w:r>
          <w:proofErr w:type="gramStart"/>
          <w:r w:rsidRPr="00CB2F5B">
            <w:rPr>
              <w:rFonts w:ascii="Arial" w:hAnsi="Arial" w:cs="Arial"/>
            </w:rPr>
            <w:t>ensuring</w:t>
          </w:r>
          <w:proofErr w:type="gramEnd"/>
          <w:r w:rsidRPr="00CB2F5B">
            <w:rPr>
              <w:rFonts w:ascii="Arial" w:hAnsi="Arial" w:cs="Arial"/>
            </w:rPr>
            <w:t xml:space="preserve"> long-term stability of the highway and maintaining a safe and reliable transport network.  </w:t>
          </w:r>
        </w:p>
      </w:sdtContent>
    </w:sdt>
    <w:p w14:paraId="3A08C79B" w14:textId="0B9462AA" w:rsidR="00A07EFD" w:rsidRDefault="00A07EFD" w:rsidP="00991D5D">
      <w:pPr>
        <w:pStyle w:val="ListParagraph"/>
        <w:numPr>
          <w:ilvl w:val="0"/>
          <w:numId w:val="14"/>
        </w:numPr>
        <w:spacing w:before="100" w:after="100"/>
        <w:rPr>
          <w:rFonts w:ascii="Arial" w:hAnsi="Arial" w:cs="Arial"/>
        </w:rPr>
      </w:pPr>
      <w:r w:rsidRPr="3BC7AEF8">
        <w:rPr>
          <w:rFonts w:ascii="Arial" w:hAnsi="Arial" w:cs="Arial"/>
        </w:rPr>
        <w:t>Explain why this scheme is a local priority</w:t>
      </w:r>
      <w:r w:rsidR="001E7978" w:rsidRPr="3BC7AEF8">
        <w:rPr>
          <w:rFonts w:ascii="Arial" w:hAnsi="Arial" w:cs="Arial"/>
        </w:rPr>
        <w:t>.</w:t>
      </w:r>
      <w:r w:rsidRPr="3BC7AEF8">
        <w:rPr>
          <w:rFonts w:ascii="Arial" w:hAnsi="Arial" w:cs="Arial"/>
        </w:rPr>
        <w:t xml:space="preserve"> (Maximum </w:t>
      </w:r>
      <w:r w:rsidR="008318AF">
        <w:rPr>
          <w:rFonts w:ascii="Arial" w:hAnsi="Arial" w:cs="Arial"/>
        </w:rPr>
        <w:t>25</w:t>
      </w:r>
      <w:r w:rsidR="009B7085" w:rsidRPr="3BC7AEF8">
        <w:rPr>
          <w:rFonts w:ascii="Arial" w:hAnsi="Arial" w:cs="Arial"/>
        </w:rPr>
        <w:t>0</w:t>
      </w:r>
      <w:r w:rsidRPr="3BC7AEF8">
        <w:rPr>
          <w:rFonts w:ascii="Arial" w:hAnsi="Arial" w:cs="Arial"/>
        </w:rPr>
        <w:t xml:space="preserve"> words)</w:t>
      </w:r>
    </w:p>
    <w:p w14:paraId="69001ABE" w14:textId="6D5AE9AC" w:rsidR="00A07EFD" w:rsidRPr="00C23F6D" w:rsidRDefault="00C23F6D" w:rsidP="00991D5D">
      <w:pPr>
        <w:spacing w:before="100" w:after="100"/>
        <w:rPr>
          <w:rFonts w:ascii="Arial" w:hAnsi="Arial" w:cs="Arial"/>
          <w:i/>
          <w:iCs/>
        </w:rPr>
      </w:pPr>
      <w:r w:rsidRPr="00C23F6D">
        <w:rPr>
          <w:rFonts w:ascii="Arial" w:hAnsi="Arial" w:cs="Arial"/>
          <w:i/>
          <w:iCs/>
          <w:sz w:val="22"/>
          <w:szCs w:val="22"/>
        </w:rPr>
        <w:t xml:space="preserve">Provide a summary of the scheme’s alignment to local </w:t>
      </w:r>
      <w:r w:rsidR="00B60B24">
        <w:rPr>
          <w:rFonts w:ascii="Arial" w:hAnsi="Arial" w:cs="Arial"/>
          <w:i/>
          <w:iCs/>
          <w:sz w:val="22"/>
          <w:szCs w:val="22"/>
        </w:rPr>
        <w:t xml:space="preserve">priorities and </w:t>
      </w:r>
      <w:r w:rsidRPr="00C23F6D">
        <w:rPr>
          <w:rFonts w:ascii="Arial" w:hAnsi="Arial" w:cs="Arial"/>
          <w:i/>
          <w:iCs/>
          <w:sz w:val="22"/>
          <w:szCs w:val="22"/>
        </w:rPr>
        <w:t>polic</w:t>
      </w:r>
      <w:r w:rsidR="00B60B24">
        <w:rPr>
          <w:rFonts w:ascii="Arial" w:hAnsi="Arial" w:cs="Arial"/>
          <w:i/>
          <w:iCs/>
          <w:sz w:val="22"/>
          <w:szCs w:val="22"/>
        </w:rPr>
        <w:t>ies</w:t>
      </w:r>
      <w:r w:rsidRPr="00C23F6D">
        <w:rPr>
          <w:rFonts w:ascii="Arial" w:hAnsi="Arial" w:cs="Arial"/>
          <w:i/>
          <w:iCs/>
          <w:sz w:val="22"/>
          <w:szCs w:val="22"/>
        </w:rPr>
        <w:t xml:space="preserve">. </w:t>
      </w:r>
    </w:p>
    <w:sdt>
      <w:sdtPr>
        <w:rPr>
          <w:rFonts w:ascii="Arial" w:hAnsi="Arial" w:cs="Arial"/>
        </w:rPr>
        <w:alias w:val="Summary alignment local policy"/>
        <w:tag w:val="2.1c"/>
        <w:id w:val="1628352500"/>
        <w:lock w:val="sdtLocked"/>
        <w:placeholder>
          <w:docPart w:val="7AC83FAEA78B4A9FB6EBC86859A6157D"/>
        </w:placeholder>
      </w:sdtPr>
      <w:sdtEndPr/>
      <w:sdtContent>
        <w:p w14:paraId="72D5CC7D" w14:textId="3745BDEE" w:rsidR="00297246" w:rsidRDefault="00B55A17" w:rsidP="00B55A17">
          <w:pPr>
            <w:spacing w:before="100" w:after="100"/>
            <w:rPr>
              <w:rFonts w:ascii="Arial" w:hAnsi="Arial" w:cs="Arial"/>
            </w:rPr>
          </w:pPr>
          <w:r w:rsidRPr="00B55A17">
            <w:rPr>
              <w:rFonts w:ascii="Arial" w:hAnsi="Arial" w:cs="Arial"/>
            </w:rPr>
            <w:t>The Bristol Infrastructure Plan advocates an asset management strategy to improve network resilience, protect public safety, and support economic growth by maintaining reliable infrastructure.</w:t>
          </w:r>
          <w:r w:rsidR="00297246">
            <w:rPr>
              <w:rFonts w:ascii="Arial" w:hAnsi="Arial" w:cs="Arial"/>
            </w:rPr>
            <w:t xml:space="preserve"> BCC faces a £250m funding shortfall and risks economic impact</w:t>
          </w:r>
          <w:r w:rsidR="002352C6">
            <w:rPr>
              <w:rFonts w:ascii="Arial" w:hAnsi="Arial" w:cs="Arial"/>
            </w:rPr>
            <w:t>s</w:t>
          </w:r>
          <w:r w:rsidR="00297246">
            <w:rPr>
              <w:rFonts w:ascii="Arial" w:hAnsi="Arial" w:cs="Arial"/>
            </w:rPr>
            <w:t xml:space="preserve"> </w:t>
          </w:r>
          <w:r w:rsidR="002352C6">
            <w:rPr>
              <w:rFonts w:ascii="Arial" w:hAnsi="Arial" w:cs="Arial"/>
            </w:rPr>
            <w:t xml:space="preserve">should </w:t>
          </w:r>
          <w:r w:rsidR="00297246">
            <w:rPr>
              <w:rFonts w:ascii="Arial" w:hAnsi="Arial" w:cs="Arial"/>
            </w:rPr>
            <w:t xml:space="preserve">the New Cut Walls fail. </w:t>
          </w:r>
        </w:p>
        <w:p w14:paraId="4757080D" w14:textId="69432489" w:rsidR="00B55A17" w:rsidRPr="00B55A17" w:rsidRDefault="00B55A17" w:rsidP="00B55A17">
          <w:pPr>
            <w:spacing w:before="100" w:after="100"/>
            <w:rPr>
              <w:rFonts w:ascii="Arial" w:hAnsi="Arial" w:cs="Arial"/>
            </w:rPr>
          </w:pPr>
          <w:r w:rsidRPr="00B55A17">
            <w:rPr>
              <w:rFonts w:ascii="Arial" w:hAnsi="Arial" w:cs="Arial"/>
            </w:rPr>
            <w:t xml:space="preserve">Lessons from previous projects, e.g. Cumberland Road, demonstrate the risks associated with deferred investment, which led to prolonged road closures and emergency costs. Karin Smyth highlights this risk and social impact in her letter of support (Appendix </w:t>
          </w:r>
          <w:proofErr w:type="spellStart"/>
          <w:r w:rsidRPr="00B55A17">
            <w:rPr>
              <w:rFonts w:ascii="Arial" w:hAnsi="Arial" w:cs="Arial"/>
            </w:rPr>
            <w:t>LoS</w:t>
          </w:r>
          <w:proofErr w:type="spellEnd"/>
          <w:r w:rsidRPr="00B55A17">
            <w:rPr>
              <w:rFonts w:ascii="Arial" w:hAnsi="Arial" w:cs="Arial"/>
            </w:rPr>
            <w:t xml:space="preserve">). This scheme safeguards the A370, avoiding social and economic costs of emergency intervention, and supports the Council's wider asset management objectives. </w:t>
          </w:r>
        </w:p>
        <w:p w14:paraId="5F079E79" w14:textId="76BDB822" w:rsidR="00B55A17" w:rsidRPr="00B55A17" w:rsidRDefault="00B55A17" w:rsidP="00B55A17">
          <w:pPr>
            <w:spacing w:before="100" w:after="100"/>
            <w:rPr>
              <w:rFonts w:ascii="Arial" w:hAnsi="Arial" w:cs="Arial"/>
            </w:rPr>
          </w:pPr>
          <w:r w:rsidRPr="00B55A17">
            <w:rPr>
              <w:rFonts w:ascii="Arial" w:hAnsi="Arial" w:cs="Arial"/>
            </w:rPr>
            <w:t xml:space="preserve">West of England Joint Local Transport Plan aims to deliver a sustainable transport </w:t>
          </w:r>
          <w:proofErr w:type="gramStart"/>
          <w:r w:rsidRPr="00B55A17">
            <w:rPr>
              <w:rFonts w:ascii="Arial" w:hAnsi="Arial" w:cs="Arial"/>
            </w:rPr>
            <w:t>networ</w:t>
          </w:r>
          <w:r w:rsidR="00297246">
            <w:rPr>
              <w:rFonts w:ascii="Arial" w:hAnsi="Arial" w:cs="Arial"/>
            </w:rPr>
            <w:t>k</w:t>
          </w:r>
          <w:proofErr w:type="gramEnd"/>
          <w:r w:rsidR="00297246">
            <w:rPr>
              <w:rFonts w:ascii="Arial" w:hAnsi="Arial" w:cs="Arial"/>
            </w:rPr>
            <w:t xml:space="preserve"> but a</w:t>
          </w:r>
          <w:r w:rsidRPr="00B55A17">
            <w:rPr>
              <w:rFonts w:ascii="Arial" w:hAnsi="Arial" w:cs="Arial"/>
            </w:rPr>
            <w:t xml:space="preserve"> do-nothing scenario will see the A370 closure impacting 600 daily cyclists. The A370 connects to Bedminster Bridge Roundabout </w:t>
          </w:r>
          <w:r w:rsidR="00297246">
            <w:rPr>
              <w:rFonts w:ascii="Arial" w:hAnsi="Arial" w:cs="Arial"/>
            </w:rPr>
            <w:t>and its</w:t>
          </w:r>
          <w:r w:rsidRPr="00B55A17">
            <w:rPr>
              <w:rFonts w:ascii="Arial" w:hAnsi="Arial" w:cs="Arial"/>
            </w:rPr>
            <w:t xml:space="preserve"> planned realignment of active travel infrastructure, however this road closure and network failure will </w:t>
          </w:r>
          <w:r w:rsidR="00297246">
            <w:rPr>
              <w:rFonts w:ascii="Arial" w:hAnsi="Arial" w:cs="Arial"/>
            </w:rPr>
            <w:t>undermine the effectiveness of</w:t>
          </w:r>
          <w:r w:rsidRPr="00B55A17">
            <w:rPr>
              <w:rFonts w:ascii="Arial" w:hAnsi="Arial" w:cs="Arial"/>
            </w:rPr>
            <w:t xml:space="preserve"> this new sustainable transport network. </w:t>
          </w:r>
        </w:p>
        <w:p w14:paraId="69AFB6FF" w14:textId="099429C8" w:rsidR="00B55A17" w:rsidRPr="00A07EFD" w:rsidRDefault="00B55A17" w:rsidP="00B55A17">
          <w:pPr>
            <w:spacing w:before="100" w:after="100"/>
            <w:rPr>
              <w:rFonts w:ascii="Arial" w:hAnsi="Arial" w:cs="Arial"/>
            </w:rPr>
          </w:pPr>
          <w:r w:rsidRPr="00B55A17">
            <w:rPr>
              <w:rFonts w:ascii="Arial" w:hAnsi="Arial" w:cs="Arial"/>
            </w:rPr>
            <w:t xml:space="preserve">The Bristol Transport Strategy seeks to deliver a resilient transport network that supports Bristol’s economy. The strategy identifies congestion as a major issue that reduces the city’s attractiveness as a place to live and work. Under a do-nothing scenario, asset failure </w:t>
          </w:r>
          <w:r w:rsidR="00297246">
            <w:rPr>
              <w:rFonts w:ascii="Arial" w:hAnsi="Arial" w:cs="Arial"/>
            </w:rPr>
            <w:t>and road</w:t>
          </w:r>
          <w:r w:rsidRPr="00B55A17">
            <w:rPr>
              <w:rFonts w:ascii="Arial" w:hAnsi="Arial" w:cs="Arial"/>
            </w:rPr>
            <w:t xml:space="preserve"> closure </w:t>
          </w:r>
          <w:r w:rsidR="00297246">
            <w:rPr>
              <w:rFonts w:ascii="Arial" w:hAnsi="Arial" w:cs="Arial"/>
            </w:rPr>
            <w:t>will increase</w:t>
          </w:r>
          <w:r w:rsidRPr="00B55A17">
            <w:rPr>
              <w:rFonts w:ascii="Arial" w:hAnsi="Arial" w:cs="Arial"/>
            </w:rPr>
            <w:t xml:space="preserve"> congestion on Bedminster Bridges, a key route into the city centre, and negatively </w:t>
          </w:r>
          <w:r w:rsidR="00297246">
            <w:rPr>
              <w:rFonts w:ascii="Arial" w:hAnsi="Arial" w:cs="Arial"/>
            </w:rPr>
            <w:t>affect</w:t>
          </w:r>
          <w:r w:rsidRPr="00B55A17">
            <w:rPr>
              <w:rFonts w:ascii="Arial" w:hAnsi="Arial" w:cs="Arial"/>
            </w:rPr>
            <w:t xml:space="preserve"> Bedminster</w:t>
          </w:r>
          <w:r w:rsidR="00297246">
            <w:rPr>
              <w:rFonts w:ascii="Arial" w:hAnsi="Arial" w:cs="Arial"/>
            </w:rPr>
            <w:t>’s economy</w:t>
          </w:r>
          <w:r w:rsidRPr="00B55A17">
            <w:rPr>
              <w:rFonts w:ascii="Arial" w:hAnsi="Arial" w:cs="Arial"/>
            </w:rPr>
            <w:t>, recognised as a key regeneration area (Bedminster Green Regeneration Framework). This scheme will help maintain a resilient transport network, reducing congestion and supporting consumer and investor confidence</w:t>
          </w:r>
          <w:r w:rsidR="00297246">
            <w:rPr>
              <w:rFonts w:ascii="Arial" w:hAnsi="Arial" w:cs="Arial"/>
            </w:rPr>
            <w:t xml:space="preserve"> in Bristol</w:t>
          </w:r>
          <w:r w:rsidRPr="00B55A17">
            <w:rPr>
              <w:rFonts w:ascii="Arial" w:hAnsi="Arial" w:cs="Arial"/>
            </w:rPr>
            <w:t xml:space="preserve">.  </w:t>
          </w:r>
        </w:p>
      </w:sdtContent>
    </w:sdt>
    <w:p w14:paraId="6E718F9F" w14:textId="21828B4D" w:rsidR="009052D3" w:rsidRPr="001F6A54" w:rsidRDefault="009052D3" w:rsidP="00991D5D">
      <w:pPr>
        <w:pStyle w:val="ListParagraph"/>
        <w:numPr>
          <w:ilvl w:val="0"/>
          <w:numId w:val="14"/>
        </w:numPr>
        <w:spacing w:before="100" w:after="100"/>
        <w:rPr>
          <w:rFonts w:ascii="Arial" w:hAnsi="Arial" w:cs="Arial"/>
        </w:rPr>
      </w:pPr>
      <w:r w:rsidRPr="001F6A54">
        <w:rPr>
          <w:rFonts w:ascii="Arial" w:hAnsi="Arial" w:cs="Arial"/>
        </w:rPr>
        <w:t>Summarise engagement with local stakeholders</w:t>
      </w:r>
      <w:r w:rsidR="00DA218B">
        <w:rPr>
          <w:rFonts w:ascii="Arial" w:hAnsi="Arial" w:cs="Arial"/>
        </w:rPr>
        <w:t>, any joint-owners</w:t>
      </w:r>
      <w:r w:rsidRPr="001F6A54">
        <w:rPr>
          <w:rFonts w:ascii="Arial" w:hAnsi="Arial" w:cs="Arial"/>
        </w:rPr>
        <w:t>, levels of support</w:t>
      </w:r>
      <w:r w:rsidR="00DA218B">
        <w:rPr>
          <w:rFonts w:ascii="Arial" w:hAnsi="Arial" w:cs="Arial"/>
        </w:rPr>
        <w:t xml:space="preserve"> for the scheme</w:t>
      </w:r>
      <w:r w:rsidRPr="001F6A54">
        <w:rPr>
          <w:rFonts w:ascii="Arial" w:hAnsi="Arial" w:cs="Arial"/>
        </w:rPr>
        <w:t xml:space="preserve"> and explain any controversial elements. (Maximum 250 words).</w:t>
      </w:r>
    </w:p>
    <w:p w14:paraId="159FA76C" w14:textId="3AB06D02" w:rsidR="009052D3" w:rsidRPr="00D72059" w:rsidRDefault="009052D3" w:rsidP="00991D5D">
      <w:pPr>
        <w:spacing w:before="100" w:after="100"/>
        <w:rPr>
          <w:rFonts w:ascii="Arial" w:hAnsi="Arial" w:cs="Arial"/>
          <w:i/>
          <w:iCs/>
          <w:sz w:val="22"/>
          <w:szCs w:val="22"/>
        </w:rPr>
      </w:pPr>
      <w:r w:rsidRPr="00D72059">
        <w:rPr>
          <w:rFonts w:ascii="Arial" w:hAnsi="Arial" w:cs="Arial"/>
          <w:i/>
          <w:iCs/>
          <w:sz w:val="22"/>
          <w:szCs w:val="22"/>
        </w:rPr>
        <w:t>Summarise support from</w:t>
      </w:r>
      <w:r w:rsidR="0003144E">
        <w:rPr>
          <w:rFonts w:ascii="Arial" w:hAnsi="Arial" w:cs="Arial"/>
          <w:i/>
          <w:iCs/>
          <w:sz w:val="22"/>
          <w:szCs w:val="22"/>
        </w:rPr>
        <w:t xml:space="preserve"> relevant stakeholders such as</w:t>
      </w:r>
      <w:r w:rsidRPr="00D72059">
        <w:rPr>
          <w:rFonts w:ascii="Arial" w:hAnsi="Arial" w:cs="Arial"/>
          <w:i/>
          <w:iCs/>
          <w:sz w:val="22"/>
          <w:szCs w:val="22"/>
        </w:rPr>
        <w:t xml:space="preserve"> the Local MP</w:t>
      </w:r>
      <w:r w:rsidR="009430D6">
        <w:rPr>
          <w:rFonts w:ascii="Arial" w:hAnsi="Arial" w:cs="Arial"/>
          <w:i/>
          <w:iCs/>
          <w:sz w:val="22"/>
          <w:szCs w:val="22"/>
        </w:rPr>
        <w:t xml:space="preserve">, </w:t>
      </w:r>
      <w:r w:rsidR="007F3DA2">
        <w:rPr>
          <w:rFonts w:ascii="Arial" w:hAnsi="Arial" w:cs="Arial"/>
          <w:i/>
          <w:iCs/>
          <w:sz w:val="22"/>
          <w:szCs w:val="22"/>
        </w:rPr>
        <w:t>E</w:t>
      </w:r>
      <w:r w:rsidR="009430D6">
        <w:rPr>
          <w:rFonts w:ascii="Arial" w:hAnsi="Arial" w:cs="Arial"/>
          <w:i/>
          <w:iCs/>
          <w:sz w:val="22"/>
          <w:szCs w:val="22"/>
        </w:rPr>
        <w:t>lect</w:t>
      </w:r>
      <w:r w:rsidR="00E425A7">
        <w:rPr>
          <w:rFonts w:ascii="Arial" w:hAnsi="Arial" w:cs="Arial"/>
          <w:i/>
          <w:iCs/>
          <w:sz w:val="22"/>
          <w:szCs w:val="22"/>
        </w:rPr>
        <w:t>e</w:t>
      </w:r>
      <w:r w:rsidR="009430D6">
        <w:rPr>
          <w:rFonts w:ascii="Arial" w:hAnsi="Arial" w:cs="Arial"/>
          <w:i/>
          <w:iCs/>
          <w:sz w:val="22"/>
          <w:szCs w:val="22"/>
        </w:rPr>
        <w:t xml:space="preserve">d </w:t>
      </w:r>
      <w:r w:rsidR="00E425A7">
        <w:rPr>
          <w:rFonts w:ascii="Arial" w:hAnsi="Arial" w:cs="Arial"/>
          <w:i/>
          <w:iCs/>
          <w:sz w:val="22"/>
          <w:szCs w:val="22"/>
        </w:rPr>
        <w:t>M</w:t>
      </w:r>
      <w:r w:rsidR="009430D6">
        <w:rPr>
          <w:rFonts w:ascii="Arial" w:hAnsi="Arial" w:cs="Arial"/>
          <w:i/>
          <w:iCs/>
          <w:sz w:val="22"/>
          <w:szCs w:val="22"/>
        </w:rPr>
        <w:t>embers</w:t>
      </w:r>
      <w:r w:rsidRPr="00D72059">
        <w:rPr>
          <w:rFonts w:ascii="Arial" w:hAnsi="Arial" w:cs="Arial"/>
          <w:i/>
          <w:iCs/>
          <w:sz w:val="22"/>
          <w:szCs w:val="22"/>
        </w:rPr>
        <w:t xml:space="preserve"> relevant combined authorities, National Highways, Network Rail</w:t>
      </w:r>
      <w:r w:rsidR="00DA218B">
        <w:rPr>
          <w:rFonts w:ascii="Arial" w:hAnsi="Arial" w:cs="Arial"/>
          <w:i/>
          <w:iCs/>
          <w:sz w:val="22"/>
          <w:szCs w:val="22"/>
        </w:rPr>
        <w:t xml:space="preserve">, neighbouring </w:t>
      </w:r>
      <w:r w:rsidR="0061614A">
        <w:rPr>
          <w:rFonts w:ascii="Arial" w:hAnsi="Arial" w:cs="Arial"/>
          <w:i/>
          <w:iCs/>
          <w:sz w:val="22"/>
          <w:szCs w:val="22"/>
        </w:rPr>
        <w:t>LHAs</w:t>
      </w:r>
      <w:r w:rsidR="00A60C29">
        <w:rPr>
          <w:rFonts w:ascii="Arial" w:hAnsi="Arial" w:cs="Arial"/>
          <w:i/>
          <w:iCs/>
          <w:sz w:val="22"/>
          <w:szCs w:val="22"/>
        </w:rPr>
        <w:t xml:space="preserve">, </w:t>
      </w:r>
      <w:r w:rsidR="00EB2A77">
        <w:rPr>
          <w:rFonts w:ascii="Arial" w:hAnsi="Arial" w:cs="Arial"/>
          <w:i/>
          <w:iCs/>
          <w:sz w:val="22"/>
          <w:szCs w:val="22"/>
        </w:rPr>
        <w:t xml:space="preserve">or </w:t>
      </w:r>
      <w:r w:rsidR="00A60C29">
        <w:rPr>
          <w:rFonts w:ascii="Arial" w:hAnsi="Arial" w:cs="Arial"/>
          <w:i/>
          <w:iCs/>
          <w:sz w:val="22"/>
          <w:szCs w:val="22"/>
        </w:rPr>
        <w:t>important utility providers</w:t>
      </w:r>
      <w:r>
        <w:rPr>
          <w:rFonts w:ascii="Arial" w:hAnsi="Arial" w:cs="Arial"/>
          <w:i/>
          <w:iCs/>
          <w:sz w:val="22"/>
          <w:szCs w:val="22"/>
        </w:rPr>
        <w:t>.</w:t>
      </w:r>
      <w:r w:rsidRPr="00D72059">
        <w:rPr>
          <w:rFonts w:ascii="Arial" w:hAnsi="Arial" w:cs="Arial"/>
          <w:i/>
          <w:iCs/>
          <w:sz w:val="22"/>
          <w:szCs w:val="22"/>
        </w:rPr>
        <w:t xml:space="preserve"> </w:t>
      </w:r>
    </w:p>
    <w:sdt>
      <w:sdtPr>
        <w:rPr>
          <w:rFonts w:ascii="Arial" w:hAnsi="Arial" w:cs="Arial"/>
        </w:rPr>
        <w:alias w:val="Engagement stakeholders"/>
        <w:tag w:val="2.1d"/>
        <w:id w:val="-72898992"/>
        <w:lock w:val="sdtLocked"/>
        <w:placeholder>
          <w:docPart w:val="A8A825FD558748D8A913F55A623F10F4"/>
        </w:placeholder>
      </w:sdtPr>
      <w:sdtEndPr/>
      <w:sdtContent>
        <w:p w14:paraId="1185453F" w14:textId="142B095B" w:rsidR="002E62B9" w:rsidRPr="002E62B9" w:rsidRDefault="002E62B9" w:rsidP="002E62B9">
          <w:pPr>
            <w:spacing w:before="100" w:after="100"/>
            <w:rPr>
              <w:rFonts w:ascii="Arial" w:hAnsi="Arial" w:cs="Arial"/>
            </w:rPr>
          </w:pPr>
          <w:r w:rsidRPr="002E62B9">
            <w:rPr>
              <w:rFonts w:ascii="Arial" w:hAnsi="Arial" w:cs="Arial"/>
            </w:rPr>
            <w:t xml:space="preserve">The project team has been engaging with </w:t>
          </w:r>
          <w:proofErr w:type="gramStart"/>
          <w:r w:rsidRPr="002E62B9">
            <w:rPr>
              <w:rFonts w:ascii="Arial" w:hAnsi="Arial" w:cs="Arial"/>
            </w:rPr>
            <w:t>a number of</w:t>
          </w:r>
          <w:proofErr w:type="gramEnd"/>
          <w:r w:rsidRPr="002E62B9">
            <w:rPr>
              <w:rFonts w:ascii="Arial" w:hAnsi="Arial" w:cs="Arial"/>
            </w:rPr>
            <w:t xml:space="preserve"> key stakeholders including local government representatives, WECA, National Highways, </w:t>
          </w:r>
          <w:r w:rsidR="002352C6">
            <w:rPr>
              <w:rFonts w:ascii="Arial" w:hAnsi="Arial" w:cs="Arial"/>
            </w:rPr>
            <w:t xml:space="preserve">The </w:t>
          </w:r>
          <w:r w:rsidRPr="002E62B9">
            <w:rPr>
              <w:rFonts w:ascii="Arial" w:hAnsi="Arial" w:cs="Arial"/>
            </w:rPr>
            <w:t xml:space="preserve">Environment Agency (EA) and Marine Management </w:t>
          </w:r>
          <w:r w:rsidR="002352C6">
            <w:rPr>
              <w:rFonts w:ascii="Arial" w:hAnsi="Arial" w:cs="Arial"/>
            </w:rPr>
            <w:t>O</w:t>
          </w:r>
          <w:r w:rsidRPr="002E62B9">
            <w:rPr>
              <w:rFonts w:ascii="Arial" w:hAnsi="Arial" w:cs="Arial"/>
            </w:rPr>
            <w:t xml:space="preserve">rganisations (MMO). </w:t>
          </w:r>
        </w:p>
        <w:p w14:paraId="5A7CB4B1" w14:textId="22FECA6B" w:rsidR="002E62B9" w:rsidRPr="002E62B9" w:rsidRDefault="002E62B9" w:rsidP="002E62B9">
          <w:pPr>
            <w:spacing w:before="100" w:after="100"/>
            <w:rPr>
              <w:rFonts w:ascii="Arial" w:hAnsi="Arial" w:cs="Arial"/>
            </w:rPr>
          </w:pPr>
          <w:r w:rsidRPr="002E62B9">
            <w:rPr>
              <w:rFonts w:ascii="Arial" w:hAnsi="Arial" w:cs="Arial"/>
            </w:rPr>
            <w:t>BCC’s Transport Engagement Team engages with local community groups such as Friends of the Avon New Cut (</w:t>
          </w:r>
          <w:proofErr w:type="spellStart"/>
          <w:r w:rsidRPr="002E62B9">
            <w:rPr>
              <w:rFonts w:ascii="Arial" w:hAnsi="Arial" w:cs="Arial"/>
            </w:rPr>
            <w:t>FrANC</w:t>
          </w:r>
          <w:proofErr w:type="spellEnd"/>
          <w:r w:rsidRPr="002E62B9">
            <w:rPr>
              <w:rFonts w:ascii="Arial" w:hAnsi="Arial" w:cs="Arial"/>
            </w:rPr>
            <w:t xml:space="preserve">), a local group with an interest in the New Cut and its natural environment. </w:t>
          </w:r>
        </w:p>
        <w:p w14:paraId="3A33C1D4" w14:textId="0D1AF246" w:rsidR="002E62B9" w:rsidRPr="002E62B9" w:rsidRDefault="002E62B9" w:rsidP="002E62B9">
          <w:pPr>
            <w:spacing w:before="100" w:after="100"/>
            <w:rPr>
              <w:rFonts w:ascii="Arial" w:hAnsi="Arial" w:cs="Arial"/>
            </w:rPr>
          </w:pPr>
          <w:r w:rsidRPr="002E62B9">
            <w:rPr>
              <w:rFonts w:ascii="Arial" w:hAnsi="Arial" w:cs="Arial"/>
            </w:rPr>
            <w:t xml:space="preserve">The scheme has received support from government representatives including Carla Denyer, MP for Bristol Central, and Karin Smyth, MP for Bristol South. Karin Smyth is concerned that closure of Coronation Road would result in significant impacts to her constituents’ mobility and local </w:t>
          </w:r>
          <w:r w:rsidRPr="002E62B9">
            <w:rPr>
              <w:rFonts w:ascii="Arial" w:hAnsi="Arial" w:cs="Arial"/>
            </w:rPr>
            <w:lastRenderedPageBreak/>
            <w:t>economy with no adequate alternative routes</w:t>
          </w:r>
          <w:r w:rsidR="00275084">
            <w:rPr>
              <w:rFonts w:ascii="Arial" w:hAnsi="Arial" w:cs="Arial"/>
            </w:rPr>
            <w:t xml:space="preserve">. All received </w:t>
          </w:r>
          <w:r w:rsidRPr="002E62B9">
            <w:rPr>
              <w:rFonts w:ascii="Arial" w:hAnsi="Arial" w:cs="Arial"/>
            </w:rPr>
            <w:t>letter</w:t>
          </w:r>
          <w:r w:rsidR="00275084">
            <w:rPr>
              <w:rFonts w:ascii="Arial" w:hAnsi="Arial" w:cs="Arial"/>
            </w:rPr>
            <w:t>s</w:t>
          </w:r>
          <w:r w:rsidRPr="002E62B9">
            <w:rPr>
              <w:rFonts w:ascii="Arial" w:hAnsi="Arial" w:cs="Arial"/>
            </w:rPr>
            <w:t xml:space="preserve"> of support can be found in the Appendix </w:t>
          </w:r>
          <w:proofErr w:type="spellStart"/>
          <w:r w:rsidRPr="002E62B9">
            <w:rPr>
              <w:rFonts w:ascii="Arial" w:hAnsi="Arial" w:cs="Arial"/>
            </w:rPr>
            <w:t>LoS</w:t>
          </w:r>
          <w:proofErr w:type="spellEnd"/>
          <w:r w:rsidRPr="002E62B9">
            <w:rPr>
              <w:rFonts w:ascii="Arial" w:hAnsi="Arial" w:cs="Arial"/>
            </w:rPr>
            <w:t xml:space="preserve">.  </w:t>
          </w:r>
        </w:p>
        <w:p w14:paraId="7E89AE29" w14:textId="77777777" w:rsidR="002E62B9" w:rsidRPr="002E62B9" w:rsidRDefault="002E62B9" w:rsidP="002E62B9">
          <w:pPr>
            <w:spacing w:before="100" w:after="100"/>
            <w:rPr>
              <w:rFonts w:ascii="Arial" w:hAnsi="Arial" w:cs="Arial"/>
            </w:rPr>
          </w:pPr>
          <w:r w:rsidRPr="002E62B9">
            <w:rPr>
              <w:rFonts w:ascii="Arial" w:hAnsi="Arial" w:cs="Arial"/>
            </w:rPr>
            <w:t xml:space="preserve">The EA is a key statutory stakeholder as the works require close engagement throughout the planning, design, construction and post-construction stages. EA would review the proposal via a FRAP application to ensure the works, such as temporary works do not increase flood risk. </w:t>
          </w:r>
        </w:p>
        <w:p w14:paraId="28E69A00" w14:textId="1B3212E6" w:rsidR="009052D3" w:rsidRDefault="002E62B9" w:rsidP="002E62B9">
          <w:pPr>
            <w:spacing w:before="100" w:after="100"/>
            <w:rPr>
              <w:rFonts w:ascii="Arial" w:hAnsi="Arial" w:cs="Arial"/>
            </w:rPr>
          </w:pPr>
          <w:r w:rsidRPr="002E62B9">
            <w:rPr>
              <w:rFonts w:ascii="Arial" w:hAnsi="Arial" w:cs="Arial"/>
            </w:rPr>
            <w:t>BCC will continue to engage with these parties and ensure their inputs are accounted for in the onward scheme development process.</w:t>
          </w:r>
        </w:p>
      </w:sdtContent>
    </w:sdt>
    <w:p w14:paraId="5B3DF669" w14:textId="77777777" w:rsidR="006D4CA9" w:rsidRPr="001F6A54" w:rsidRDefault="006D4CA9" w:rsidP="00991D5D">
      <w:pPr>
        <w:pStyle w:val="ListParagraph"/>
        <w:numPr>
          <w:ilvl w:val="0"/>
          <w:numId w:val="14"/>
        </w:numPr>
        <w:spacing w:before="100" w:after="100"/>
        <w:rPr>
          <w:rFonts w:ascii="Arial" w:hAnsi="Arial" w:cs="Arial"/>
        </w:rPr>
      </w:pPr>
      <w:r w:rsidRPr="001F6A54">
        <w:rPr>
          <w:rFonts w:ascii="Arial" w:hAnsi="Arial" w:cs="Arial"/>
        </w:rPr>
        <w:t>Provide a summary of the local approach to prioritisation of structural maintenance work.</w:t>
      </w:r>
      <w:r w:rsidRPr="001F6A54" w:rsidDel="00E932E8">
        <w:rPr>
          <w:rFonts w:ascii="Arial" w:hAnsi="Arial" w:cs="Arial"/>
        </w:rPr>
        <w:t xml:space="preserve"> </w:t>
      </w:r>
      <w:r w:rsidRPr="001F6A54">
        <w:rPr>
          <w:rFonts w:ascii="Arial" w:hAnsi="Arial" w:cs="Arial"/>
        </w:rPr>
        <w:t>(Maximum 250 words)</w:t>
      </w:r>
    </w:p>
    <w:p w14:paraId="73230F41" w14:textId="5C6D9887" w:rsidR="006D4CA9" w:rsidRPr="00D72059" w:rsidRDefault="008A7CA3" w:rsidP="00991D5D">
      <w:pPr>
        <w:spacing w:before="100" w:after="100"/>
        <w:rPr>
          <w:rFonts w:ascii="Arial" w:hAnsi="Arial" w:cs="Arial"/>
          <w:i/>
          <w:iCs/>
          <w:sz w:val="22"/>
          <w:szCs w:val="22"/>
        </w:rPr>
      </w:pPr>
      <w:r>
        <w:rPr>
          <w:rFonts w:ascii="Arial" w:hAnsi="Arial" w:cs="Arial"/>
          <w:i/>
          <w:iCs/>
          <w:sz w:val="22"/>
          <w:szCs w:val="22"/>
        </w:rPr>
        <w:t>S</w:t>
      </w:r>
      <w:r w:rsidR="006D4CA9" w:rsidRPr="00D72059">
        <w:rPr>
          <w:rFonts w:ascii="Arial" w:hAnsi="Arial" w:cs="Arial"/>
          <w:i/>
          <w:iCs/>
          <w:sz w:val="22"/>
          <w:szCs w:val="22"/>
        </w:rPr>
        <w:t>et out any weighting, scoring or other methodology which explains why this scheme has not been subject to work prior to this point</w:t>
      </w:r>
      <w:r w:rsidR="006D4CA9">
        <w:rPr>
          <w:rFonts w:ascii="Arial" w:hAnsi="Arial" w:cs="Arial"/>
          <w:i/>
          <w:iCs/>
          <w:sz w:val="22"/>
          <w:szCs w:val="22"/>
        </w:rPr>
        <w:t>.</w:t>
      </w:r>
      <w:r w:rsidR="006D4CA9" w:rsidRPr="00D72059">
        <w:rPr>
          <w:rFonts w:ascii="Arial" w:hAnsi="Arial" w:cs="Arial"/>
          <w:i/>
          <w:iCs/>
          <w:sz w:val="22"/>
          <w:szCs w:val="22"/>
        </w:rPr>
        <w:t xml:space="preserve"> </w:t>
      </w:r>
    </w:p>
    <w:sdt>
      <w:sdtPr>
        <w:rPr>
          <w:rFonts w:ascii="Arial" w:hAnsi="Arial" w:cs="Arial"/>
        </w:rPr>
        <w:alias w:val="Summary approach prioritisation"/>
        <w:tag w:val="2.1e"/>
        <w:id w:val="513658304"/>
        <w:lock w:val="sdtLocked"/>
        <w:placeholder>
          <w:docPart w:val="AD29094D7F12485F8B9B819DEEDBE8DC"/>
        </w:placeholder>
      </w:sdtPr>
      <w:sdtEndPr/>
      <w:sdtContent>
        <w:p w14:paraId="0AB6AD51" w14:textId="2C40284F" w:rsidR="007F2B0A" w:rsidRPr="007F2B0A" w:rsidRDefault="002352C6" w:rsidP="007F2B0A">
          <w:pPr>
            <w:spacing w:before="100" w:after="100"/>
            <w:rPr>
              <w:rFonts w:ascii="Arial" w:hAnsi="Arial" w:cs="Arial"/>
            </w:rPr>
          </w:pPr>
          <w:r>
            <w:rPr>
              <w:rFonts w:ascii="Arial" w:hAnsi="Arial" w:cs="Arial"/>
            </w:rPr>
            <w:t>In</w:t>
          </w:r>
          <w:r w:rsidR="007F2B0A" w:rsidRPr="007F2B0A">
            <w:rPr>
              <w:rFonts w:ascii="Arial" w:hAnsi="Arial" w:cs="Arial"/>
            </w:rPr>
            <w:t xml:space="preserve"> 2024, </w:t>
          </w:r>
          <w:r>
            <w:rPr>
              <w:rFonts w:ascii="Arial" w:hAnsi="Arial" w:cs="Arial"/>
            </w:rPr>
            <w:t xml:space="preserve">BCC commenced the </w:t>
          </w:r>
          <w:proofErr w:type="spellStart"/>
          <w:r w:rsidR="007F2B0A" w:rsidRPr="007F2B0A">
            <w:rPr>
              <w:rFonts w:ascii="Arial" w:hAnsi="Arial" w:cs="Arial"/>
            </w:rPr>
            <w:t>the</w:t>
          </w:r>
          <w:proofErr w:type="spellEnd"/>
          <w:r w:rsidR="007F2B0A" w:rsidRPr="007F2B0A">
            <w:rPr>
              <w:rFonts w:ascii="Arial" w:hAnsi="Arial" w:cs="Arial"/>
            </w:rPr>
            <w:t xml:space="preserve"> New Cut River Wall Stabilisation Project - an initiative aimed at securing and reinforcing high-risk river cut walls along the New Cut of the River Avon. As the New Cut </w:t>
          </w:r>
          <w:r w:rsidR="009A233B">
            <w:rPr>
              <w:rFonts w:ascii="Arial" w:hAnsi="Arial" w:cs="Arial"/>
            </w:rPr>
            <w:t xml:space="preserve">Walls </w:t>
          </w:r>
          <w:r w:rsidR="007F2B0A" w:rsidRPr="007F2B0A">
            <w:rPr>
              <w:rFonts w:ascii="Arial" w:hAnsi="Arial" w:cs="Arial"/>
            </w:rPr>
            <w:t xml:space="preserve">is a historic asset, large sections of the structure are now in poor condition and require significant structural maintenance. The scale and extent of deterioration across the asset is considerable. To better understand and prioritise maintenance, BCC commissioned Mott MacDonald to deliver a Harbour Condition Surveys Asset Prioritisation </w:t>
          </w:r>
          <w:r>
            <w:rPr>
              <w:rFonts w:ascii="Arial" w:hAnsi="Arial" w:cs="Arial"/>
            </w:rPr>
            <w:t xml:space="preserve">report </w:t>
          </w:r>
          <w:r w:rsidR="007F2B0A" w:rsidRPr="007F2B0A">
            <w:rPr>
              <w:rFonts w:ascii="Arial" w:hAnsi="Arial" w:cs="Arial"/>
            </w:rPr>
            <w:t xml:space="preserve">(2020). This report assessed both the likelihood of structural failure, the potential consequences of asset failure and any immediate or 3-year asset recommendations. This assessment enabled a risk-based approach to identifying assets in serious and critical condition. </w:t>
          </w:r>
        </w:p>
        <w:p w14:paraId="230D2D25" w14:textId="06001971" w:rsidR="006D4CA9" w:rsidRPr="00A07EFD" w:rsidRDefault="007F2B0A" w:rsidP="007F2B0A">
          <w:pPr>
            <w:spacing w:before="100" w:after="100"/>
            <w:rPr>
              <w:rFonts w:ascii="Arial" w:hAnsi="Arial" w:cs="Arial"/>
            </w:rPr>
          </w:pPr>
          <w:r w:rsidRPr="007F2B0A">
            <w:rPr>
              <w:rFonts w:ascii="Arial" w:hAnsi="Arial" w:cs="Arial"/>
            </w:rPr>
            <w:t>Mott MacDonald was commissioned following a failure along the New Cut</w:t>
          </w:r>
          <w:r w:rsidR="004851D7">
            <w:rPr>
              <w:rFonts w:ascii="Arial" w:hAnsi="Arial" w:cs="Arial"/>
            </w:rPr>
            <w:t xml:space="preserve"> Walls</w:t>
          </w:r>
          <w:r w:rsidRPr="007F2B0A">
            <w:rPr>
              <w:rFonts w:ascii="Arial" w:hAnsi="Arial" w:cs="Arial"/>
            </w:rPr>
            <w:t xml:space="preserve"> </w:t>
          </w:r>
          <w:r w:rsidR="004851D7">
            <w:rPr>
              <w:rFonts w:ascii="Arial" w:hAnsi="Arial" w:cs="Arial"/>
            </w:rPr>
            <w:t>near the</w:t>
          </w:r>
          <w:r w:rsidRPr="007F2B0A">
            <w:rPr>
              <w:rFonts w:ascii="Arial" w:hAnsi="Arial" w:cs="Arial"/>
            </w:rPr>
            <w:t xml:space="preserve"> Cumberland Basin, which resulted in disruption to the transport network and significant emergency costs. The Mott MacDonald report sought to direct attention to the most vulnerable sections of the New Cut</w:t>
          </w:r>
          <w:r w:rsidR="004851D7">
            <w:rPr>
              <w:rFonts w:ascii="Arial" w:hAnsi="Arial" w:cs="Arial"/>
            </w:rPr>
            <w:t xml:space="preserve"> </w:t>
          </w:r>
          <w:r w:rsidRPr="007F2B0A">
            <w:rPr>
              <w:rFonts w:ascii="Arial" w:hAnsi="Arial" w:cs="Arial"/>
            </w:rPr>
            <w:t>as a preventative measure against further failures. The continued monitoring in 2024 and 2025 have highlighted the need for this scheme and evidenced its suitability for th</w:t>
          </w:r>
          <w:r w:rsidR="00651BB4">
            <w:rPr>
              <w:rFonts w:ascii="Arial" w:hAnsi="Arial" w:cs="Arial"/>
            </w:rPr>
            <w:t>e</w:t>
          </w:r>
          <w:r w:rsidRPr="007F2B0A">
            <w:rPr>
              <w:rFonts w:ascii="Arial" w:hAnsi="Arial" w:cs="Arial"/>
            </w:rPr>
            <w:t xml:space="preserve"> Structure</w:t>
          </w:r>
          <w:r w:rsidR="00651BB4">
            <w:rPr>
              <w:rFonts w:ascii="Arial" w:hAnsi="Arial" w:cs="Arial"/>
            </w:rPr>
            <w:t>s</w:t>
          </w:r>
          <w:r w:rsidRPr="007F2B0A">
            <w:rPr>
              <w:rFonts w:ascii="Arial" w:hAnsi="Arial" w:cs="Arial"/>
            </w:rPr>
            <w:t xml:space="preserve"> Fund. This includes a Hydrock condition assessment in 2024 and a drone survey in 2025, both of which identified ongoing deterioration and confirmed the critical condition of several assets. These findings provide clear evidence that prioritises this scheme for investment and demonstrate the suitability of these works for the Structures Fund.  </w:t>
          </w:r>
        </w:p>
      </w:sdtContent>
    </w:sdt>
    <w:p w14:paraId="0ECA7EDF" w14:textId="738155CC" w:rsidR="00E55375" w:rsidRDefault="00763C7B" w:rsidP="007739E5">
      <w:pPr>
        <w:pStyle w:val="ListParagraph"/>
        <w:numPr>
          <w:ilvl w:val="0"/>
          <w:numId w:val="14"/>
        </w:numPr>
        <w:spacing w:before="100" w:after="100"/>
        <w:rPr>
          <w:rFonts w:ascii="Arial" w:hAnsi="Arial" w:cs="Arial"/>
        </w:rPr>
      </w:pPr>
      <w:r>
        <w:rPr>
          <w:rFonts w:ascii="Arial" w:hAnsi="Arial" w:cs="Arial"/>
        </w:rPr>
        <w:t xml:space="preserve">Provide a summary of why this scheme has been </w:t>
      </w:r>
      <w:r w:rsidR="000D3C70">
        <w:rPr>
          <w:rFonts w:ascii="Arial" w:hAnsi="Arial" w:cs="Arial"/>
        </w:rPr>
        <w:t xml:space="preserve">selected </w:t>
      </w:r>
      <w:r w:rsidR="00E3539B">
        <w:rPr>
          <w:rFonts w:ascii="Arial" w:hAnsi="Arial" w:cs="Arial"/>
        </w:rPr>
        <w:t xml:space="preserve">for </w:t>
      </w:r>
      <w:r w:rsidR="007C110C">
        <w:rPr>
          <w:rFonts w:ascii="Arial" w:hAnsi="Arial" w:cs="Arial"/>
        </w:rPr>
        <w:t xml:space="preserve">this </w:t>
      </w:r>
      <w:r w:rsidR="00053092">
        <w:rPr>
          <w:rFonts w:ascii="Arial" w:hAnsi="Arial" w:cs="Arial"/>
        </w:rPr>
        <w:t xml:space="preserve">application to </w:t>
      </w:r>
      <w:r w:rsidR="00E3539B">
        <w:rPr>
          <w:rFonts w:ascii="Arial" w:hAnsi="Arial" w:cs="Arial"/>
        </w:rPr>
        <w:t>the Structures Fund</w:t>
      </w:r>
      <w:r w:rsidR="001E7978">
        <w:rPr>
          <w:rFonts w:ascii="Arial" w:hAnsi="Arial" w:cs="Arial"/>
        </w:rPr>
        <w:t>.</w:t>
      </w:r>
      <w:r w:rsidR="00E3539B">
        <w:rPr>
          <w:rFonts w:ascii="Arial" w:hAnsi="Arial" w:cs="Arial"/>
        </w:rPr>
        <w:t xml:space="preserve"> (Maximum 250 words)</w:t>
      </w:r>
    </w:p>
    <w:p w14:paraId="70780B15" w14:textId="0575FD63" w:rsidR="00E3539B" w:rsidRPr="004C3FA9" w:rsidRDefault="00962B1B" w:rsidP="007739E5">
      <w:pPr>
        <w:spacing w:before="100" w:after="100"/>
        <w:rPr>
          <w:rFonts w:ascii="Arial" w:hAnsi="Arial" w:cs="Arial"/>
          <w:i/>
          <w:iCs/>
          <w:sz w:val="22"/>
          <w:szCs w:val="22"/>
        </w:rPr>
      </w:pPr>
      <w:r w:rsidRPr="004C3FA9">
        <w:rPr>
          <w:rFonts w:ascii="Arial" w:hAnsi="Arial" w:cs="Arial"/>
          <w:i/>
          <w:iCs/>
          <w:sz w:val="22"/>
          <w:szCs w:val="22"/>
        </w:rPr>
        <w:t xml:space="preserve">Provide </w:t>
      </w:r>
      <w:proofErr w:type="gramStart"/>
      <w:r w:rsidRPr="004C3FA9">
        <w:rPr>
          <w:rFonts w:ascii="Arial" w:hAnsi="Arial" w:cs="Arial"/>
          <w:i/>
          <w:iCs/>
          <w:sz w:val="22"/>
          <w:szCs w:val="22"/>
        </w:rPr>
        <w:t>a brief summary</w:t>
      </w:r>
      <w:proofErr w:type="gramEnd"/>
      <w:r w:rsidRPr="004C3FA9">
        <w:rPr>
          <w:rFonts w:ascii="Arial" w:hAnsi="Arial" w:cs="Arial"/>
          <w:i/>
          <w:iCs/>
          <w:sz w:val="22"/>
          <w:szCs w:val="22"/>
        </w:rPr>
        <w:t xml:space="preserve"> of</w:t>
      </w:r>
      <w:r w:rsidR="00B06F5E" w:rsidRPr="004C3FA9">
        <w:rPr>
          <w:rFonts w:ascii="Arial" w:hAnsi="Arial" w:cs="Arial"/>
          <w:i/>
          <w:iCs/>
          <w:sz w:val="22"/>
          <w:szCs w:val="22"/>
        </w:rPr>
        <w:t xml:space="preserve"> the specific need for this structure is advanced to the </w:t>
      </w:r>
      <w:r w:rsidR="006F2320">
        <w:rPr>
          <w:rFonts w:ascii="Arial" w:hAnsi="Arial" w:cs="Arial"/>
          <w:i/>
          <w:iCs/>
          <w:sz w:val="22"/>
          <w:szCs w:val="22"/>
        </w:rPr>
        <w:t>S</w:t>
      </w:r>
      <w:r w:rsidR="00B06F5E" w:rsidRPr="004C3FA9">
        <w:rPr>
          <w:rFonts w:ascii="Arial" w:hAnsi="Arial" w:cs="Arial"/>
          <w:i/>
          <w:iCs/>
          <w:sz w:val="22"/>
          <w:szCs w:val="22"/>
        </w:rPr>
        <w:t xml:space="preserve">tructures </w:t>
      </w:r>
      <w:r w:rsidR="006F2320">
        <w:rPr>
          <w:rFonts w:ascii="Arial" w:hAnsi="Arial" w:cs="Arial"/>
          <w:i/>
          <w:iCs/>
          <w:sz w:val="22"/>
          <w:szCs w:val="22"/>
        </w:rPr>
        <w:t>F</w:t>
      </w:r>
      <w:r w:rsidR="00B06F5E" w:rsidRPr="004C3FA9">
        <w:rPr>
          <w:rFonts w:ascii="Arial" w:hAnsi="Arial" w:cs="Arial"/>
          <w:i/>
          <w:iCs/>
          <w:sz w:val="22"/>
          <w:szCs w:val="22"/>
        </w:rPr>
        <w:t xml:space="preserve">und. </w:t>
      </w:r>
    </w:p>
    <w:sdt>
      <w:sdtPr>
        <w:rPr>
          <w:rFonts w:ascii="Arial" w:hAnsi="Arial" w:cs="Arial"/>
        </w:rPr>
        <w:alias w:val="Summary of selection"/>
        <w:tag w:val="2.1f"/>
        <w:id w:val="-296067649"/>
        <w:lock w:val="sdtLocked"/>
        <w:placeholder>
          <w:docPart w:val="D14167F5B5DE4CE48376D7695E2A8D0C"/>
        </w:placeholder>
      </w:sdtPr>
      <w:sdtEndPr/>
      <w:sdtContent>
        <w:p w14:paraId="6A195686" w14:textId="2CF20B0F" w:rsidR="007F2B0A" w:rsidRPr="007F2B0A" w:rsidRDefault="007F2B0A" w:rsidP="007F2B0A">
          <w:pPr>
            <w:spacing w:before="100" w:after="100"/>
            <w:rPr>
              <w:rFonts w:ascii="Arial" w:hAnsi="Arial" w:cs="Arial"/>
            </w:rPr>
          </w:pPr>
          <w:r w:rsidRPr="007F2B0A">
            <w:rPr>
              <w:rFonts w:ascii="Arial" w:hAnsi="Arial" w:cs="Arial"/>
            </w:rPr>
            <w:t xml:space="preserve">BCC recognises the need for asset maintenance through the New Cut River Walls Stabilisation project. However, these project costs exceed council funding allocations and drives the need for alternative funding options. The findings from Mott MacDonald in 2020, Hydrock in 2024, and recent monitoring of the riverbank using the drone surveys confirm the need for interventions, identifying existing failures and an increasing risk of further deterioration if no action is taken. The Structure Fund provides a funding option which allows the BCC to deliver proactive asset renewal and avoid reactive maintenance once the asset has failed which will be vastly more expensive and disruptive to the transport network, as well as protecting council funding that is allocated to maintaining other assets across the city.  </w:t>
          </w:r>
        </w:p>
        <w:p w14:paraId="0B093FBA" w14:textId="26CA652C" w:rsidR="007F2B0A" w:rsidRPr="007F2B0A" w:rsidRDefault="007F2B0A" w:rsidP="007F2B0A">
          <w:pPr>
            <w:spacing w:before="100" w:after="100"/>
            <w:rPr>
              <w:rFonts w:ascii="Arial" w:hAnsi="Arial" w:cs="Arial"/>
            </w:rPr>
          </w:pPr>
          <w:r w:rsidRPr="007F2B0A">
            <w:rPr>
              <w:rFonts w:ascii="Arial" w:hAnsi="Arial" w:cs="Arial"/>
            </w:rPr>
            <w:t xml:space="preserve">As the New Cut River Walls Stabilisation Project covers a large study area, BCC undertook a workshop with contractors and consultants to identify a scheme that addresses the priority areas and can be delivered within the Structures Fund timeframe. The riverbank along Coronation Road </w:t>
          </w:r>
          <w:r w:rsidRPr="007F2B0A">
            <w:rPr>
              <w:rFonts w:ascii="Arial" w:hAnsi="Arial" w:cs="Arial"/>
            </w:rPr>
            <w:lastRenderedPageBreak/>
            <w:t xml:space="preserve">was selected as the priority location due to the severity of the risk and the strength of the supporting evidence. </w:t>
          </w:r>
        </w:p>
        <w:p w14:paraId="394685F5" w14:textId="116C8245" w:rsidR="00E55375" w:rsidRDefault="007F2B0A" w:rsidP="007F2B0A">
          <w:pPr>
            <w:spacing w:before="100" w:after="100"/>
            <w:rPr>
              <w:rFonts w:ascii="Arial" w:hAnsi="Arial" w:cs="Arial"/>
            </w:rPr>
          </w:pPr>
          <w:r w:rsidRPr="007F2B0A">
            <w:rPr>
              <w:rFonts w:ascii="Arial" w:hAnsi="Arial" w:cs="Arial"/>
            </w:rPr>
            <w:t xml:space="preserve">This scheme has been put forward as BCC’s secondary submission. </w:t>
          </w:r>
          <w:r w:rsidR="00AB1FB6">
            <w:rPr>
              <w:rFonts w:ascii="Arial" w:hAnsi="Arial" w:cs="Arial"/>
            </w:rPr>
            <w:t xml:space="preserve">The </w:t>
          </w:r>
          <w:r w:rsidRPr="007F2B0A">
            <w:rPr>
              <w:rFonts w:ascii="Arial" w:hAnsi="Arial" w:cs="Arial"/>
            </w:rPr>
            <w:t xml:space="preserve">Cumberland Basin Complex is the primary application due to the number of local, regional and national trips and the consequence of its do-nothing scenario. This scheme continues to be a priority with over 16,000 daily trips - the continuing deterioration of the riverbank in Bristol City Centre will cause network-wide disruptions.  </w:t>
          </w:r>
        </w:p>
      </w:sdtContent>
    </w:sdt>
    <w:p w14:paraId="34E0F390" w14:textId="2D859D4C" w:rsidR="00BF5931" w:rsidRDefault="00BF5931" w:rsidP="007739E5">
      <w:pPr>
        <w:pStyle w:val="ListParagraph"/>
        <w:numPr>
          <w:ilvl w:val="0"/>
          <w:numId w:val="14"/>
        </w:numPr>
        <w:spacing w:before="100" w:after="100"/>
        <w:rPr>
          <w:rFonts w:ascii="Arial" w:hAnsi="Arial" w:cs="Arial"/>
        </w:rPr>
      </w:pPr>
      <w:r w:rsidRPr="3BC7AEF8">
        <w:rPr>
          <w:rFonts w:ascii="Arial" w:hAnsi="Arial" w:cs="Arial"/>
        </w:rPr>
        <w:t xml:space="preserve">Summarise the </w:t>
      </w:r>
      <w:r w:rsidR="008318AF">
        <w:rPr>
          <w:rFonts w:ascii="Arial" w:hAnsi="Arial" w:cs="Arial"/>
        </w:rPr>
        <w:t xml:space="preserve">impacts of not delivering this scheme </w:t>
      </w:r>
      <w:r w:rsidR="00BD5E04" w:rsidRPr="3BC7AEF8">
        <w:rPr>
          <w:rFonts w:ascii="Arial" w:hAnsi="Arial" w:cs="Arial"/>
        </w:rPr>
        <w:t>(</w:t>
      </w:r>
      <w:r w:rsidRPr="3BC7AEF8">
        <w:rPr>
          <w:rFonts w:ascii="Arial" w:hAnsi="Arial" w:cs="Arial"/>
        </w:rPr>
        <w:t>Maximum 250 words)</w:t>
      </w:r>
      <w:r w:rsidR="00BD5E04" w:rsidRPr="3BC7AEF8">
        <w:rPr>
          <w:rFonts w:ascii="Arial" w:hAnsi="Arial" w:cs="Arial"/>
        </w:rPr>
        <w:t>.</w:t>
      </w:r>
    </w:p>
    <w:p w14:paraId="42CA28C2" w14:textId="55ABC620" w:rsidR="00BD5E04" w:rsidRDefault="00552E29" w:rsidP="007739E5">
      <w:pPr>
        <w:spacing w:before="100" w:after="100"/>
        <w:rPr>
          <w:rFonts w:ascii="Arial" w:hAnsi="Arial" w:cs="Arial"/>
          <w:i/>
          <w:iCs/>
          <w:sz w:val="22"/>
          <w:szCs w:val="22"/>
        </w:rPr>
      </w:pPr>
      <w:r>
        <w:rPr>
          <w:rFonts w:ascii="Arial" w:hAnsi="Arial" w:cs="Arial"/>
          <w:i/>
          <w:iCs/>
          <w:sz w:val="22"/>
          <w:szCs w:val="22"/>
        </w:rPr>
        <w:t xml:space="preserve">The response </w:t>
      </w:r>
      <w:r w:rsidR="006301BC">
        <w:rPr>
          <w:rFonts w:ascii="Arial" w:hAnsi="Arial" w:cs="Arial"/>
          <w:i/>
          <w:iCs/>
          <w:sz w:val="22"/>
          <w:szCs w:val="22"/>
        </w:rPr>
        <w:t>should</w:t>
      </w:r>
      <w:r w:rsidR="00BD5E04" w:rsidRPr="00D72059">
        <w:rPr>
          <w:rFonts w:ascii="Arial" w:hAnsi="Arial" w:cs="Arial"/>
          <w:i/>
          <w:iCs/>
          <w:sz w:val="22"/>
          <w:szCs w:val="22"/>
        </w:rPr>
        <w:t xml:space="preserve"> consider the impact of not delivering the scheme, such as community severance, lengthy diversion routes or impacts on other infrastructure. </w:t>
      </w:r>
    </w:p>
    <w:sdt>
      <w:sdtPr>
        <w:rPr>
          <w:rFonts w:ascii="Arial" w:hAnsi="Arial" w:cs="Arial"/>
          <w:sz w:val="22"/>
          <w:szCs w:val="22"/>
        </w:rPr>
        <w:alias w:val="Summary impacts of not delivering"/>
        <w:tag w:val="2.1g"/>
        <w:id w:val="-1785422122"/>
        <w:lock w:val="sdtLocked"/>
        <w:placeholder>
          <w:docPart w:val="983B3459FB114F2CA1F4CE0F6F9BBC07"/>
        </w:placeholder>
      </w:sdtPr>
      <w:sdtEndPr/>
      <w:sdtContent>
        <w:p w14:paraId="679055B2" w14:textId="26F13323" w:rsidR="00931047" w:rsidRPr="00931047" w:rsidRDefault="00931047" w:rsidP="00931047">
          <w:pPr>
            <w:spacing w:before="100" w:after="100"/>
            <w:rPr>
              <w:rFonts w:ascii="Arial" w:hAnsi="Arial" w:cs="Arial"/>
              <w:sz w:val="22"/>
              <w:szCs w:val="22"/>
            </w:rPr>
          </w:pPr>
          <w:r w:rsidRPr="00931047">
            <w:rPr>
              <w:rFonts w:ascii="Arial" w:hAnsi="Arial" w:cs="Arial"/>
              <w:sz w:val="22"/>
              <w:szCs w:val="22"/>
            </w:rPr>
            <w:t>Without the scheme, a complete failure and closure of Coronation Road would occur, requiring significant diversions. Traffic modelling indicates average journey impacts of an additional 0.35 km and 1.96 minutes for eastbound trips, and 1.25 km and 2.59 minutes for westbound trips</w:t>
          </w:r>
          <w:r w:rsidR="006D3E62">
            <w:rPr>
              <w:rFonts w:ascii="Arial" w:hAnsi="Arial" w:cs="Arial"/>
              <w:sz w:val="22"/>
              <w:szCs w:val="22"/>
            </w:rPr>
            <w:t xml:space="preserve"> (Appendix B1)</w:t>
          </w:r>
          <w:r w:rsidRPr="00931047">
            <w:rPr>
              <w:rFonts w:ascii="Arial" w:hAnsi="Arial" w:cs="Arial"/>
              <w:sz w:val="22"/>
              <w:szCs w:val="22"/>
            </w:rPr>
            <w:t xml:space="preserve">. Traffic would be displaced onto alternative routes, causing congestion and increasing the likelihood of rat-running through residential streets. Vehicle access to properties along the affected section of Coronation Road would also be lost. </w:t>
          </w:r>
        </w:p>
        <w:p w14:paraId="24368637" w14:textId="055E7642" w:rsidR="00931047" w:rsidRPr="00931047" w:rsidRDefault="00931047" w:rsidP="00931047">
          <w:pPr>
            <w:spacing w:before="100" w:after="100"/>
            <w:rPr>
              <w:rFonts w:ascii="Arial" w:hAnsi="Arial" w:cs="Arial"/>
              <w:sz w:val="22"/>
              <w:szCs w:val="22"/>
            </w:rPr>
          </w:pPr>
          <w:r w:rsidRPr="00931047">
            <w:rPr>
              <w:rFonts w:ascii="Arial" w:hAnsi="Arial" w:cs="Arial"/>
              <w:sz w:val="22"/>
              <w:szCs w:val="22"/>
            </w:rPr>
            <w:t xml:space="preserve">The closure could have wider consequences for nearby transport and development schemes. </w:t>
          </w:r>
          <w:proofErr w:type="gramStart"/>
          <w:r w:rsidRPr="00931047">
            <w:rPr>
              <w:rFonts w:ascii="Arial" w:hAnsi="Arial" w:cs="Arial"/>
              <w:sz w:val="22"/>
              <w:szCs w:val="22"/>
            </w:rPr>
            <w:t>In particular, it</w:t>
          </w:r>
          <w:proofErr w:type="gramEnd"/>
          <w:r w:rsidRPr="00931047">
            <w:rPr>
              <w:rFonts w:ascii="Arial" w:hAnsi="Arial" w:cs="Arial"/>
              <w:sz w:val="22"/>
              <w:szCs w:val="22"/>
            </w:rPr>
            <w:t xml:space="preserve"> may affect the deliverability of the approved Bedminster Bridges Roundabout scheme, which reallocates road space to support bus and cycle infrastructure. Access to key developments, including Paynes Shipyard and Mead Street (York Road), could also be constrained by diversion routes and increased congestion. </w:t>
          </w:r>
        </w:p>
        <w:p w14:paraId="05FAD03B" w14:textId="2A2D1AF5" w:rsidR="007739E5" w:rsidRPr="007739E5" w:rsidRDefault="00931047" w:rsidP="00931047">
          <w:pPr>
            <w:spacing w:before="100" w:after="100"/>
            <w:rPr>
              <w:rFonts w:ascii="Arial" w:hAnsi="Arial" w:cs="Arial"/>
              <w:sz w:val="22"/>
              <w:szCs w:val="22"/>
            </w:rPr>
          </w:pPr>
          <w:r w:rsidRPr="00931047">
            <w:rPr>
              <w:rFonts w:ascii="Arial" w:hAnsi="Arial" w:cs="Arial"/>
              <w:sz w:val="22"/>
              <w:szCs w:val="22"/>
            </w:rPr>
            <w:t xml:space="preserve">Coronation Road is located close to the East Bedminster Regeneration Area, where </w:t>
          </w:r>
          <w:r w:rsidR="00651BB4">
            <w:rPr>
              <w:rFonts w:ascii="Arial" w:hAnsi="Arial" w:cs="Arial"/>
              <w:sz w:val="22"/>
              <w:szCs w:val="22"/>
            </w:rPr>
            <w:t>there are plans to</w:t>
          </w:r>
          <w:r w:rsidRPr="00931047">
            <w:rPr>
              <w:rFonts w:ascii="Arial" w:hAnsi="Arial" w:cs="Arial"/>
              <w:sz w:val="22"/>
              <w:szCs w:val="22"/>
            </w:rPr>
            <w:t xml:space="preserve"> reduce private car use and encourage walking, cycling and public transport. Proposed measures such as modal filters are intended to reduce through traffic and help create a low-traffic neighbourhood. However, closure of Coronation Road could divert additional traffic onto surrounding streets, undermining these objectives, reducing the effectiveness of planned measures, and potentially threatening the success of the wider regeneration strategy.</w:t>
          </w:r>
        </w:p>
      </w:sdtContent>
    </w:sdt>
    <w:p w14:paraId="4AB22D1A" w14:textId="5700ECD6" w:rsidR="00892DB1" w:rsidRDefault="00892DB1" w:rsidP="00F215EE">
      <w:pPr>
        <w:pStyle w:val="ListParagraph"/>
        <w:numPr>
          <w:ilvl w:val="0"/>
          <w:numId w:val="14"/>
        </w:numPr>
        <w:spacing w:before="100" w:after="100"/>
        <w:rPr>
          <w:rFonts w:ascii="Arial" w:hAnsi="Arial" w:cs="Arial"/>
        </w:rPr>
      </w:pPr>
      <w:r w:rsidRPr="00D33CE1">
        <w:rPr>
          <w:rFonts w:ascii="Arial" w:hAnsi="Arial" w:cs="Arial"/>
        </w:rPr>
        <w:t xml:space="preserve">If applicable, explain how the scheme helps prevent </w:t>
      </w:r>
      <w:r w:rsidR="00BC2FD2">
        <w:rPr>
          <w:rFonts w:ascii="Arial" w:hAnsi="Arial" w:cs="Arial"/>
        </w:rPr>
        <w:t xml:space="preserve">the likelihood of </w:t>
      </w:r>
      <w:r w:rsidRPr="00D33CE1">
        <w:rPr>
          <w:rFonts w:ascii="Arial" w:hAnsi="Arial" w:cs="Arial"/>
        </w:rPr>
        <w:t xml:space="preserve">community severance </w:t>
      </w:r>
      <w:r w:rsidR="00BC2FD2">
        <w:rPr>
          <w:rFonts w:ascii="Arial" w:hAnsi="Arial" w:cs="Arial"/>
        </w:rPr>
        <w:t>for</w:t>
      </w:r>
      <w:r w:rsidR="000E17F3">
        <w:rPr>
          <w:rFonts w:ascii="Arial" w:hAnsi="Arial" w:cs="Arial"/>
        </w:rPr>
        <w:t xml:space="preserve"> all</w:t>
      </w:r>
      <w:r w:rsidR="00BC2FD2">
        <w:rPr>
          <w:rFonts w:ascii="Arial" w:hAnsi="Arial" w:cs="Arial"/>
        </w:rPr>
        <w:t xml:space="preserve"> transport modes </w:t>
      </w:r>
      <w:r w:rsidRPr="00D33CE1">
        <w:rPr>
          <w:rFonts w:ascii="Arial" w:hAnsi="Arial" w:cs="Arial"/>
        </w:rPr>
        <w:t>and the impact that this severance would have or already has</w:t>
      </w:r>
      <w:r w:rsidR="004E75DB">
        <w:rPr>
          <w:rFonts w:ascii="Arial" w:hAnsi="Arial" w:cs="Arial"/>
        </w:rPr>
        <w:t>.</w:t>
      </w:r>
      <w:r w:rsidR="00BC2FD2">
        <w:rPr>
          <w:rFonts w:ascii="Arial" w:hAnsi="Arial" w:cs="Arial"/>
        </w:rPr>
        <w:t xml:space="preserve"> </w:t>
      </w:r>
      <w:r w:rsidR="00BC2FD2" w:rsidRPr="00D33CE1">
        <w:rPr>
          <w:rFonts w:ascii="Arial" w:hAnsi="Arial" w:cs="Arial"/>
        </w:rPr>
        <w:t>(Maximum 250 words)</w:t>
      </w:r>
    </w:p>
    <w:p w14:paraId="18EB6C49" w14:textId="0502DAA1" w:rsidR="003B67A7" w:rsidRDefault="00743AEF" w:rsidP="00F215EE">
      <w:pPr>
        <w:spacing w:before="100" w:after="100"/>
        <w:rPr>
          <w:rFonts w:ascii="Arial" w:hAnsi="Arial" w:cs="Arial"/>
          <w:i/>
          <w:iCs/>
          <w:sz w:val="22"/>
          <w:szCs w:val="22"/>
        </w:rPr>
      </w:pPr>
      <w:r w:rsidRPr="00743AEF">
        <w:rPr>
          <w:rFonts w:ascii="Arial" w:hAnsi="Arial" w:cs="Arial"/>
          <w:i/>
          <w:iCs/>
          <w:sz w:val="22"/>
          <w:szCs w:val="22"/>
        </w:rPr>
        <w:t>Answers should explain the impact on connecting local people to facilities, services, employment, education and local communities. The</w:t>
      </w:r>
      <w:r w:rsidR="006F2320">
        <w:rPr>
          <w:rFonts w:ascii="Arial" w:hAnsi="Arial" w:cs="Arial"/>
          <w:i/>
          <w:iCs/>
          <w:sz w:val="22"/>
          <w:szCs w:val="22"/>
        </w:rPr>
        <w:t xml:space="preserve"> response</w:t>
      </w:r>
      <w:r w:rsidRPr="00743AEF">
        <w:rPr>
          <w:rFonts w:ascii="Arial" w:hAnsi="Arial" w:cs="Arial"/>
          <w:i/>
          <w:iCs/>
          <w:sz w:val="22"/>
          <w:szCs w:val="22"/>
        </w:rPr>
        <w:t xml:space="preserve"> should also summarise the extent of diversions for communities</w:t>
      </w:r>
      <w:r w:rsidR="00C23F6D">
        <w:rPr>
          <w:rFonts w:ascii="Arial" w:hAnsi="Arial" w:cs="Arial"/>
          <w:i/>
          <w:iCs/>
          <w:sz w:val="22"/>
          <w:szCs w:val="22"/>
        </w:rPr>
        <w:t xml:space="preserve">, which modes are impacted and how. </w:t>
      </w:r>
      <w:r w:rsidR="0094400D">
        <w:rPr>
          <w:rFonts w:ascii="Arial" w:hAnsi="Arial" w:cs="Arial"/>
          <w:i/>
          <w:iCs/>
          <w:sz w:val="22"/>
          <w:szCs w:val="22"/>
        </w:rPr>
        <w:t>A</w:t>
      </w:r>
      <w:r w:rsidR="007D792E">
        <w:rPr>
          <w:rFonts w:ascii="Arial" w:hAnsi="Arial" w:cs="Arial"/>
          <w:i/>
          <w:iCs/>
          <w:sz w:val="22"/>
          <w:szCs w:val="22"/>
        </w:rPr>
        <w:t>pplicants</w:t>
      </w:r>
      <w:r w:rsidR="00C23F6D">
        <w:rPr>
          <w:rFonts w:ascii="Arial" w:hAnsi="Arial" w:cs="Arial"/>
          <w:i/>
          <w:iCs/>
          <w:sz w:val="22"/>
          <w:szCs w:val="22"/>
        </w:rPr>
        <w:t xml:space="preserve"> may wish to </w:t>
      </w:r>
      <w:r w:rsidR="006F2320">
        <w:rPr>
          <w:rFonts w:ascii="Arial" w:hAnsi="Arial" w:cs="Arial"/>
          <w:i/>
          <w:iCs/>
          <w:sz w:val="22"/>
          <w:szCs w:val="22"/>
        </w:rPr>
        <w:t>use</w:t>
      </w:r>
      <w:r w:rsidR="00C23F6D">
        <w:rPr>
          <w:rFonts w:ascii="Arial" w:hAnsi="Arial" w:cs="Arial"/>
          <w:i/>
          <w:iCs/>
          <w:sz w:val="22"/>
          <w:szCs w:val="22"/>
        </w:rPr>
        <w:t xml:space="preserve"> the guidance in TAG A4-4 Social Impact Appraisal. </w:t>
      </w:r>
    </w:p>
    <w:sdt>
      <w:sdtPr>
        <w:rPr>
          <w:rFonts w:ascii="Arial" w:hAnsi="Arial" w:cs="Arial"/>
          <w:sz w:val="22"/>
          <w:szCs w:val="22"/>
        </w:rPr>
        <w:alias w:val="Preventing community severance"/>
        <w:tag w:val="2.1h"/>
        <w:id w:val="-1242940925"/>
        <w:lock w:val="sdtLocked"/>
        <w:placeholder>
          <w:docPart w:val="16C14B17C0E14D738C4DE1D98D7F8397"/>
        </w:placeholder>
      </w:sdtPr>
      <w:sdtEndPr/>
      <w:sdtContent>
        <w:p w14:paraId="6DA69C7A" w14:textId="148AF752" w:rsidR="006D3721" w:rsidRPr="006D3721" w:rsidRDefault="006D3721" w:rsidP="006D3721">
          <w:pPr>
            <w:spacing w:before="100" w:after="100"/>
            <w:rPr>
              <w:rFonts w:ascii="Arial" w:hAnsi="Arial" w:cs="Arial"/>
              <w:sz w:val="22"/>
              <w:szCs w:val="22"/>
            </w:rPr>
          </w:pPr>
          <w:r w:rsidRPr="006D3721">
            <w:rPr>
              <w:rFonts w:ascii="Arial" w:hAnsi="Arial" w:cs="Arial"/>
              <w:sz w:val="22"/>
              <w:szCs w:val="22"/>
            </w:rPr>
            <w:t xml:space="preserve">Under a ‘do nothing’ scenario, continued asset failure would result in road closure and suppressed trips. The West of England Transport Model (WERTM) forecasts that general traffic would be reallocated onto a combination of B-roads and other minor roads. Appendix B1 includes traffic reallocation output maps. This reassignment of traffic to lower-capacity routes would increase congestion, extend journey times and reduce network performance across the surrounding area.  </w:t>
          </w:r>
        </w:p>
        <w:p w14:paraId="57A6906C" w14:textId="2BCDE6AA" w:rsidR="00F215EE" w:rsidRDefault="006D3721" w:rsidP="006D3721">
          <w:pPr>
            <w:spacing w:before="100" w:after="100"/>
            <w:rPr>
              <w:rFonts w:ascii="Arial" w:hAnsi="Arial" w:cs="Arial"/>
              <w:sz w:val="22"/>
              <w:szCs w:val="22"/>
            </w:rPr>
          </w:pPr>
          <w:r w:rsidRPr="006D3721">
            <w:rPr>
              <w:rFonts w:ascii="Arial" w:hAnsi="Arial" w:cs="Arial"/>
              <w:sz w:val="22"/>
              <w:szCs w:val="22"/>
            </w:rPr>
            <w:t>Diversions would affect communities in Southville, Bedminster and the city centre area by increasing traffic volumes on local streets that are not designed to accommodate significant through traffic or HGV movements. As a result, local amenities (such as high streets on North Street and East Street), pedestrian accessibility and road safety conditions are likely to worsen. The disruption would impact access to key services and facilities including Bridge View Medical Practice in Southville and schools within the local area will face congestion.</w:t>
          </w:r>
        </w:p>
        <w:p w14:paraId="074F30DE" w14:textId="2118EE4C" w:rsidR="000F6E00" w:rsidRDefault="00DE5859" w:rsidP="006D3721">
          <w:pPr>
            <w:spacing w:before="100" w:after="100"/>
            <w:rPr>
              <w:rFonts w:ascii="Arial" w:hAnsi="Arial" w:cs="Arial"/>
              <w:sz w:val="22"/>
              <w:szCs w:val="22"/>
            </w:rPr>
          </w:pPr>
          <w:r w:rsidRPr="00DE5859">
            <w:rPr>
              <w:rFonts w:ascii="Arial" w:hAnsi="Arial" w:cs="Arial"/>
              <w:noProof/>
              <w:sz w:val="22"/>
              <w:szCs w:val="22"/>
            </w:rPr>
            <w:lastRenderedPageBreak/>
            <w:drawing>
              <wp:inline distT="0" distB="0" distL="0" distR="0" wp14:anchorId="547AA031" wp14:editId="2B3D5F84">
                <wp:extent cx="6645910" cy="1247140"/>
                <wp:effectExtent l="0" t="0" r="2540" b="0"/>
                <wp:docPr id="226468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468217" name=""/>
                        <pic:cNvPicPr/>
                      </pic:nvPicPr>
                      <pic:blipFill>
                        <a:blip r:embed="rId16"/>
                        <a:stretch>
                          <a:fillRect/>
                        </a:stretch>
                      </pic:blipFill>
                      <pic:spPr>
                        <a:xfrm>
                          <a:off x="0" y="0"/>
                          <a:ext cx="6645910" cy="1247140"/>
                        </a:xfrm>
                        <a:prstGeom prst="rect">
                          <a:avLst/>
                        </a:prstGeom>
                      </pic:spPr>
                    </pic:pic>
                  </a:graphicData>
                </a:graphic>
              </wp:inline>
            </w:drawing>
          </w:r>
        </w:p>
        <w:p w14:paraId="612F0E14" w14:textId="193B885B" w:rsidR="005C1973" w:rsidRPr="005C1973" w:rsidRDefault="005C1973" w:rsidP="005C1973">
          <w:pPr>
            <w:spacing w:before="100" w:after="100"/>
            <w:rPr>
              <w:rFonts w:ascii="Arial" w:hAnsi="Arial" w:cs="Arial"/>
              <w:sz w:val="22"/>
              <w:szCs w:val="22"/>
            </w:rPr>
          </w:pPr>
          <w:r w:rsidRPr="005C1973">
            <w:rPr>
              <w:rFonts w:ascii="Arial" w:hAnsi="Arial" w:cs="Arial"/>
              <w:sz w:val="22"/>
              <w:szCs w:val="22"/>
            </w:rPr>
            <w:t>Continued failure of</w:t>
          </w:r>
          <w:r w:rsidR="004851D7" w:rsidRPr="005C1973">
            <w:rPr>
              <w:rFonts w:ascii="Arial" w:hAnsi="Arial" w:cs="Arial"/>
              <w:sz w:val="22"/>
              <w:szCs w:val="22"/>
            </w:rPr>
            <w:t xml:space="preserve"> </w:t>
          </w:r>
          <w:r w:rsidRPr="005C1973">
            <w:rPr>
              <w:rFonts w:ascii="Arial" w:hAnsi="Arial" w:cs="Arial"/>
              <w:sz w:val="22"/>
              <w:szCs w:val="22"/>
            </w:rPr>
            <w:t>NC09 could also create additional disruption to Vauxhall Bridge, increasing pedestrian severance. Vauxhall Bridge has been closed since October 2023 and is currently expected to reopen in early 2027. However, further deterioration of the New Cut</w:t>
          </w:r>
          <w:r w:rsidR="004851D7">
            <w:rPr>
              <w:rFonts w:ascii="Arial" w:hAnsi="Arial" w:cs="Arial"/>
              <w:sz w:val="22"/>
              <w:szCs w:val="22"/>
            </w:rPr>
            <w:t xml:space="preserve"> Walls</w:t>
          </w:r>
          <w:r w:rsidRPr="005C1973">
            <w:rPr>
              <w:rFonts w:ascii="Arial" w:hAnsi="Arial" w:cs="Arial"/>
              <w:sz w:val="22"/>
              <w:szCs w:val="22"/>
            </w:rPr>
            <w:t> and any road closure could exacerbate pedestrian disruption in the area and potentially delay the bridge's reopening. </w:t>
          </w:r>
        </w:p>
        <w:p w14:paraId="69F0491F" w14:textId="73A35BEF" w:rsidR="000F6E00" w:rsidRPr="00F215EE" w:rsidRDefault="005C1973" w:rsidP="006D3721">
          <w:pPr>
            <w:spacing w:before="100" w:after="100"/>
            <w:rPr>
              <w:rFonts w:ascii="Arial" w:hAnsi="Arial" w:cs="Arial"/>
              <w:sz w:val="22"/>
              <w:szCs w:val="22"/>
            </w:rPr>
          </w:pPr>
          <w:r w:rsidRPr="005C1973">
            <w:rPr>
              <w:rFonts w:ascii="Arial" w:hAnsi="Arial" w:cs="Arial"/>
              <w:sz w:val="22"/>
              <w:szCs w:val="22"/>
            </w:rPr>
            <w:t>In WERTM’s do nothing </w:t>
          </w:r>
          <w:proofErr w:type="gramStart"/>
          <w:r w:rsidRPr="005C1973">
            <w:rPr>
              <w:rFonts w:ascii="Arial" w:hAnsi="Arial" w:cs="Arial"/>
              <w:sz w:val="22"/>
              <w:szCs w:val="22"/>
            </w:rPr>
            <w:t>scenario,Cumberland</w:t>
          </w:r>
          <w:proofErr w:type="gramEnd"/>
          <w:r w:rsidRPr="005C1973">
            <w:rPr>
              <w:rFonts w:ascii="Arial" w:hAnsi="Arial" w:cs="Arial"/>
              <w:sz w:val="22"/>
              <w:szCs w:val="22"/>
            </w:rPr>
            <w:t> Road opens to allow for disrupted general traffic.</w:t>
          </w:r>
          <w:r w:rsidR="00AB1FB6">
            <w:rPr>
              <w:rFonts w:ascii="Arial" w:hAnsi="Arial" w:cs="Arial"/>
              <w:sz w:val="22"/>
              <w:szCs w:val="22"/>
            </w:rPr>
            <w:t xml:space="preserve"> </w:t>
          </w:r>
          <w:r w:rsidRPr="005C1973">
            <w:rPr>
              <w:rFonts w:ascii="Arial" w:hAnsi="Arial" w:cs="Arial"/>
              <w:sz w:val="22"/>
              <w:szCs w:val="22"/>
            </w:rPr>
            <w:t>Cumberlan</w:t>
          </w:r>
          <w:r w:rsidR="00AB1FB6">
            <w:rPr>
              <w:rFonts w:ascii="Arial" w:hAnsi="Arial" w:cs="Arial"/>
              <w:sz w:val="22"/>
              <w:szCs w:val="22"/>
            </w:rPr>
            <w:t>d</w:t>
          </w:r>
          <w:r w:rsidRPr="005C1973">
            <w:rPr>
              <w:rFonts w:ascii="Arial" w:hAnsi="Arial" w:cs="Arial"/>
              <w:sz w:val="22"/>
              <w:szCs w:val="22"/>
            </w:rPr>
            <w:t> Road currently acts as a bus gate for the Metro Bus service 2 – removing</w:t>
          </w:r>
          <w:r>
            <w:rPr>
              <w:rFonts w:ascii="Arial" w:hAnsi="Arial" w:cs="Arial"/>
              <w:sz w:val="22"/>
              <w:szCs w:val="22"/>
            </w:rPr>
            <w:t xml:space="preserve"> </w:t>
          </w:r>
          <w:r w:rsidRPr="005C1973">
            <w:rPr>
              <w:rFonts w:ascii="Arial" w:hAnsi="Arial" w:cs="Arial"/>
              <w:sz w:val="22"/>
              <w:szCs w:val="22"/>
            </w:rPr>
            <w:t>this bus gate would increase passenger journey times and reducing service reliability.  </w:t>
          </w:r>
        </w:p>
      </w:sdtContent>
    </w:sdt>
    <w:p w14:paraId="213AAC2C" w14:textId="19C97AAE" w:rsidR="004C3FA9" w:rsidRDefault="00D41EE2" w:rsidP="00F215EE">
      <w:pPr>
        <w:pStyle w:val="ListParagraph"/>
        <w:numPr>
          <w:ilvl w:val="0"/>
          <w:numId w:val="14"/>
        </w:numPr>
        <w:rPr>
          <w:rFonts w:ascii="Arial" w:hAnsi="Arial" w:cs="Arial"/>
        </w:rPr>
      </w:pPr>
      <w:r>
        <w:rPr>
          <w:rFonts w:ascii="Arial" w:hAnsi="Arial" w:cs="Arial"/>
        </w:rPr>
        <w:t xml:space="preserve">Summarise the volumes of traffic by mode that are impacted </w:t>
      </w:r>
      <w:proofErr w:type="gramStart"/>
      <w:r>
        <w:rPr>
          <w:rFonts w:ascii="Arial" w:hAnsi="Arial" w:cs="Arial"/>
        </w:rPr>
        <w:t>as a result of</w:t>
      </w:r>
      <w:proofErr w:type="gramEnd"/>
      <w:r>
        <w:rPr>
          <w:rFonts w:ascii="Arial" w:hAnsi="Arial" w:cs="Arial"/>
        </w:rPr>
        <w:t xml:space="preserve"> any community severance (Maximum 250 words).</w:t>
      </w:r>
    </w:p>
    <w:p w14:paraId="453AFEEF" w14:textId="0E38A9D0" w:rsidR="004C3FA9" w:rsidRDefault="00D41EE2" w:rsidP="00F215EE">
      <w:pPr>
        <w:rPr>
          <w:rFonts w:ascii="Arial" w:hAnsi="Arial" w:cs="Arial"/>
          <w:i/>
          <w:iCs/>
          <w:sz w:val="22"/>
          <w:szCs w:val="22"/>
        </w:rPr>
      </w:pPr>
      <w:r w:rsidRPr="00D41EE2">
        <w:rPr>
          <w:rFonts w:ascii="Arial" w:hAnsi="Arial" w:cs="Arial"/>
          <w:i/>
          <w:iCs/>
          <w:sz w:val="22"/>
          <w:szCs w:val="22"/>
        </w:rPr>
        <w:t xml:space="preserve">Explain the impacts on non-motorised and motorised traffic flow. Describe how diversions may differ by mode. </w:t>
      </w:r>
    </w:p>
    <w:sdt>
      <w:sdtPr>
        <w:rPr>
          <w:rFonts w:ascii="Arial" w:hAnsi="Arial" w:cs="Arial"/>
        </w:rPr>
        <w:alias w:val="Traffic impacted"/>
        <w:tag w:val="2.1i"/>
        <w:id w:val="-1429727871"/>
        <w:lock w:val="sdtLocked"/>
        <w:placeholder>
          <w:docPart w:val="317ED1B9620E49E582C693498D44569A"/>
        </w:placeholder>
      </w:sdtPr>
      <w:sdtEndPr/>
      <w:sdtContent>
        <w:p w14:paraId="23471E32" w14:textId="0A99ECD5" w:rsidR="0011658B" w:rsidRPr="0011658B" w:rsidRDefault="0011658B" w:rsidP="0011658B">
          <w:pPr>
            <w:rPr>
              <w:rFonts w:ascii="Arial" w:hAnsi="Arial" w:cs="Arial"/>
            </w:rPr>
          </w:pPr>
          <w:r w:rsidRPr="0011658B">
            <w:rPr>
              <w:rFonts w:ascii="Arial" w:hAnsi="Arial" w:cs="Arial"/>
            </w:rPr>
            <w:t>The table below details the number of vehicles forecast in the model. The strategic routes the model forecasts vehicles will divert to in the New Cut Wall</w:t>
          </w:r>
          <w:r w:rsidR="004851D7">
            <w:rPr>
              <w:rFonts w:ascii="Arial" w:hAnsi="Arial" w:cs="Arial"/>
            </w:rPr>
            <w:t>s</w:t>
          </w:r>
          <w:r w:rsidRPr="0011658B">
            <w:rPr>
              <w:rFonts w:ascii="Arial" w:hAnsi="Arial" w:cs="Arial"/>
            </w:rPr>
            <w:t xml:space="preserve"> Not Installed scenario is shown in the Figure 3 and 4 in Appendix B1. The appendix </w:t>
          </w:r>
          <w:proofErr w:type="gramStart"/>
          <w:r w:rsidRPr="0011658B">
            <w:rPr>
              <w:rFonts w:ascii="Arial" w:hAnsi="Arial" w:cs="Arial"/>
            </w:rPr>
            <w:t>summarise</w:t>
          </w:r>
          <w:proofErr w:type="gramEnd"/>
          <w:r w:rsidRPr="0011658B">
            <w:rPr>
              <w:rFonts w:ascii="Arial" w:hAnsi="Arial" w:cs="Arial"/>
            </w:rPr>
            <w:t xml:space="preserve"> the modelled alternative routes used by vehicles that would otherwise travel on Coronation Road when it is closed. The scheme includes both the closure of Coronation Road and the opening of Cumberland Road</w:t>
          </w:r>
          <w:r w:rsidR="009A233B">
            <w:rPr>
              <w:rFonts w:ascii="Arial" w:hAnsi="Arial" w:cs="Arial"/>
            </w:rPr>
            <w:t xml:space="preserve"> Bus Gate to vehicles</w:t>
          </w:r>
          <w:r w:rsidRPr="0011658B">
            <w:rPr>
              <w:rFonts w:ascii="Arial" w:hAnsi="Arial" w:cs="Arial"/>
            </w:rPr>
            <w:t>; however, the maps</w:t>
          </w:r>
          <w:r w:rsidR="009A233B">
            <w:rPr>
              <w:rFonts w:ascii="Arial" w:hAnsi="Arial" w:cs="Arial"/>
            </w:rPr>
            <w:t xml:space="preserve"> </w:t>
          </w:r>
          <w:r w:rsidRPr="0011658B">
            <w:rPr>
              <w:rFonts w:ascii="Arial" w:hAnsi="Arial" w:cs="Arial"/>
            </w:rPr>
            <w:t xml:space="preserve">do not reflect the impact of vehicles unaffected by the Coronation Road </w:t>
          </w:r>
          <w:proofErr w:type="gramStart"/>
          <w:r w:rsidRPr="0011658B">
            <w:rPr>
              <w:rFonts w:ascii="Arial" w:hAnsi="Arial" w:cs="Arial"/>
            </w:rPr>
            <w:t>closure</w:t>
          </w:r>
          <w:proofErr w:type="gramEnd"/>
          <w:r w:rsidRPr="0011658B">
            <w:rPr>
              <w:rFonts w:ascii="Arial" w:hAnsi="Arial" w:cs="Arial"/>
            </w:rPr>
            <w:t xml:space="preserve"> but whose routes change due to the opening of Cumberland Road Bus Gate. </w:t>
          </w:r>
        </w:p>
        <w:p w14:paraId="7A5E26FF" w14:textId="4E1F517D" w:rsidR="0011658B" w:rsidRPr="0011658B" w:rsidRDefault="0011658B" w:rsidP="0011658B">
          <w:pPr>
            <w:rPr>
              <w:rFonts w:ascii="Arial" w:hAnsi="Arial" w:cs="Arial"/>
            </w:rPr>
          </w:pPr>
          <w:r w:rsidRPr="0011658B">
            <w:rPr>
              <w:rFonts w:ascii="Arial" w:hAnsi="Arial" w:cs="Arial"/>
            </w:rPr>
            <w:t>The model forecasts that, of the 11,400 eastbound vehicles forecast to be impacted in the New Cut Wall</w:t>
          </w:r>
          <w:r w:rsidR="004851D7">
            <w:rPr>
              <w:rFonts w:ascii="Arial" w:hAnsi="Arial" w:cs="Arial"/>
            </w:rPr>
            <w:t>s</w:t>
          </w:r>
          <w:r w:rsidRPr="0011658B">
            <w:rPr>
              <w:rFonts w:ascii="Arial" w:hAnsi="Arial" w:cs="Arial"/>
            </w:rPr>
            <w:t xml:space="preserve"> Not Installed scenario, most </w:t>
          </w:r>
          <w:r w:rsidR="009A233B">
            <w:rPr>
              <w:rFonts w:ascii="Arial" w:hAnsi="Arial" w:cs="Arial"/>
            </w:rPr>
            <w:t>reallocate</w:t>
          </w:r>
          <w:r w:rsidRPr="0011658B">
            <w:rPr>
              <w:rFonts w:ascii="Arial" w:hAnsi="Arial" w:cs="Arial"/>
            </w:rPr>
            <w:t xml:space="preserve"> onto the strategic corridors of </w:t>
          </w:r>
          <w:proofErr w:type="spellStart"/>
          <w:r w:rsidRPr="0011658B">
            <w:rPr>
              <w:rFonts w:ascii="Arial" w:hAnsi="Arial" w:cs="Arial"/>
            </w:rPr>
            <w:t>Hotwell</w:t>
          </w:r>
          <w:proofErr w:type="spellEnd"/>
          <w:r w:rsidRPr="0011658B">
            <w:rPr>
              <w:rFonts w:ascii="Arial" w:hAnsi="Arial" w:cs="Arial"/>
            </w:rPr>
            <w:t xml:space="preserve"> Road, Cumberland Road, North Street, St. John’s Lane, West Street, Bedminster Road and </w:t>
          </w:r>
          <w:proofErr w:type="spellStart"/>
          <w:r w:rsidRPr="0011658B">
            <w:rPr>
              <w:rFonts w:ascii="Arial" w:hAnsi="Arial" w:cs="Arial"/>
            </w:rPr>
            <w:t>Winterstoke</w:t>
          </w:r>
          <w:proofErr w:type="spellEnd"/>
          <w:r w:rsidRPr="0011658B">
            <w:rPr>
              <w:rFonts w:ascii="Arial" w:hAnsi="Arial" w:cs="Arial"/>
            </w:rPr>
            <w:t xml:space="preserve"> Road.   </w:t>
          </w:r>
        </w:p>
        <w:p w14:paraId="579A3D07" w14:textId="0A89DD7E" w:rsidR="00F215EE" w:rsidRDefault="0011658B" w:rsidP="0011658B">
          <w:pPr>
            <w:rPr>
              <w:rFonts w:ascii="Arial" w:hAnsi="Arial" w:cs="Arial"/>
            </w:rPr>
          </w:pPr>
          <w:r w:rsidRPr="0011658B">
            <w:rPr>
              <w:rFonts w:ascii="Arial" w:hAnsi="Arial" w:cs="Arial"/>
            </w:rPr>
            <w:t xml:space="preserve">In the westbound direction, </w:t>
          </w:r>
          <w:r w:rsidR="009A233B">
            <w:rPr>
              <w:rFonts w:ascii="Arial" w:hAnsi="Arial" w:cs="Arial"/>
            </w:rPr>
            <w:t xml:space="preserve">8,988 </w:t>
          </w:r>
          <w:r w:rsidRPr="0011658B">
            <w:rPr>
              <w:rFonts w:ascii="Arial" w:hAnsi="Arial" w:cs="Arial"/>
            </w:rPr>
            <w:t>vehicles travelling on Coronation Road in the New Cut Wall</w:t>
          </w:r>
          <w:r w:rsidR="004851D7">
            <w:rPr>
              <w:rFonts w:ascii="Arial" w:hAnsi="Arial" w:cs="Arial"/>
            </w:rPr>
            <w:t>s</w:t>
          </w:r>
          <w:r w:rsidRPr="0011658B">
            <w:rPr>
              <w:rFonts w:ascii="Arial" w:hAnsi="Arial" w:cs="Arial"/>
            </w:rPr>
            <w:t xml:space="preserve"> Installed scenario, </w:t>
          </w:r>
          <w:r w:rsidR="009A233B">
            <w:rPr>
              <w:rFonts w:ascii="Arial" w:hAnsi="Arial" w:cs="Arial"/>
            </w:rPr>
            <w:t>reallocate</w:t>
          </w:r>
          <w:r w:rsidRPr="0011658B">
            <w:rPr>
              <w:rFonts w:ascii="Arial" w:hAnsi="Arial" w:cs="Arial"/>
            </w:rPr>
            <w:t xml:space="preserve"> to the nearest strategic diversions in the New Cut Wall</w:t>
          </w:r>
          <w:r w:rsidR="004851D7">
            <w:rPr>
              <w:rFonts w:ascii="Arial" w:hAnsi="Arial" w:cs="Arial"/>
            </w:rPr>
            <w:t>s</w:t>
          </w:r>
          <w:r w:rsidRPr="0011658B">
            <w:rPr>
              <w:rFonts w:ascii="Arial" w:hAnsi="Arial" w:cs="Arial"/>
            </w:rPr>
            <w:t xml:space="preserve"> Not Installed scenario. The forecast route</w:t>
          </w:r>
          <w:r w:rsidR="009A233B">
            <w:rPr>
              <w:rFonts w:ascii="Arial" w:hAnsi="Arial" w:cs="Arial"/>
            </w:rPr>
            <w:t xml:space="preserve"> changes</w:t>
          </w:r>
          <w:r w:rsidRPr="0011658B">
            <w:rPr>
              <w:rFonts w:ascii="Arial" w:hAnsi="Arial" w:cs="Arial"/>
            </w:rPr>
            <w:t xml:space="preserve"> in the westbound direction are consistent with </w:t>
          </w:r>
          <w:proofErr w:type="gramStart"/>
          <w:r w:rsidRPr="0011658B">
            <w:rPr>
              <w:rFonts w:ascii="Arial" w:hAnsi="Arial" w:cs="Arial"/>
            </w:rPr>
            <w:t>those forecast</w:t>
          </w:r>
          <w:proofErr w:type="gramEnd"/>
          <w:r w:rsidRPr="0011658B">
            <w:rPr>
              <w:rFonts w:ascii="Arial" w:hAnsi="Arial" w:cs="Arial"/>
            </w:rPr>
            <w:t xml:space="preserve"> by eastbound vehicles.</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74"/>
            <w:gridCol w:w="1620"/>
            <w:gridCol w:w="2685"/>
            <w:gridCol w:w="2310"/>
          </w:tblGrid>
          <w:tr w:rsidR="00DD7983" w:rsidRPr="00DD7983" w14:paraId="33C43E54" w14:textId="77777777">
            <w:trPr>
              <w:trHeight w:val="285"/>
            </w:trPr>
            <w:tc>
              <w:tcPr>
                <w:tcW w:w="2010" w:type="dxa"/>
                <w:tcBorders>
                  <w:top w:val="single" w:sz="6" w:space="0" w:color="auto"/>
                  <w:left w:val="single" w:sz="6" w:space="0" w:color="auto"/>
                  <w:bottom w:val="single" w:sz="6" w:space="0" w:color="auto"/>
                  <w:right w:val="single" w:sz="6" w:space="0" w:color="auto"/>
                </w:tcBorders>
                <w:shd w:val="clear" w:color="auto" w:fill="FFFFFF"/>
                <w:hideMark/>
              </w:tcPr>
              <w:p w14:paraId="446EA74D" w14:textId="77777777" w:rsidR="00DD7983" w:rsidRPr="00DD7983" w:rsidRDefault="00DD7983" w:rsidP="00DD7983">
                <w:pPr>
                  <w:rPr>
                    <w:rFonts w:ascii="Arial" w:hAnsi="Arial" w:cs="Arial"/>
                  </w:rPr>
                </w:pPr>
                <w:r w:rsidRPr="00DD7983">
                  <w:rPr>
                    <w:rFonts w:ascii="Arial" w:hAnsi="Arial" w:cs="Arial"/>
                  </w:rPr>
                  <w:t>AADT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64150046" w14:textId="77777777" w:rsidR="00DD7983" w:rsidRPr="00DD7983" w:rsidRDefault="00DD7983" w:rsidP="00DD7983">
                <w:pPr>
                  <w:rPr>
                    <w:rFonts w:ascii="Arial" w:hAnsi="Arial" w:cs="Arial"/>
                  </w:rPr>
                </w:pPr>
                <w:r w:rsidRPr="00DD7983">
                  <w:rPr>
                    <w:rFonts w:ascii="Arial" w:hAnsi="Arial" w:cs="Arial"/>
                  </w:rPr>
                  <w:t>  </w:t>
                </w:r>
              </w:p>
            </w:tc>
            <w:tc>
              <w:tcPr>
                <w:tcW w:w="2685" w:type="dxa"/>
                <w:tcBorders>
                  <w:top w:val="single" w:sz="6" w:space="0" w:color="auto"/>
                  <w:left w:val="single" w:sz="6" w:space="0" w:color="auto"/>
                  <w:bottom w:val="single" w:sz="6" w:space="0" w:color="auto"/>
                  <w:right w:val="single" w:sz="6" w:space="0" w:color="auto"/>
                </w:tcBorders>
                <w:shd w:val="clear" w:color="auto" w:fill="FFFFFF"/>
                <w:hideMark/>
              </w:tcPr>
              <w:p w14:paraId="14B86C54" w14:textId="77777777" w:rsidR="00DD7983" w:rsidRPr="00DD7983" w:rsidRDefault="00DD7983" w:rsidP="00DD7983">
                <w:pPr>
                  <w:rPr>
                    <w:rFonts w:ascii="Arial" w:hAnsi="Arial" w:cs="Arial"/>
                  </w:rPr>
                </w:pPr>
                <w:r w:rsidRPr="00DD7983">
                  <w:rPr>
                    <w:rFonts w:ascii="Arial" w:hAnsi="Arial" w:cs="Arial"/>
                  </w:rPr>
                  <w:t>Eastbound </w:t>
                </w:r>
              </w:p>
            </w:tc>
            <w:tc>
              <w:tcPr>
                <w:tcW w:w="2310" w:type="dxa"/>
                <w:tcBorders>
                  <w:top w:val="single" w:sz="6" w:space="0" w:color="auto"/>
                  <w:left w:val="single" w:sz="6" w:space="0" w:color="auto"/>
                  <w:bottom w:val="single" w:sz="6" w:space="0" w:color="auto"/>
                  <w:right w:val="single" w:sz="6" w:space="0" w:color="auto"/>
                </w:tcBorders>
                <w:shd w:val="clear" w:color="auto" w:fill="FFFFFF"/>
                <w:hideMark/>
              </w:tcPr>
              <w:p w14:paraId="02207F67" w14:textId="77777777" w:rsidR="00DD7983" w:rsidRPr="00DD7983" w:rsidRDefault="00DD7983" w:rsidP="00DD7983">
                <w:pPr>
                  <w:rPr>
                    <w:rFonts w:ascii="Arial" w:hAnsi="Arial" w:cs="Arial"/>
                  </w:rPr>
                </w:pPr>
                <w:r w:rsidRPr="00DD7983">
                  <w:rPr>
                    <w:rFonts w:ascii="Arial" w:hAnsi="Arial" w:cs="Arial"/>
                  </w:rPr>
                  <w:t>Westbound </w:t>
                </w:r>
              </w:p>
            </w:tc>
          </w:tr>
          <w:tr w:rsidR="00DD7983" w:rsidRPr="00DD7983" w14:paraId="783C5E72" w14:textId="77777777">
            <w:trPr>
              <w:trHeight w:val="240"/>
            </w:trPr>
            <w:tc>
              <w:tcPr>
                <w:tcW w:w="2010" w:type="dxa"/>
                <w:vMerge w:val="restart"/>
                <w:tcBorders>
                  <w:top w:val="single" w:sz="6" w:space="0" w:color="auto"/>
                  <w:left w:val="single" w:sz="6" w:space="0" w:color="auto"/>
                  <w:bottom w:val="single" w:sz="6" w:space="0" w:color="auto"/>
                  <w:right w:val="single" w:sz="6" w:space="0" w:color="auto"/>
                </w:tcBorders>
                <w:shd w:val="clear" w:color="auto" w:fill="FFFFFF"/>
                <w:hideMark/>
              </w:tcPr>
              <w:p w14:paraId="0A97E0EE" w14:textId="6602F088" w:rsidR="00DD7983" w:rsidRPr="00DD7983" w:rsidRDefault="00DD7983" w:rsidP="00DD7983">
                <w:pPr>
                  <w:rPr>
                    <w:rFonts w:ascii="Arial" w:hAnsi="Arial" w:cs="Arial"/>
                  </w:rPr>
                </w:pPr>
                <w:r w:rsidRPr="00DD7983">
                  <w:rPr>
                    <w:rFonts w:ascii="Arial" w:hAnsi="Arial" w:cs="Arial"/>
                  </w:rPr>
                  <w:t>New Cut Wall</w:t>
                </w:r>
                <w:r w:rsidR="004851D7">
                  <w:rPr>
                    <w:rFonts w:ascii="Arial" w:hAnsi="Arial" w:cs="Arial"/>
                  </w:rPr>
                  <w:t>s</w:t>
                </w:r>
                <w:r w:rsidRPr="00DD7983">
                  <w:rPr>
                    <w:rFonts w:ascii="Arial" w:hAnsi="Arial" w:cs="Arial"/>
                  </w:rPr>
                  <w:t> Installed (Do-something) </w:t>
                </w: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7F9CCEB8" w14:textId="77777777" w:rsidR="00DD7983" w:rsidRPr="00DD7983" w:rsidRDefault="00DD7983" w:rsidP="00DD7983">
                <w:pPr>
                  <w:rPr>
                    <w:rFonts w:ascii="Arial" w:hAnsi="Arial" w:cs="Arial"/>
                  </w:rPr>
                </w:pPr>
                <w:r w:rsidRPr="00DD7983">
                  <w:rPr>
                    <w:rFonts w:ascii="Arial" w:hAnsi="Arial" w:cs="Arial"/>
                  </w:rPr>
                  <w:t>Car </w:t>
                </w:r>
              </w:p>
            </w:tc>
            <w:tc>
              <w:tcPr>
                <w:tcW w:w="2685" w:type="dxa"/>
                <w:tcBorders>
                  <w:top w:val="single" w:sz="6" w:space="0" w:color="auto"/>
                  <w:left w:val="single" w:sz="6" w:space="0" w:color="auto"/>
                  <w:bottom w:val="single" w:sz="6" w:space="0" w:color="auto"/>
                  <w:right w:val="single" w:sz="6" w:space="0" w:color="auto"/>
                </w:tcBorders>
                <w:shd w:val="clear" w:color="auto" w:fill="FFFFFF"/>
                <w:hideMark/>
              </w:tcPr>
              <w:p w14:paraId="3DB354E4" w14:textId="77777777" w:rsidR="00DD7983" w:rsidRPr="00DD7983" w:rsidRDefault="00DD7983" w:rsidP="00DD7983">
                <w:pPr>
                  <w:rPr>
                    <w:rFonts w:ascii="Arial" w:hAnsi="Arial" w:cs="Arial"/>
                  </w:rPr>
                </w:pPr>
                <w:r w:rsidRPr="00DD7983">
                  <w:rPr>
                    <w:rFonts w:ascii="Arial" w:hAnsi="Arial" w:cs="Arial"/>
                  </w:rPr>
                  <w:t>8,672 </w:t>
                </w:r>
              </w:p>
            </w:tc>
            <w:tc>
              <w:tcPr>
                <w:tcW w:w="2310" w:type="dxa"/>
                <w:tcBorders>
                  <w:top w:val="single" w:sz="6" w:space="0" w:color="auto"/>
                  <w:left w:val="single" w:sz="6" w:space="0" w:color="auto"/>
                  <w:bottom w:val="single" w:sz="6" w:space="0" w:color="auto"/>
                  <w:right w:val="single" w:sz="6" w:space="0" w:color="auto"/>
                </w:tcBorders>
                <w:shd w:val="clear" w:color="auto" w:fill="FFFFFF"/>
                <w:hideMark/>
              </w:tcPr>
              <w:p w14:paraId="23CC85F9" w14:textId="77777777" w:rsidR="00DD7983" w:rsidRPr="00DD7983" w:rsidRDefault="00DD7983" w:rsidP="00DD7983">
                <w:pPr>
                  <w:rPr>
                    <w:rFonts w:ascii="Arial" w:hAnsi="Arial" w:cs="Arial"/>
                  </w:rPr>
                </w:pPr>
                <w:r w:rsidRPr="00DD7983">
                  <w:rPr>
                    <w:rFonts w:ascii="Arial" w:hAnsi="Arial" w:cs="Arial"/>
                  </w:rPr>
                  <w:t>7,093 </w:t>
                </w:r>
              </w:p>
            </w:tc>
          </w:tr>
          <w:tr w:rsidR="00DD7983" w:rsidRPr="00DD7983" w14:paraId="530F9B96" w14:textId="77777777">
            <w:trPr>
              <w:trHeight w:val="24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3F003612" w14:textId="77777777" w:rsidR="00DD7983" w:rsidRPr="00DD7983" w:rsidRDefault="00DD7983" w:rsidP="00DD7983">
                <w:pPr>
                  <w:rPr>
                    <w:rFonts w:ascii="Arial" w:hAnsi="Arial" w:cs="Arial"/>
                  </w:rPr>
                </w:pP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062737B8" w14:textId="77777777" w:rsidR="00DD7983" w:rsidRPr="00DD7983" w:rsidRDefault="00DD7983" w:rsidP="00DD7983">
                <w:pPr>
                  <w:rPr>
                    <w:rFonts w:ascii="Arial" w:hAnsi="Arial" w:cs="Arial"/>
                  </w:rPr>
                </w:pPr>
                <w:r w:rsidRPr="00DD7983">
                  <w:rPr>
                    <w:rFonts w:ascii="Arial" w:hAnsi="Arial" w:cs="Arial"/>
                  </w:rPr>
                  <w:t>LGV </w:t>
                </w:r>
              </w:p>
            </w:tc>
            <w:tc>
              <w:tcPr>
                <w:tcW w:w="2685" w:type="dxa"/>
                <w:tcBorders>
                  <w:top w:val="single" w:sz="6" w:space="0" w:color="auto"/>
                  <w:left w:val="single" w:sz="6" w:space="0" w:color="auto"/>
                  <w:bottom w:val="single" w:sz="6" w:space="0" w:color="auto"/>
                  <w:right w:val="single" w:sz="6" w:space="0" w:color="auto"/>
                </w:tcBorders>
                <w:shd w:val="clear" w:color="auto" w:fill="FFFFFF"/>
                <w:hideMark/>
              </w:tcPr>
              <w:p w14:paraId="299145E4" w14:textId="77777777" w:rsidR="00DD7983" w:rsidRPr="00DD7983" w:rsidRDefault="00DD7983" w:rsidP="00DD7983">
                <w:pPr>
                  <w:rPr>
                    <w:rFonts w:ascii="Arial" w:hAnsi="Arial" w:cs="Arial"/>
                  </w:rPr>
                </w:pPr>
                <w:r w:rsidRPr="00DD7983">
                  <w:rPr>
                    <w:rFonts w:ascii="Arial" w:hAnsi="Arial" w:cs="Arial"/>
                  </w:rPr>
                  <w:t>2,184 </w:t>
                </w:r>
              </w:p>
            </w:tc>
            <w:tc>
              <w:tcPr>
                <w:tcW w:w="2310" w:type="dxa"/>
                <w:tcBorders>
                  <w:top w:val="single" w:sz="6" w:space="0" w:color="auto"/>
                  <w:left w:val="single" w:sz="6" w:space="0" w:color="auto"/>
                  <w:bottom w:val="single" w:sz="6" w:space="0" w:color="auto"/>
                  <w:right w:val="single" w:sz="6" w:space="0" w:color="auto"/>
                </w:tcBorders>
                <w:shd w:val="clear" w:color="auto" w:fill="FFFFFF"/>
                <w:hideMark/>
              </w:tcPr>
              <w:p w14:paraId="45331092" w14:textId="77777777" w:rsidR="00DD7983" w:rsidRPr="00DD7983" w:rsidRDefault="00DD7983" w:rsidP="00DD7983">
                <w:pPr>
                  <w:rPr>
                    <w:rFonts w:ascii="Arial" w:hAnsi="Arial" w:cs="Arial"/>
                  </w:rPr>
                </w:pPr>
                <w:r w:rsidRPr="00DD7983">
                  <w:rPr>
                    <w:rFonts w:ascii="Arial" w:hAnsi="Arial" w:cs="Arial"/>
                  </w:rPr>
                  <w:t>1,628 </w:t>
                </w:r>
              </w:p>
            </w:tc>
          </w:tr>
          <w:tr w:rsidR="00DD7983" w:rsidRPr="00DD7983" w14:paraId="43BF0B97" w14:textId="77777777">
            <w:trPr>
              <w:trHeight w:val="24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8D0AE93" w14:textId="77777777" w:rsidR="00DD7983" w:rsidRPr="00DD7983" w:rsidRDefault="00DD7983" w:rsidP="00DD7983">
                <w:pPr>
                  <w:rPr>
                    <w:rFonts w:ascii="Arial" w:hAnsi="Arial" w:cs="Arial"/>
                  </w:rPr>
                </w:pP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18C5F228" w14:textId="77777777" w:rsidR="00DD7983" w:rsidRPr="00DD7983" w:rsidRDefault="00DD7983" w:rsidP="00DD7983">
                <w:pPr>
                  <w:rPr>
                    <w:rFonts w:ascii="Arial" w:hAnsi="Arial" w:cs="Arial"/>
                  </w:rPr>
                </w:pPr>
                <w:r w:rsidRPr="00DD7983">
                  <w:rPr>
                    <w:rFonts w:ascii="Arial" w:hAnsi="Arial" w:cs="Arial"/>
                  </w:rPr>
                  <w:t>HGV </w:t>
                </w:r>
              </w:p>
            </w:tc>
            <w:tc>
              <w:tcPr>
                <w:tcW w:w="2685" w:type="dxa"/>
                <w:tcBorders>
                  <w:top w:val="single" w:sz="6" w:space="0" w:color="auto"/>
                  <w:left w:val="single" w:sz="6" w:space="0" w:color="auto"/>
                  <w:bottom w:val="single" w:sz="6" w:space="0" w:color="auto"/>
                  <w:right w:val="single" w:sz="6" w:space="0" w:color="auto"/>
                </w:tcBorders>
                <w:shd w:val="clear" w:color="auto" w:fill="FFFFFF"/>
                <w:hideMark/>
              </w:tcPr>
              <w:p w14:paraId="7CE79735" w14:textId="77777777" w:rsidR="00DD7983" w:rsidRPr="00DD7983" w:rsidRDefault="00DD7983" w:rsidP="00DD7983">
                <w:pPr>
                  <w:rPr>
                    <w:rFonts w:ascii="Arial" w:hAnsi="Arial" w:cs="Arial"/>
                  </w:rPr>
                </w:pPr>
                <w:r w:rsidRPr="00DD7983">
                  <w:rPr>
                    <w:rFonts w:ascii="Arial" w:hAnsi="Arial" w:cs="Arial"/>
                  </w:rPr>
                  <w:t>555 </w:t>
                </w:r>
              </w:p>
            </w:tc>
            <w:tc>
              <w:tcPr>
                <w:tcW w:w="2310" w:type="dxa"/>
                <w:tcBorders>
                  <w:top w:val="single" w:sz="6" w:space="0" w:color="auto"/>
                  <w:left w:val="single" w:sz="6" w:space="0" w:color="auto"/>
                  <w:bottom w:val="single" w:sz="6" w:space="0" w:color="auto"/>
                  <w:right w:val="single" w:sz="6" w:space="0" w:color="auto"/>
                </w:tcBorders>
                <w:shd w:val="clear" w:color="auto" w:fill="FFFFFF"/>
                <w:hideMark/>
              </w:tcPr>
              <w:p w14:paraId="5BA0D2AD" w14:textId="77777777" w:rsidR="00DD7983" w:rsidRPr="00DD7983" w:rsidRDefault="00DD7983" w:rsidP="00DD7983">
                <w:pPr>
                  <w:rPr>
                    <w:rFonts w:ascii="Arial" w:hAnsi="Arial" w:cs="Arial"/>
                  </w:rPr>
                </w:pPr>
                <w:r w:rsidRPr="00DD7983">
                  <w:rPr>
                    <w:rFonts w:ascii="Arial" w:hAnsi="Arial" w:cs="Arial"/>
                  </w:rPr>
                  <w:t>267 </w:t>
                </w:r>
              </w:p>
            </w:tc>
          </w:tr>
          <w:tr w:rsidR="00DD7983" w:rsidRPr="00DD7983" w14:paraId="31F5E24E" w14:textId="77777777">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132C8A68" w14:textId="77777777" w:rsidR="00DD7983" w:rsidRPr="00DD7983" w:rsidRDefault="00DD7983" w:rsidP="00DD7983">
                <w:pPr>
                  <w:rPr>
                    <w:rFonts w:ascii="Arial" w:hAnsi="Arial" w:cs="Arial"/>
                  </w:rPr>
                </w:pPr>
              </w:p>
            </w:tc>
            <w:tc>
              <w:tcPr>
                <w:tcW w:w="1620" w:type="dxa"/>
                <w:tcBorders>
                  <w:top w:val="single" w:sz="6" w:space="0" w:color="auto"/>
                  <w:left w:val="single" w:sz="6" w:space="0" w:color="auto"/>
                  <w:bottom w:val="single" w:sz="6" w:space="0" w:color="auto"/>
                  <w:right w:val="single" w:sz="6" w:space="0" w:color="auto"/>
                </w:tcBorders>
                <w:shd w:val="clear" w:color="auto" w:fill="FFFFFF"/>
                <w:hideMark/>
              </w:tcPr>
              <w:p w14:paraId="2EC6767F" w14:textId="77777777" w:rsidR="00DD7983" w:rsidRPr="00DD7983" w:rsidRDefault="00DD7983" w:rsidP="00DD7983">
                <w:pPr>
                  <w:rPr>
                    <w:rFonts w:ascii="Arial" w:hAnsi="Arial" w:cs="Arial"/>
                  </w:rPr>
                </w:pPr>
                <w:r w:rsidRPr="00DD7983">
                  <w:rPr>
                    <w:rFonts w:ascii="Arial" w:hAnsi="Arial" w:cs="Arial"/>
                  </w:rPr>
                  <w:t>Total </w:t>
                </w:r>
              </w:p>
            </w:tc>
            <w:tc>
              <w:tcPr>
                <w:tcW w:w="2685" w:type="dxa"/>
                <w:tcBorders>
                  <w:top w:val="single" w:sz="6" w:space="0" w:color="auto"/>
                  <w:left w:val="single" w:sz="6" w:space="0" w:color="auto"/>
                  <w:bottom w:val="single" w:sz="6" w:space="0" w:color="auto"/>
                  <w:right w:val="single" w:sz="6" w:space="0" w:color="auto"/>
                </w:tcBorders>
                <w:shd w:val="clear" w:color="auto" w:fill="FFFFFF"/>
                <w:hideMark/>
              </w:tcPr>
              <w:p w14:paraId="0EBCC141" w14:textId="77777777" w:rsidR="00DD7983" w:rsidRPr="00DD7983" w:rsidRDefault="00DD7983" w:rsidP="00DD7983">
                <w:pPr>
                  <w:rPr>
                    <w:rFonts w:ascii="Arial" w:hAnsi="Arial" w:cs="Arial"/>
                  </w:rPr>
                </w:pPr>
                <w:r w:rsidRPr="00DD7983">
                  <w:rPr>
                    <w:rFonts w:ascii="Arial" w:hAnsi="Arial" w:cs="Arial"/>
                  </w:rPr>
                  <w:t>11,410 </w:t>
                </w:r>
              </w:p>
            </w:tc>
            <w:tc>
              <w:tcPr>
                <w:tcW w:w="2310" w:type="dxa"/>
                <w:tcBorders>
                  <w:top w:val="single" w:sz="6" w:space="0" w:color="auto"/>
                  <w:left w:val="single" w:sz="6" w:space="0" w:color="auto"/>
                  <w:bottom w:val="single" w:sz="6" w:space="0" w:color="auto"/>
                  <w:right w:val="single" w:sz="6" w:space="0" w:color="auto"/>
                </w:tcBorders>
                <w:shd w:val="clear" w:color="auto" w:fill="FFFFFF"/>
                <w:hideMark/>
              </w:tcPr>
              <w:p w14:paraId="7A4E894A" w14:textId="77777777" w:rsidR="00DD7983" w:rsidRPr="00DD7983" w:rsidRDefault="00DD7983" w:rsidP="00DD7983">
                <w:pPr>
                  <w:rPr>
                    <w:rFonts w:ascii="Arial" w:hAnsi="Arial" w:cs="Arial"/>
                  </w:rPr>
                </w:pPr>
                <w:r w:rsidRPr="00DD7983">
                  <w:rPr>
                    <w:rFonts w:ascii="Arial" w:hAnsi="Arial" w:cs="Arial"/>
                  </w:rPr>
                  <w:t>8,988 </w:t>
                </w:r>
              </w:p>
            </w:tc>
          </w:tr>
        </w:tbl>
        <w:p w14:paraId="0139291C" w14:textId="77777777" w:rsidR="00DD7983" w:rsidRPr="0068440A" w:rsidRDefault="00392FE3" w:rsidP="0011658B">
          <w:pPr>
            <w:rPr>
              <w:rFonts w:ascii="Arial" w:hAnsi="Arial" w:cs="Arial"/>
            </w:rPr>
          </w:pPr>
        </w:p>
      </w:sdtContent>
    </w:sdt>
    <w:p w14:paraId="5D86920F" w14:textId="77777777" w:rsidR="008318AF" w:rsidRDefault="008318AF" w:rsidP="005C2DF7">
      <w:pPr>
        <w:spacing w:before="100" w:after="100"/>
        <w:rPr>
          <w:rFonts w:ascii="Arial" w:hAnsi="Arial" w:cs="Arial"/>
          <w:b/>
          <w:bCs/>
        </w:rPr>
      </w:pPr>
    </w:p>
    <w:p w14:paraId="00CC42F4" w14:textId="4C4D3418" w:rsidR="008318AF" w:rsidRPr="0068440A" w:rsidRDefault="00107804" w:rsidP="008318AF">
      <w:pPr>
        <w:spacing w:before="100" w:after="100"/>
        <w:rPr>
          <w:rFonts w:ascii="Arial" w:hAnsi="Arial" w:cs="Arial"/>
          <w:b/>
          <w:bCs/>
        </w:rPr>
      </w:pPr>
      <w:r>
        <w:rPr>
          <w:rFonts w:ascii="Arial" w:hAnsi="Arial" w:cs="Arial"/>
          <w:b/>
          <w:bCs/>
        </w:rPr>
        <w:t xml:space="preserve">2.2 </w:t>
      </w:r>
      <w:r w:rsidR="008318AF" w:rsidRPr="478FD4AB">
        <w:rPr>
          <w:rFonts w:ascii="Arial" w:hAnsi="Arial" w:cs="Arial"/>
          <w:b/>
          <w:bCs/>
        </w:rPr>
        <w:t>Economic Case</w:t>
      </w:r>
    </w:p>
    <w:p w14:paraId="140C9494" w14:textId="177AC07C" w:rsidR="0068440A" w:rsidRPr="0068440A" w:rsidRDefault="007D2DDE" w:rsidP="005C2DF7">
      <w:pPr>
        <w:spacing w:before="100" w:after="100"/>
        <w:rPr>
          <w:rFonts w:ascii="Arial" w:hAnsi="Arial" w:cs="Arial"/>
        </w:rPr>
      </w:pPr>
      <w:r>
        <w:rPr>
          <w:rFonts w:ascii="Arial" w:hAnsi="Arial" w:cs="Arial"/>
        </w:rPr>
        <w:lastRenderedPageBreak/>
        <w:t xml:space="preserve">This section sets out the assessment for </w:t>
      </w:r>
      <w:r w:rsidR="000B3F7F">
        <w:rPr>
          <w:rFonts w:ascii="Arial" w:hAnsi="Arial" w:cs="Arial"/>
        </w:rPr>
        <w:t>V</w:t>
      </w:r>
      <w:r w:rsidR="0068440A" w:rsidRPr="0068440A">
        <w:rPr>
          <w:rFonts w:ascii="Arial" w:hAnsi="Arial" w:cs="Arial"/>
        </w:rPr>
        <w:t xml:space="preserve">alue for </w:t>
      </w:r>
      <w:r w:rsidR="000B3F7F">
        <w:rPr>
          <w:rFonts w:ascii="Arial" w:hAnsi="Arial" w:cs="Arial"/>
        </w:rPr>
        <w:t>M</w:t>
      </w:r>
      <w:r w:rsidR="0068440A" w:rsidRPr="0068440A">
        <w:rPr>
          <w:rFonts w:ascii="Arial" w:hAnsi="Arial" w:cs="Arial"/>
        </w:rPr>
        <w:t>oney of the project.</w:t>
      </w:r>
      <w:r>
        <w:rPr>
          <w:rFonts w:ascii="Arial" w:hAnsi="Arial" w:cs="Arial"/>
        </w:rPr>
        <w:t xml:space="preserve"> Applications </w:t>
      </w:r>
      <w:r w:rsidR="00765FB4">
        <w:rPr>
          <w:rFonts w:ascii="Arial" w:hAnsi="Arial" w:cs="Arial"/>
        </w:rPr>
        <w:t>must use the provided</w:t>
      </w:r>
      <w:r>
        <w:rPr>
          <w:rFonts w:ascii="Arial" w:hAnsi="Arial" w:cs="Arial"/>
        </w:rPr>
        <w:t xml:space="preserve"> economic toolkit</w:t>
      </w:r>
      <w:r w:rsidR="009A7480">
        <w:rPr>
          <w:rFonts w:ascii="Arial" w:hAnsi="Arial" w:cs="Arial"/>
        </w:rPr>
        <w:t>,</w:t>
      </w:r>
      <w:r>
        <w:rPr>
          <w:rFonts w:ascii="Arial" w:hAnsi="Arial" w:cs="Arial"/>
        </w:rPr>
        <w:t xml:space="preserve"> but </w:t>
      </w:r>
      <w:r w:rsidR="00A14601">
        <w:rPr>
          <w:rFonts w:ascii="Arial" w:hAnsi="Arial" w:cs="Arial"/>
        </w:rPr>
        <w:t>if alter</w:t>
      </w:r>
      <w:r w:rsidR="00993079">
        <w:rPr>
          <w:rFonts w:ascii="Arial" w:hAnsi="Arial" w:cs="Arial"/>
        </w:rPr>
        <w:t xml:space="preserve">native </w:t>
      </w:r>
      <w:r>
        <w:rPr>
          <w:rFonts w:ascii="Arial" w:hAnsi="Arial" w:cs="Arial"/>
        </w:rPr>
        <w:t>methods</w:t>
      </w:r>
      <w:r w:rsidR="00BD722A">
        <w:rPr>
          <w:rFonts w:ascii="Arial" w:hAnsi="Arial" w:cs="Arial"/>
        </w:rPr>
        <w:t xml:space="preserve"> have</w:t>
      </w:r>
      <w:r>
        <w:rPr>
          <w:rFonts w:ascii="Arial" w:hAnsi="Arial" w:cs="Arial"/>
        </w:rPr>
        <w:t xml:space="preserve"> </w:t>
      </w:r>
      <w:r w:rsidR="00BA7554">
        <w:rPr>
          <w:rFonts w:ascii="Arial" w:hAnsi="Arial" w:cs="Arial"/>
        </w:rPr>
        <w:t xml:space="preserve">also </w:t>
      </w:r>
      <w:r>
        <w:rPr>
          <w:rFonts w:ascii="Arial" w:hAnsi="Arial" w:cs="Arial"/>
        </w:rPr>
        <w:t>be</w:t>
      </w:r>
      <w:r w:rsidR="00BD722A">
        <w:rPr>
          <w:rFonts w:ascii="Arial" w:hAnsi="Arial" w:cs="Arial"/>
        </w:rPr>
        <w:t>en</w:t>
      </w:r>
      <w:r>
        <w:rPr>
          <w:rFonts w:ascii="Arial" w:hAnsi="Arial" w:cs="Arial"/>
        </w:rPr>
        <w:t xml:space="preserve"> </w:t>
      </w:r>
      <w:r w:rsidR="00B02C10">
        <w:rPr>
          <w:rFonts w:ascii="Arial" w:hAnsi="Arial" w:cs="Arial"/>
        </w:rPr>
        <w:t>us</w:t>
      </w:r>
      <w:r w:rsidR="00765FB4">
        <w:rPr>
          <w:rFonts w:ascii="Arial" w:hAnsi="Arial" w:cs="Arial"/>
        </w:rPr>
        <w:t>ed to support the economic case,</w:t>
      </w:r>
      <w:r>
        <w:rPr>
          <w:rFonts w:ascii="Arial" w:hAnsi="Arial" w:cs="Arial"/>
        </w:rPr>
        <w:t xml:space="preserve"> this section </w:t>
      </w:r>
      <w:r w:rsidR="005B5630">
        <w:rPr>
          <w:rFonts w:ascii="Arial" w:hAnsi="Arial" w:cs="Arial"/>
        </w:rPr>
        <w:t xml:space="preserve">provides the opportunity for </w:t>
      </w:r>
      <w:r w:rsidR="001C00D0">
        <w:rPr>
          <w:rFonts w:ascii="Arial" w:hAnsi="Arial" w:cs="Arial"/>
        </w:rPr>
        <w:t>the</w:t>
      </w:r>
      <w:r w:rsidR="00EE32E3">
        <w:rPr>
          <w:rFonts w:ascii="Arial" w:hAnsi="Arial" w:cs="Arial"/>
        </w:rPr>
        <w:t xml:space="preserve"> results</w:t>
      </w:r>
      <w:r w:rsidR="001C00D0">
        <w:rPr>
          <w:rFonts w:ascii="Arial" w:hAnsi="Arial" w:cs="Arial"/>
        </w:rPr>
        <w:t xml:space="preserve"> to be reported</w:t>
      </w:r>
      <w:r w:rsidR="005B5630">
        <w:rPr>
          <w:rFonts w:ascii="Arial" w:hAnsi="Arial" w:cs="Arial"/>
        </w:rPr>
        <w:t>.</w:t>
      </w:r>
      <w:r w:rsidR="00250DF5">
        <w:rPr>
          <w:rFonts w:ascii="Arial" w:hAnsi="Arial" w:cs="Arial"/>
        </w:rPr>
        <w:t xml:space="preserve"> </w:t>
      </w:r>
    </w:p>
    <w:p w14:paraId="7E16A2F6" w14:textId="370C93A6" w:rsidR="00BF5931" w:rsidRPr="00D33CE1" w:rsidRDefault="007D2DDE" w:rsidP="00341723">
      <w:pPr>
        <w:pStyle w:val="ListParagraph"/>
        <w:numPr>
          <w:ilvl w:val="0"/>
          <w:numId w:val="15"/>
        </w:numPr>
        <w:spacing w:before="100" w:after="100"/>
        <w:rPr>
          <w:rFonts w:ascii="Arial" w:hAnsi="Arial" w:cs="Arial"/>
        </w:rPr>
      </w:pPr>
      <w:r>
        <w:rPr>
          <w:rFonts w:ascii="Arial" w:hAnsi="Arial" w:cs="Arial"/>
        </w:rPr>
        <w:t>Set out the</w:t>
      </w:r>
      <w:r w:rsidR="00D44648">
        <w:rPr>
          <w:rFonts w:ascii="Arial" w:hAnsi="Arial" w:cs="Arial"/>
        </w:rPr>
        <w:t xml:space="preserve"> key sources</w:t>
      </w:r>
      <w:r>
        <w:rPr>
          <w:rFonts w:ascii="Arial" w:hAnsi="Arial" w:cs="Arial"/>
        </w:rPr>
        <w:t xml:space="preserve"> </w:t>
      </w:r>
      <w:r w:rsidR="004C3FA9">
        <w:rPr>
          <w:rFonts w:ascii="Arial" w:hAnsi="Arial" w:cs="Arial"/>
        </w:rPr>
        <w:t xml:space="preserve">for the </w:t>
      </w:r>
      <w:r>
        <w:rPr>
          <w:rFonts w:ascii="Arial" w:hAnsi="Arial" w:cs="Arial"/>
        </w:rPr>
        <w:t>e</w:t>
      </w:r>
      <w:r w:rsidR="00BF5931" w:rsidRPr="00D33CE1">
        <w:rPr>
          <w:rFonts w:ascii="Arial" w:hAnsi="Arial" w:cs="Arial"/>
        </w:rPr>
        <w:t xml:space="preserve">conomic benefits </w:t>
      </w:r>
      <w:r w:rsidR="00F53D71">
        <w:rPr>
          <w:rFonts w:ascii="Arial" w:hAnsi="Arial" w:cs="Arial"/>
        </w:rPr>
        <w:t xml:space="preserve">(e.g. </w:t>
      </w:r>
      <w:r w:rsidR="00BF5931" w:rsidRPr="00D33CE1">
        <w:rPr>
          <w:rFonts w:ascii="Arial" w:hAnsi="Arial" w:cs="Arial"/>
        </w:rPr>
        <w:t>journey-time savings</w:t>
      </w:r>
      <w:r w:rsidR="0070364B">
        <w:rPr>
          <w:rFonts w:ascii="Arial" w:hAnsi="Arial" w:cs="Arial"/>
        </w:rPr>
        <w:t xml:space="preserve">, </w:t>
      </w:r>
      <w:r w:rsidR="00AF366F">
        <w:rPr>
          <w:rFonts w:ascii="Arial" w:hAnsi="Arial" w:cs="Arial"/>
        </w:rPr>
        <w:t>carbon, etc.)</w:t>
      </w:r>
      <w:r>
        <w:rPr>
          <w:rFonts w:ascii="Arial" w:hAnsi="Arial" w:cs="Arial"/>
        </w:rPr>
        <w:t xml:space="preserve"> </w:t>
      </w:r>
      <w:r w:rsidR="00AF366F">
        <w:rPr>
          <w:rFonts w:ascii="Arial" w:hAnsi="Arial" w:cs="Arial"/>
        </w:rPr>
        <w:t>of the scheme</w:t>
      </w:r>
      <w:r w:rsidR="004E75DB">
        <w:rPr>
          <w:rFonts w:ascii="Arial" w:hAnsi="Arial" w:cs="Arial"/>
        </w:rPr>
        <w:t>.</w:t>
      </w:r>
      <w:r>
        <w:rPr>
          <w:rFonts w:ascii="Arial" w:hAnsi="Arial" w:cs="Arial"/>
        </w:rPr>
        <w:t xml:space="preserve"> (Maximum 250 words)</w:t>
      </w:r>
    </w:p>
    <w:p w14:paraId="29BFD33E" w14:textId="207ECFD4" w:rsidR="007D2DDE" w:rsidRPr="00BD722A" w:rsidRDefault="00BD722A" w:rsidP="00341723">
      <w:pPr>
        <w:spacing w:before="100" w:after="100"/>
        <w:rPr>
          <w:rFonts w:ascii="Arial" w:hAnsi="Arial" w:cs="Arial"/>
          <w:i/>
          <w:iCs/>
          <w:sz w:val="22"/>
          <w:szCs w:val="22"/>
        </w:rPr>
      </w:pPr>
      <w:r w:rsidRPr="00BD722A">
        <w:rPr>
          <w:rFonts w:ascii="Arial" w:hAnsi="Arial" w:cs="Arial"/>
          <w:i/>
          <w:iCs/>
          <w:sz w:val="22"/>
          <w:szCs w:val="22"/>
        </w:rPr>
        <w:t xml:space="preserve">Describe </w:t>
      </w:r>
      <w:r w:rsidR="009A76B4">
        <w:rPr>
          <w:rFonts w:ascii="Arial" w:hAnsi="Arial" w:cs="Arial"/>
          <w:i/>
          <w:iCs/>
          <w:sz w:val="22"/>
          <w:szCs w:val="22"/>
        </w:rPr>
        <w:t xml:space="preserve">the main benefits the scheme </w:t>
      </w:r>
      <w:r w:rsidR="00522DCE">
        <w:rPr>
          <w:rFonts w:ascii="Arial" w:hAnsi="Arial" w:cs="Arial"/>
          <w:i/>
          <w:iCs/>
          <w:sz w:val="22"/>
          <w:szCs w:val="22"/>
        </w:rPr>
        <w:t xml:space="preserve">is </w:t>
      </w:r>
      <w:r w:rsidR="009A76B4">
        <w:rPr>
          <w:rFonts w:ascii="Arial" w:hAnsi="Arial" w:cs="Arial"/>
          <w:i/>
          <w:iCs/>
          <w:sz w:val="22"/>
          <w:szCs w:val="22"/>
        </w:rPr>
        <w:t>expected</w:t>
      </w:r>
      <w:r w:rsidR="00746EF8">
        <w:rPr>
          <w:rFonts w:ascii="Arial" w:hAnsi="Arial" w:cs="Arial"/>
          <w:i/>
          <w:iCs/>
          <w:sz w:val="22"/>
          <w:szCs w:val="22"/>
        </w:rPr>
        <w:t xml:space="preserve"> to deliver</w:t>
      </w:r>
      <w:r w:rsidRPr="00BD722A">
        <w:rPr>
          <w:rFonts w:ascii="Arial" w:hAnsi="Arial" w:cs="Arial"/>
          <w:i/>
          <w:iCs/>
          <w:sz w:val="22"/>
          <w:szCs w:val="22"/>
        </w:rPr>
        <w:t xml:space="preserve">. </w:t>
      </w:r>
    </w:p>
    <w:sdt>
      <w:sdtPr>
        <w:rPr>
          <w:rFonts w:ascii="Arial" w:hAnsi="Arial" w:cs="Arial"/>
        </w:rPr>
        <w:alias w:val="Key sources for economic benefits"/>
        <w:tag w:val="2.2a"/>
        <w:id w:val="79266430"/>
        <w:lock w:val="sdtLocked"/>
        <w:placeholder>
          <w:docPart w:val="48AC66F367B2438986E72E4C0AC57DB5"/>
        </w:placeholder>
      </w:sdtPr>
      <w:sdtEndPr/>
      <w:sdtContent>
        <w:p w14:paraId="4A3F46E0" w14:textId="702A8BFC" w:rsidR="00FD5032" w:rsidRDefault="00F03D9B" w:rsidP="00341723">
          <w:pPr>
            <w:spacing w:before="100" w:after="100"/>
            <w:rPr>
              <w:rFonts w:ascii="Arial" w:hAnsi="Arial" w:cs="Arial"/>
            </w:rPr>
          </w:pPr>
          <w:r w:rsidRPr="00F03D9B">
            <w:rPr>
              <w:rFonts w:ascii="Arial" w:hAnsi="Arial" w:cs="Arial"/>
            </w:rPr>
            <w:t>The Present Value Benefits (PVB) is summarised in the table below. The proposed scheme is forecast to generate a PVB of £272.8 million over a 60-year appraisal threshold</w:t>
          </w:r>
          <w:r w:rsidR="000B4F09">
            <w:rPr>
              <w:rFonts w:ascii="Arial" w:hAnsi="Arial" w:cs="Arial"/>
            </w:rPr>
            <w:t xml:space="preserve"> with the main benefit coming from journey time</w:t>
          </w:r>
          <w:r w:rsidRPr="00F03D9B">
            <w:rPr>
              <w:rFonts w:ascii="Arial" w:hAnsi="Arial" w:cs="Arial"/>
            </w:rPr>
            <w:t>. The scheme includes both the closure of Coronation Road and the opening of Cumberland Road; however, the benefits do not reflect the impact of vehicles unaffected by the Coronation Road </w:t>
          </w:r>
          <w:proofErr w:type="gramStart"/>
          <w:r w:rsidRPr="00F03D9B">
            <w:rPr>
              <w:rFonts w:ascii="Arial" w:hAnsi="Arial" w:cs="Arial"/>
            </w:rPr>
            <w:t>closure</w:t>
          </w:r>
          <w:proofErr w:type="gramEnd"/>
          <w:r w:rsidRPr="00F03D9B">
            <w:rPr>
              <w:rFonts w:ascii="Arial" w:hAnsi="Arial" w:cs="Arial"/>
            </w:rPr>
            <w:t> but whose routes change due to the opening of Cumberland Road.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20"/>
            <w:gridCol w:w="3563"/>
          </w:tblGrid>
          <w:tr w:rsidR="00F03D9B" w:rsidRPr="00F03D9B" w14:paraId="6C65F5C8"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589BBB17" w14:textId="77777777" w:rsidR="00F03D9B" w:rsidRPr="00F03D9B" w:rsidRDefault="00F03D9B" w:rsidP="00F03D9B">
                <w:pPr>
                  <w:spacing w:before="100" w:after="100"/>
                  <w:rPr>
                    <w:rFonts w:ascii="Arial" w:hAnsi="Arial" w:cs="Arial"/>
                  </w:rPr>
                </w:pPr>
                <w:r w:rsidRPr="00F03D9B">
                  <w:rPr>
                    <w:rFonts w:ascii="Arial" w:hAnsi="Arial" w:cs="Arial"/>
                  </w:rPr>
                  <w:t>Benefits (£2023, Present Value)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69654070" w14:textId="77777777" w:rsidR="00F03D9B" w:rsidRPr="00F03D9B" w:rsidRDefault="00F03D9B" w:rsidP="00F03D9B">
                <w:pPr>
                  <w:spacing w:before="100" w:after="100"/>
                  <w:rPr>
                    <w:rFonts w:ascii="Arial" w:hAnsi="Arial" w:cs="Arial"/>
                  </w:rPr>
                </w:pPr>
                <w:r w:rsidRPr="00F03D9B">
                  <w:rPr>
                    <w:rFonts w:ascii="Arial" w:hAnsi="Arial" w:cs="Arial"/>
                  </w:rPr>
                  <w:t> Impact </w:t>
                </w:r>
              </w:p>
            </w:tc>
          </w:tr>
          <w:tr w:rsidR="00F03D9B" w:rsidRPr="00F03D9B" w14:paraId="66088437"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1E92E57B" w14:textId="77777777" w:rsidR="00F03D9B" w:rsidRPr="00F03D9B" w:rsidRDefault="00F03D9B" w:rsidP="00F03D9B">
                <w:pPr>
                  <w:spacing w:before="100" w:after="100"/>
                  <w:rPr>
                    <w:rFonts w:ascii="Arial" w:hAnsi="Arial" w:cs="Arial"/>
                  </w:rPr>
                </w:pPr>
                <w:r w:rsidRPr="00F03D9B">
                  <w:rPr>
                    <w:rFonts w:ascii="Arial" w:hAnsi="Arial" w:cs="Arial"/>
                  </w:rPr>
                  <w:t>Journey Time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047A61D9" w14:textId="77777777" w:rsidR="00F03D9B" w:rsidRPr="00F03D9B" w:rsidRDefault="00F03D9B" w:rsidP="00F03D9B">
                <w:pPr>
                  <w:spacing w:before="100" w:after="100"/>
                  <w:rPr>
                    <w:rFonts w:ascii="Arial" w:hAnsi="Arial" w:cs="Arial"/>
                  </w:rPr>
                </w:pPr>
                <w:r w:rsidRPr="00F03D9B">
                  <w:rPr>
                    <w:rFonts w:ascii="Arial" w:hAnsi="Arial" w:cs="Arial"/>
                  </w:rPr>
                  <w:t> £           182,139,233.00  </w:t>
                </w:r>
              </w:p>
            </w:tc>
          </w:tr>
          <w:tr w:rsidR="00F03D9B" w:rsidRPr="00F03D9B" w14:paraId="646C967E"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6FC52FA2" w14:textId="77777777" w:rsidR="00F03D9B" w:rsidRPr="00F03D9B" w:rsidRDefault="00F03D9B" w:rsidP="00F03D9B">
                <w:pPr>
                  <w:spacing w:before="100" w:after="100"/>
                  <w:rPr>
                    <w:rFonts w:ascii="Arial" w:hAnsi="Arial" w:cs="Arial"/>
                  </w:rPr>
                </w:pPr>
                <w:r w:rsidRPr="00F03D9B">
                  <w:rPr>
                    <w:rFonts w:ascii="Arial" w:hAnsi="Arial" w:cs="Arial"/>
                  </w:rPr>
                  <w:t>Vehicle Operating Costs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7AC14B24" w14:textId="77777777" w:rsidR="00F03D9B" w:rsidRPr="00F03D9B" w:rsidRDefault="00F03D9B" w:rsidP="00F03D9B">
                <w:pPr>
                  <w:spacing w:before="100" w:after="100"/>
                  <w:rPr>
                    <w:rFonts w:ascii="Arial" w:hAnsi="Arial" w:cs="Arial"/>
                  </w:rPr>
                </w:pPr>
                <w:r w:rsidRPr="00F03D9B">
                  <w:rPr>
                    <w:rFonts w:ascii="Arial" w:hAnsi="Arial" w:cs="Arial"/>
                  </w:rPr>
                  <w:t> £              20,340,409.00  </w:t>
                </w:r>
              </w:p>
            </w:tc>
          </w:tr>
          <w:tr w:rsidR="00F03D9B" w:rsidRPr="00F03D9B" w14:paraId="03697598"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34D647B3" w14:textId="77777777" w:rsidR="00F03D9B" w:rsidRPr="00F03D9B" w:rsidRDefault="00F03D9B" w:rsidP="00F03D9B">
                <w:pPr>
                  <w:spacing w:before="100" w:after="100"/>
                  <w:rPr>
                    <w:rFonts w:ascii="Arial" w:hAnsi="Arial" w:cs="Arial"/>
                  </w:rPr>
                </w:pPr>
                <w:r w:rsidRPr="00F03D9B">
                  <w:rPr>
                    <w:rFonts w:ascii="Arial" w:hAnsi="Arial" w:cs="Arial"/>
                  </w:rPr>
                  <w:t>External Impacts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1B897565" w14:textId="77777777" w:rsidR="00F03D9B" w:rsidRPr="00F03D9B" w:rsidRDefault="00F03D9B" w:rsidP="00F03D9B">
                <w:pPr>
                  <w:spacing w:before="100" w:after="100"/>
                  <w:rPr>
                    <w:rFonts w:ascii="Arial" w:hAnsi="Arial" w:cs="Arial"/>
                  </w:rPr>
                </w:pPr>
                <w:r w:rsidRPr="00F03D9B">
                  <w:rPr>
                    <w:rFonts w:ascii="Arial" w:hAnsi="Arial" w:cs="Arial"/>
                  </w:rPr>
                  <w:t> </w:t>
                </w:r>
              </w:p>
            </w:tc>
          </w:tr>
          <w:tr w:rsidR="00F03D9B" w:rsidRPr="00F03D9B" w14:paraId="4ACDB9D6"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7FD0E9C8" w14:textId="77777777" w:rsidR="00F03D9B" w:rsidRPr="00F03D9B" w:rsidRDefault="00F03D9B" w:rsidP="00F03D9B">
                <w:pPr>
                  <w:spacing w:before="100" w:after="100"/>
                  <w:rPr>
                    <w:rFonts w:ascii="Arial" w:hAnsi="Arial" w:cs="Arial"/>
                  </w:rPr>
                </w:pPr>
                <w:r w:rsidRPr="00F03D9B">
                  <w:rPr>
                    <w:rFonts w:ascii="Arial" w:hAnsi="Arial" w:cs="Arial"/>
                  </w:rPr>
                  <w:t>Decongestion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0CA5AC40" w14:textId="77777777" w:rsidR="00F03D9B" w:rsidRPr="00F03D9B" w:rsidRDefault="00F03D9B" w:rsidP="00F03D9B">
                <w:pPr>
                  <w:spacing w:before="100" w:after="100"/>
                  <w:rPr>
                    <w:rFonts w:ascii="Arial" w:hAnsi="Arial" w:cs="Arial"/>
                  </w:rPr>
                </w:pPr>
                <w:r w:rsidRPr="00F03D9B">
                  <w:rPr>
                    <w:rFonts w:ascii="Arial" w:hAnsi="Arial" w:cs="Arial"/>
                  </w:rPr>
                  <w:t> £              53,910,083.00  </w:t>
                </w:r>
              </w:p>
            </w:tc>
          </w:tr>
          <w:tr w:rsidR="00F03D9B" w:rsidRPr="00F03D9B" w14:paraId="5B7B8A5B"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515F357C" w14:textId="77777777" w:rsidR="00F03D9B" w:rsidRPr="00F03D9B" w:rsidRDefault="00F03D9B" w:rsidP="00F03D9B">
                <w:pPr>
                  <w:spacing w:before="100" w:after="100"/>
                  <w:rPr>
                    <w:rFonts w:ascii="Arial" w:hAnsi="Arial" w:cs="Arial"/>
                  </w:rPr>
                </w:pPr>
                <w:r w:rsidRPr="00F03D9B">
                  <w:rPr>
                    <w:rFonts w:ascii="Arial" w:hAnsi="Arial" w:cs="Arial"/>
                  </w:rPr>
                  <w:t>Accidents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4C93C1B8" w14:textId="77777777" w:rsidR="00F03D9B" w:rsidRPr="00F03D9B" w:rsidRDefault="00F03D9B" w:rsidP="00F03D9B">
                <w:pPr>
                  <w:spacing w:before="100" w:after="100"/>
                  <w:rPr>
                    <w:rFonts w:ascii="Arial" w:hAnsi="Arial" w:cs="Arial"/>
                  </w:rPr>
                </w:pPr>
                <w:r w:rsidRPr="00F03D9B">
                  <w:rPr>
                    <w:rFonts w:ascii="Arial" w:hAnsi="Arial" w:cs="Arial"/>
                  </w:rPr>
                  <w:t> £              10,047,029.00  </w:t>
                </w:r>
              </w:p>
            </w:tc>
          </w:tr>
          <w:tr w:rsidR="00F03D9B" w:rsidRPr="00F03D9B" w14:paraId="701375D7"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2D77AF15" w14:textId="77777777" w:rsidR="00F03D9B" w:rsidRPr="00F03D9B" w:rsidRDefault="00F03D9B" w:rsidP="00F03D9B">
                <w:pPr>
                  <w:spacing w:before="100" w:after="100"/>
                  <w:rPr>
                    <w:rFonts w:ascii="Arial" w:hAnsi="Arial" w:cs="Arial"/>
                  </w:rPr>
                </w:pPr>
                <w:r w:rsidRPr="00F03D9B">
                  <w:rPr>
                    <w:rFonts w:ascii="Arial" w:hAnsi="Arial" w:cs="Arial"/>
                  </w:rPr>
                  <w:t>Local Air Quality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6384934A" w14:textId="77777777" w:rsidR="00F03D9B" w:rsidRPr="00F03D9B" w:rsidRDefault="00F03D9B" w:rsidP="00F03D9B">
                <w:pPr>
                  <w:spacing w:before="100" w:after="100"/>
                  <w:rPr>
                    <w:rFonts w:ascii="Arial" w:hAnsi="Arial" w:cs="Arial"/>
                  </w:rPr>
                </w:pPr>
                <w:r w:rsidRPr="00F03D9B">
                  <w:rPr>
                    <w:rFonts w:ascii="Arial" w:hAnsi="Arial" w:cs="Arial"/>
                  </w:rPr>
                  <w:t> £                     394,035.00  </w:t>
                </w:r>
              </w:p>
            </w:tc>
          </w:tr>
          <w:tr w:rsidR="00F03D9B" w:rsidRPr="00F03D9B" w14:paraId="4A676BBA"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359CB1E4" w14:textId="77777777" w:rsidR="00F03D9B" w:rsidRPr="00F03D9B" w:rsidRDefault="00F03D9B" w:rsidP="00F03D9B">
                <w:pPr>
                  <w:spacing w:before="100" w:after="100"/>
                  <w:rPr>
                    <w:rFonts w:ascii="Arial" w:hAnsi="Arial" w:cs="Arial"/>
                  </w:rPr>
                </w:pPr>
                <w:r w:rsidRPr="00F03D9B">
                  <w:rPr>
                    <w:rFonts w:ascii="Arial" w:hAnsi="Arial" w:cs="Arial"/>
                  </w:rPr>
                  <w:t>Noise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57614A2C" w14:textId="77777777" w:rsidR="00F03D9B" w:rsidRPr="00F03D9B" w:rsidRDefault="00F03D9B" w:rsidP="00F03D9B">
                <w:pPr>
                  <w:spacing w:before="100" w:after="100"/>
                  <w:rPr>
                    <w:rFonts w:ascii="Arial" w:hAnsi="Arial" w:cs="Arial"/>
                  </w:rPr>
                </w:pPr>
                <w:r w:rsidRPr="00F03D9B">
                  <w:rPr>
                    <w:rFonts w:ascii="Arial" w:hAnsi="Arial" w:cs="Arial"/>
                  </w:rPr>
                  <w:t> £                 1,153,850.00  </w:t>
                </w:r>
              </w:p>
            </w:tc>
          </w:tr>
          <w:tr w:rsidR="00F03D9B" w:rsidRPr="00F03D9B" w14:paraId="1AAFA768"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7C9C8E11" w14:textId="77777777" w:rsidR="00F03D9B" w:rsidRPr="00F03D9B" w:rsidRDefault="00F03D9B" w:rsidP="00F03D9B">
                <w:pPr>
                  <w:spacing w:before="100" w:after="100"/>
                  <w:rPr>
                    <w:rFonts w:ascii="Arial" w:hAnsi="Arial" w:cs="Arial"/>
                  </w:rPr>
                </w:pPr>
                <w:r w:rsidRPr="00F03D9B">
                  <w:rPr>
                    <w:rFonts w:ascii="Arial" w:hAnsi="Arial" w:cs="Arial"/>
                  </w:rPr>
                  <w:t>Greenhouse Gases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1D0317AA" w14:textId="77777777" w:rsidR="00F03D9B" w:rsidRPr="00F03D9B" w:rsidRDefault="00F03D9B" w:rsidP="00F03D9B">
                <w:pPr>
                  <w:spacing w:before="100" w:after="100"/>
                  <w:rPr>
                    <w:rFonts w:ascii="Arial" w:hAnsi="Arial" w:cs="Arial"/>
                  </w:rPr>
                </w:pPr>
                <w:r w:rsidRPr="00F03D9B">
                  <w:rPr>
                    <w:rFonts w:ascii="Arial" w:hAnsi="Arial" w:cs="Arial"/>
                  </w:rPr>
                  <w:t> £                 5,716,598.00  </w:t>
                </w:r>
              </w:p>
            </w:tc>
          </w:tr>
          <w:tr w:rsidR="00F03D9B" w:rsidRPr="00F03D9B" w14:paraId="7380191F"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5FB601AB" w14:textId="77777777" w:rsidR="00F03D9B" w:rsidRPr="00F03D9B" w:rsidRDefault="00F03D9B" w:rsidP="00F03D9B">
                <w:pPr>
                  <w:spacing w:before="100" w:after="100"/>
                  <w:rPr>
                    <w:rFonts w:ascii="Arial" w:hAnsi="Arial" w:cs="Arial"/>
                  </w:rPr>
                </w:pPr>
                <w:r w:rsidRPr="00F03D9B">
                  <w:rPr>
                    <w:rFonts w:ascii="Arial" w:hAnsi="Arial" w:cs="Arial"/>
                  </w:rPr>
                  <w:t>Indirect Taxation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646AE27F" w14:textId="77777777" w:rsidR="00F03D9B" w:rsidRPr="00F03D9B" w:rsidRDefault="00F03D9B" w:rsidP="00F03D9B">
                <w:pPr>
                  <w:spacing w:before="100" w:after="100"/>
                  <w:rPr>
                    <w:rFonts w:ascii="Arial" w:hAnsi="Arial" w:cs="Arial"/>
                  </w:rPr>
                </w:pPr>
                <w:r w:rsidRPr="00F03D9B">
                  <w:rPr>
                    <w:rFonts w:ascii="Arial" w:hAnsi="Arial" w:cs="Arial"/>
                  </w:rPr>
                  <w:t> £                        65,940.00  </w:t>
                </w:r>
              </w:p>
            </w:tc>
          </w:tr>
          <w:tr w:rsidR="00F03D9B" w:rsidRPr="00F03D9B" w14:paraId="7E8F363A"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1450A530" w14:textId="77777777" w:rsidR="00F03D9B" w:rsidRPr="00F03D9B" w:rsidRDefault="00F03D9B" w:rsidP="00F03D9B">
                <w:pPr>
                  <w:spacing w:before="100" w:after="100"/>
                  <w:rPr>
                    <w:rFonts w:ascii="Arial" w:hAnsi="Arial" w:cs="Arial"/>
                  </w:rPr>
                </w:pPr>
                <w:r w:rsidRPr="00F03D9B">
                  <w:rPr>
                    <w:rFonts w:ascii="Arial" w:hAnsi="Arial" w:cs="Arial"/>
                  </w:rPr>
                  <w:t>Infrastructure Carbon -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74DDDDB4" w14:textId="77777777" w:rsidR="00F03D9B" w:rsidRPr="00F03D9B" w:rsidRDefault="00F03D9B" w:rsidP="00F03D9B">
                <w:pPr>
                  <w:spacing w:before="100" w:after="100"/>
                  <w:rPr>
                    <w:rFonts w:ascii="Arial" w:hAnsi="Arial" w:cs="Arial"/>
                  </w:rPr>
                </w:pPr>
                <w:r w:rsidRPr="00F03D9B">
                  <w:rPr>
                    <w:rFonts w:ascii="Arial" w:hAnsi="Arial" w:cs="Arial"/>
                  </w:rPr>
                  <w:t> £                     931,806.00  </w:t>
                </w:r>
              </w:p>
            </w:tc>
          </w:tr>
          <w:tr w:rsidR="00F03D9B" w:rsidRPr="00F03D9B" w14:paraId="7AA84AC3"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57204861" w14:textId="77777777" w:rsidR="00F03D9B" w:rsidRPr="00F03D9B" w:rsidRDefault="00F03D9B" w:rsidP="00F03D9B">
                <w:pPr>
                  <w:spacing w:before="100" w:after="100"/>
                  <w:rPr>
                    <w:rFonts w:ascii="Arial" w:hAnsi="Arial" w:cs="Arial"/>
                  </w:rPr>
                </w:pPr>
                <w:r w:rsidRPr="00F03D9B">
                  <w:rPr>
                    <w:rFonts w:ascii="Arial" w:hAnsi="Arial" w:cs="Arial"/>
                  </w:rPr>
                  <w:t>Private Sector Capital Costs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0C858E14" w14:textId="77777777" w:rsidR="00F03D9B" w:rsidRPr="00F03D9B" w:rsidRDefault="00F03D9B" w:rsidP="00F03D9B">
                <w:pPr>
                  <w:spacing w:before="100" w:after="100"/>
                  <w:rPr>
                    <w:rFonts w:ascii="Arial" w:hAnsi="Arial" w:cs="Arial"/>
                  </w:rPr>
                </w:pPr>
                <w:r w:rsidRPr="00F03D9B">
                  <w:rPr>
                    <w:rFonts w:ascii="Arial" w:hAnsi="Arial" w:cs="Arial"/>
                  </w:rPr>
                  <w:t> £                                             -    </w:t>
                </w:r>
              </w:p>
            </w:tc>
          </w:tr>
          <w:tr w:rsidR="00F03D9B" w:rsidRPr="00F03D9B" w14:paraId="69F46CA7"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25490F35" w14:textId="77777777" w:rsidR="00F03D9B" w:rsidRPr="00F03D9B" w:rsidRDefault="00F03D9B" w:rsidP="00F03D9B">
                <w:pPr>
                  <w:spacing w:before="100" w:after="100"/>
                  <w:rPr>
                    <w:rFonts w:ascii="Arial" w:hAnsi="Arial" w:cs="Arial"/>
                  </w:rPr>
                </w:pPr>
                <w:r w:rsidRPr="00F03D9B">
                  <w:rPr>
                    <w:rFonts w:ascii="Arial" w:hAnsi="Arial" w:cs="Arial"/>
                  </w:rPr>
                  <w:t>Private Sector Operating, Maintenance and Renewal Costs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7ED91B2C" w14:textId="77777777" w:rsidR="00F03D9B" w:rsidRPr="00F03D9B" w:rsidRDefault="00F03D9B" w:rsidP="00F03D9B">
                <w:pPr>
                  <w:spacing w:before="100" w:after="100"/>
                  <w:rPr>
                    <w:rFonts w:ascii="Arial" w:hAnsi="Arial" w:cs="Arial"/>
                  </w:rPr>
                </w:pPr>
                <w:r w:rsidRPr="00F03D9B">
                  <w:rPr>
                    <w:rFonts w:ascii="Arial" w:hAnsi="Arial" w:cs="Arial"/>
                  </w:rPr>
                  <w:t> £                                             -    </w:t>
                </w:r>
              </w:p>
            </w:tc>
          </w:tr>
          <w:tr w:rsidR="00F03D9B" w:rsidRPr="00F03D9B" w14:paraId="15E39E58" w14:textId="77777777">
            <w:trPr>
              <w:trHeight w:val="285"/>
            </w:trPr>
            <w:tc>
              <w:tcPr>
                <w:tcW w:w="6120" w:type="dxa"/>
                <w:tcBorders>
                  <w:top w:val="single" w:sz="6" w:space="0" w:color="auto"/>
                  <w:left w:val="single" w:sz="6" w:space="0" w:color="auto"/>
                  <w:bottom w:val="single" w:sz="6" w:space="0" w:color="auto"/>
                  <w:right w:val="single" w:sz="6" w:space="0" w:color="auto"/>
                </w:tcBorders>
                <w:shd w:val="clear" w:color="auto" w:fill="FFFFFF"/>
                <w:hideMark/>
              </w:tcPr>
              <w:p w14:paraId="60F944AB" w14:textId="77777777" w:rsidR="00F03D9B" w:rsidRPr="00F03D9B" w:rsidRDefault="00F03D9B" w:rsidP="00F03D9B">
                <w:pPr>
                  <w:spacing w:before="100" w:after="100"/>
                  <w:rPr>
                    <w:rFonts w:ascii="Arial" w:hAnsi="Arial" w:cs="Arial"/>
                  </w:rPr>
                </w:pPr>
                <w:r w:rsidRPr="00F03D9B">
                  <w:rPr>
                    <w:rFonts w:ascii="Arial" w:hAnsi="Arial" w:cs="Arial"/>
                  </w:rPr>
                  <w:t>Present Value Benefits (PVB)  </w:t>
                </w:r>
              </w:p>
            </w:tc>
            <w:tc>
              <w:tcPr>
                <w:tcW w:w="3420" w:type="dxa"/>
                <w:tcBorders>
                  <w:top w:val="single" w:sz="6" w:space="0" w:color="auto"/>
                  <w:left w:val="single" w:sz="6" w:space="0" w:color="auto"/>
                  <w:bottom w:val="single" w:sz="6" w:space="0" w:color="auto"/>
                  <w:right w:val="single" w:sz="6" w:space="0" w:color="auto"/>
                </w:tcBorders>
                <w:shd w:val="clear" w:color="auto" w:fill="FFFFFF"/>
                <w:hideMark/>
              </w:tcPr>
              <w:p w14:paraId="55CC3394" w14:textId="77777777" w:rsidR="00F03D9B" w:rsidRPr="00F03D9B" w:rsidRDefault="00F03D9B" w:rsidP="00F03D9B">
                <w:pPr>
                  <w:spacing w:before="100" w:after="100"/>
                  <w:rPr>
                    <w:rFonts w:ascii="Arial" w:hAnsi="Arial" w:cs="Arial"/>
                  </w:rPr>
                </w:pPr>
                <w:r w:rsidRPr="00F03D9B">
                  <w:rPr>
                    <w:rFonts w:ascii="Arial" w:hAnsi="Arial" w:cs="Arial"/>
                  </w:rPr>
                  <w:t> £           272,835,371.00 </w:t>
                </w:r>
              </w:p>
            </w:tc>
          </w:tr>
        </w:tbl>
        <w:p w14:paraId="76511944" w14:textId="77777777" w:rsidR="00F03D9B" w:rsidRDefault="00F03D9B" w:rsidP="00341723">
          <w:pPr>
            <w:spacing w:before="100" w:after="100"/>
            <w:rPr>
              <w:rFonts w:ascii="Arial" w:hAnsi="Arial" w:cs="Arial"/>
            </w:rPr>
          </w:pPr>
        </w:p>
        <w:p w14:paraId="40511435" w14:textId="77777777" w:rsidR="00F03D9B" w:rsidRDefault="00392FE3" w:rsidP="00341723">
          <w:pPr>
            <w:spacing w:before="100" w:after="100"/>
            <w:rPr>
              <w:rFonts w:ascii="Arial" w:hAnsi="Arial" w:cs="Arial"/>
            </w:rPr>
          </w:pPr>
        </w:p>
      </w:sdtContent>
    </w:sdt>
    <w:p w14:paraId="0C5B4163" w14:textId="063322FF" w:rsidR="00E249FF" w:rsidRPr="00D33CE1" w:rsidRDefault="00BD722A" w:rsidP="00341723">
      <w:pPr>
        <w:pStyle w:val="ListParagraph"/>
        <w:numPr>
          <w:ilvl w:val="0"/>
          <w:numId w:val="15"/>
        </w:numPr>
        <w:spacing w:before="100" w:after="100"/>
        <w:rPr>
          <w:rFonts w:ascii="Arial" w:hAnsi="Arial" w:cs="Arial"/>
        </w:rPr>
      </w:pPr>
      <w:r>
        <w:rPr>
          <w:rFonts w:ascii="Arial" w:hAnsi="Arial" w:cs="Arial"/>
        </w:rPr>
        <w:t>Summarise the</w:t>
      </w:r>
      <w:r w:rsidR="00240673">
        <w:rPr>
          <w:rFonts w:ascii="Arial" w:hAnsi="Arial" w:cs="Arial"/>
        </w:rPr>
        <w:t xml:space="preserve"> estimate of the </w:t>
      </w:r>
      <w:r w:rsidR="00741D09">
        <w:rPr>
          <w:rFonts w:ascii="Arial" w:hAnsi="Arial" w:cs="Arial"/>
        </w:rPr>
        <w:t xml:space="preserve">present value of costs and benefits </w:t>
      </w:r>
      <w:r w:rsidR="003C7C57">
        <w:rPr>
          <w:rFonts w:ascii="Arial" w:hAnsi="Arial" w:cs="Arial"/>
        </w:rPr>
        <w:t>(in 2023</w:t>
      </w:r>
      <w:r w:rsidR="00F43C35">
        <w:rPr>
          <w:rFonts w:ascii="Arial" w:hAnsi="Arial" w:cs="Arial"/>
        </w:rPr>
        <w:t xml:space="preserve"> </w:t>
      </w:r>
      <w:r w:rsidR="00C41EE3">
        <w:rPr>
          <w:rFonts w:ascii="Arial" w:hAnsi="Arial" w:cs="Arial"/>
        </w:rPr>
        <w:t>present values, market prices</w:t>
      </w:r>
      <w:r w:rsidR="003C7C57">
        <w:rPr>
          <w:rFonts w:ascii="Arial" w:hAnsi="Arial" w:cs="Arial"/>
        </w:rPr>
        <w:t>)</w:t>
      </w:r>
      <w:r w:rsidR="00741D09">
        <w:rPr>
          <w:rFonts w:ascii="Arial" w:hAnsi="Arial" w:cs="Arial"/>
        </w:rPr>
        <w:t xml:space="preserve"> and the benefit cost ratio of the scheme</w:t>
      </w:r>
      <w:r>
        <w:rPr>
          <w:rFonts w:ascii="Arial" w:hAnsi="Arial" w:cs="Arial"/>
        </w:rPr>
        <w:t xml:space="preserve"> from the economic toolkit</w:t>
      </w:r>
      <w:r w:rsidR="00E249FF">
        <w:rPr>
          <w:rFonts w:ascii="Arial" w:hAnsi="Arial" w:cs="Arial"/>
        </w:rPr>
        <w:t>.</w:t>
      </w:r>
    </w:p>
    <w:p w14:paraId="0FCEBEE8" w14:textId="6AD05D4B" w:rsidR="00175F24" w:rsidRPr="0068440A" w:rsidRDefault="00175F24" w:rsidP="00341723">
      <w:pPr>
        <w:spacing w:before="100" w:after="100"/>
        <w:ind w:firstLine="360"/>
        <w:rPr>
          <w:rFonts w:ascii="Arial" w:hAnsi="Arial" w:cs="Arial"/>
        </w:rPr>
      </w:pPr>
      <w:r>
        <w:rPr>
          <w:rFonts w:ascii="Arial" w:hAnsi="Arial" w:cs="Arial"/>
        </w:rPr>
        <w:t>Present Value Costs (PVC)</w:t>
      </w:r>
      <w:r>
        <w:rPr>
          <w:rFonts w:ascii="Arial" w:hAnsi="Arial" w:cs="Arial"/>
        </w:rPr>
        <w:tab/>
      </w:r>
      <w:r>
        <w:rPr>
          <w:rFonts w:ascii="Arial" w:hAnsi="Arial" w:cs="Arial"/>
        </w:rPr>
        <w:tab/>
      </w:r>
      <w:r>
        <w:rPr>
          <w:rFonts w:ascii="Arial" w:hAnsi="Arial" w:cs="Arial"/>
        </w:rPr>
        <w:tab/>
      </w:r>
      <w:sdt>
        <w:sdtPr>
          <w:rPr>
            <w:rFonts w:ascii="Arial" w:hAnsi="Arial" w:cs="Arial"/>
          </w:rPr>
          <w:alias w:val="PVC"/>
          <w:tag w:val="2.2b"/>
          <w:id w:val="464477773"/>
          <w:lock w:val="sdtLocked"/>
          <w:placeholder>
            <w:docPart w:val="6A077C655DE44F76A7F263A6E4040C6C"/>
          </w:placeholder>
          <w:text/>
        </w:sdtPr>
        <w:sdtEndPr/>
        <w:sdtContent>
          <w:r w:rsidR="00CF0D25" w:rsidRPr="00CF0D25">
            <w:rPr>
              <w:rFonts w:ascii="Arial" w:hAnsi="Arial" w:cs="Arial"/>
            </w:rPr>
            <w:t>£        £ 44,717,825</w:t>
          </w:r>
        </w:sdtContent>
      </w:sdt>
      <w:r w:rsidRPr="0068440A">
        <w:rPr>
          <w:rFonts w:ascii="Arial" w:hAnsi="Arial" w:cs="Arial"/>
        </w:rPr>
        <w:t xml:space="preserve">                                                                                    </w:t>
      </w:r>
    </w:p>
    <w:p w14:paraId="097E8195" w14:textId="26577686" w:rsidR="00175F24" w:rsidRDefault="00175F24" w:rsidP="00341723">
      <w:pPr>
        <w:spacing w:before="100" w:after="100"/>
        <w:ind w:firstLine="360"/>
        <w:rPr>
          <w:rFonts w:ascii="Arial" w:hAnsi="Arial" w:cs="Arial"/>
          <w:bCs/>
        </w:rPr>
      </w:pPr>
      <w:r>
        <w:rPr>
          <w:rFonts w:ascii="Arial" w:hAnsi="Arial" w:cs="Arial"/>
        </w:rPr>
        <w:t>Present Value Benefits (PVB)</w:t>
      </w:r>
      <w:r>
        <w:rPr>
          <w:rFonts w:ascii="Arial" w:hAnsi="Arial" w:cs="Arial"/>
          <w:bCs/>
        </w:rPr>
        <w:tab/>
      </w:r>
      <w:r>
        <w:rPr>
          <w:rFonts w:ascii="Arial" w:hAnsi="Arial" w:cs="Arial"/>
          <w:bCs/>
        </w:rPr>
        <w:tab/>
      </w:r>
      <w:r>
        <w:rPr>
          <w:rFonts w:ascii="Arial" w:hAnsi="Arial" w:cs="Arial"/>
          <w:bCs/>
        </w:rPr>
        <w:tab/>
      </w:r>
      <w:sdt>
        <w:sdtPr>
          <w:rPr>
            <w:rFonts w:ascii="Arial" w:hAnsi="Arial" w:cs="Arial"/>
            <w:kern w:val="0"/>
            <w14:ligatures w14:val="none"/>
          </w:rPr>
          <w:alias w:val="PVB"/>
          <w:tag w:val="2.2b"/>
          <w:id w:val="-997107911"/>
          <w:lock w:val="sdtLocked"/>
          <w:placeholder>
            <w:docPart w:val="D56443154B6343DDA805E8578FFA027B"/>
          </w:placeholder>
          <w:text/>
        </w:sdtPr>
        <w:sdtEndPr/>
        <w:sdtContent>
          <w:r w:rsidR="00CF0D25" w:rsidRPr="00CF0D25">
            <w:rPr>
              <w:rFonts w:ascii="Arial" w:hAnsi="Arial" w:cs="Arial"/>
              <w:kern w:val="0"/>
              <w14:ligatures w14:val="none"/>
            </w:rPr>
            <w:t>£          272,835,371</w:t>
          </w:r>
        </w:sdtContent>
      </w:sdt>
      <w:r w:rsidRPr="009E64B4">
        <w:rPr>
          <w:rFonts w:ascii="Arial" w:hAnsi="Arial" w:cs="Arial"/>
          <w:bCs/>
        </w:rPr>
        <w:t xml:space="preserve"> </w:t>
      </w:r>
    </w:p>
    <w:p w14:paraId="56587ED2" w14:textId="75A10ABA" w:rsidR="006656DF" w:rsidRPr="00FA3B33" w:rsidRDefault="00175F24" w:rsidP="00341723">
      <w:pPr>
        <w:spacing w:before="100" w:after="100"/>
        <w:ind w:firstLine="360"/>
        <w:rPr>
          <w:rFonts w:ascii="Arial" w:hAnsi="Arial" w:cs="Arial"/>
        </w:rPr>
      </w:pPr>
      <w:r>
        <w:rPr>
          <w:rFonts w:ascii="Arial" w:hAnsi="Arial" w:cs="Arial"/>
        </w:rPr>
        <w:t>Benefit to Cost Ratio (BCR)</w:t>
      </w:r>
      <w:r>
        <w:rPr>
          <w:rFonts w:ascii="Arial" w:hAnsi="Arial" w:cs="Arial"/>
          <w:bCs/>
        </w:rPr>
        <w:tab/>
      </w:r>
      <w:r>
        <w:rPr>
          <w:rFonts w:ascii="Arial" w:hAnsi="Arial" w:cs="Arial"/>
          <w:bCs/>
        </w:rPr>
        <w:tab/>
      </w:r>
      <w:r>
        <w:rPr>
          <w:rFonts w:ascii="Arial" w:hAnsi="Arial" w:cs="Arial"/>
          <w:bCs/>
        </w:rPr>
        <w:tab/>
      </w:r>
      <w:sdt>
        <w:sdtPr>
          <w:rPr>
            <w:rFonts w:ascii="Arial" w:hAnsi="Arial" w:cs="Arial"/>
          </w:rPr>
          <w:alias w:val="BCR"/>
          <w:tag w:val="2.2b"/>
          <w:id w:val="-1247423030"/>
          <w:lock w:val="sdtLocked"/>
          <w:placeholder>
            <w:docPart w:val="26D6AAA93C5141C5A4A6808175AA9B4D"/>
          </w:placeholder>
          <w:text/>
        </w:sdtPr>
        <w:sdtEndPr/>
        <w:sdtContent>
          <w:r w:rsidR="0006584A" w:rsidRPr="0006584A">
            <w:rPr>
              <w:rFonts w:ascii="Arial" w:hAnsi="Arial" w:cs="Arial"/>
            </w:rPr>
            <w:t>6.1</w:t>
          </w:r>
        </w:sdtContent>
      </w:sdt>
      <w:r w:rsidR="004E100B" w:rsidRPr="00341723">
        <w:rPr>
          <w:rFonts w:ascii="Arial" w:hAnsi="Arial" w:cs="Arial"/>
          <w:bCs/>
        </w:rPr>
        <w:t xml:space="preserve">                                                </w:t>
      </w:r>
      <w:r w:rsidR="006656DF" w:rsidRPr="00341723">
        <w:rPr>
          <w:rFonts w:ascii="Arial" w:hAnsi="Arial" w:cs="Arial"/>
        </w:rPr>
        <w:t xml:space="preserve">                                              </w:t>
      </w:r>
      <w:r w:rsidR="004E100B" w:rsidRPr="00341723">
        <w:rPr>
          <w:rFonts w:ascii="Arial" w:hAnsi="Arial" w:cs="Arial"/>
          <w:bCs/>
        </w:rPr>
        <w:t xml:space="preserve">                                            </w:t>
      </w:r>
      <w:r w:rsidR="006656DF" w:rsidRPr="00341723">
        <w:rPr>
          <w:rFonts w:ascii="Arial" w:hAnsi="Arial" w:cs="Arial"/>
          <w:bCs/>
        </w:rPr>
        <w:t xml:space="preserve">                                              </w:t>
      </w:r>
    </w:p>
    <w:p w14:paraId="0BF34237" w14:textId="720E7819" w:rsidR="007D2DDE" w:rsidRDefault="00FD5032" w:rsidP="00FD5B84">
      <w:pPr>
        <w:pStyle w:val="ListParagraph"/>
        <w:numPr>
          <w:ilvl w:val="0"/>
          <w:numId w:val="15"/>
        </w:numPr>
        <w:spacing w:before="100" w:after="100"/>
        <w:rPr>
          <w:rFonts w:ascii="Arial" w:hAnsi="Arial" w:cs="Arial"/>
        </w:rPr>
      </w:pPr>
      <w:r>
        <w:rPr>
          <w:rFonts w:ascii="Arial" w:hAnsi="Arial" w:cs="Arial"/>
        </w:rPr>
        <w:lastRenderedPageBreak/>
        <w:t>Explain</w:t>
      </w:r>
      <w:r w:rsidR="007D2DDE">
        <w:rPr>
          <w:rFonts w:ascii="Arial" w:hAnsi="Arial" w:cs="Arial"/>
        </w:rPr>
        <w:t xml:space="preserve"> </w:t>
      </w:r>
      <w:r w:rsidR="00BD722A">
        <w:rPr>
          <w:rFonts w:ascii="Arial" w:hAnsi="Arial" w:cs="Arial"/>
        </w:rPr>
        <w:t>assumptions</w:t>
      </w:r>
      <w:r w:rsidR="007D2DDE">
        <w:rPr>
          <w:rFonts w:ascii="Arial" w:hAnsi="Arial" w:cs="Arial"/>
        </w:rPr>
        <w:t xml:space="preserve"> used </w:t>
      </w:r>
      <w:r w:rsidR="005C2DF7">
        <w:rPr>
          <w:rFonts w:ascii="Arial" w:hAnsi="Arial" w:cs="Arial"/>
        </w:rPr>
        <w:t xml:space="preserve">in the economic toolkit </w:t>
      </w:r>
      <w:r w:rsidR="007D2DDE">
        <w:rPr>
          <w:rFonts w:ascii="Arial" w:hAnsi="Arial" w:cs="Arial"/>
        </w:rPr>
        <w:t xml:space="preserve">to </w:t>
      </w:r>
      <w:r w:rsidR="00A962CC">
        <w:rPr>
          <w:rFonts w:ascii="Arial" w:hAnsi="Arial" w:cs="Arial"/>
        </w:rPr>
        <w:t>estimate</w:t>
      </w:r>
      <w:r w:rsidR="00B40444">
        <w:rPr>
          <w:rFonts w:ascii="Arial" w:hAnsi="Arial" w:cs="Arial"/>
        </w:rPr>
        <w:t xml:space="preserve"> </w:t>
      </w:r>
      <w:r w:rsidR="00845FF8">
        <w:rPr>
          <w:rFonts w:ascii="Arial" w:hAnsi="Arial" w:cs="Arial"/>
        </w:rPr>
        <w:t>the present value</w:t>
      </w:r>
      <w:r w:rsidR="00B40444">
        <w:rPr>
          <w:rFonts w:ascii="Arial" w:hAnsi="Arial" w:cs="Arial"/>
        </w:rPr>
        <w:t xml:space="preserve"> </w:t>
      </w:r>
      <w:r w:rsidR="00845FF8">
        <w:rPr>
          <w:rFonts w:ascii="Arial" w:hAnsi="Arial" w:cs="Arial"/>
        </w:rPr>
        <w:t xml:space="preserve">scheme </w:t>
      </w:r>
      <w:r w:rsidR="006C1027">
        <w:rPr>
          <w:rFonts w:ascii="Arial" w:hAnsi="Arial" w:cs="Arial"/>
        </w:rPr>
        <w:t>costs</w:t>
      </w:r>
      <w:r w:rsidR="004E75DB">
        <w:rPr>
          <w:rFonts w:ascii="Arial" w:hAnsi="Arial" w:cs="Arial"/>
        </w:rPr>
        <w:t>.</w:t>
      </w:r>
      <w:r w:rsidR="007D2DDE">
        <w:rPr>
          <w:rFonts w:ascii="Arial" w:hAnsi="Arial" w:cs="Arial"/>
        </w:rPr>
        <w:t xml:space="preserve"> (Maximum 250 words)</w:t>
      </w:r>
    </w:p>
    <w:p w14:paraId="56BD1AEE" w14:textId="47D20CBC" w:rsidR="00512A03" w:rsidRDefault="006F22D2" w:rsidP="00FD5B84">
      <w:pPr>
        <w:spacing w:before="100" w:after="100"/>
        <w:rPr>
          <w:rFonts w:ascii="Arial" w:hAnsi="Arial" w:cs="Arial"/>
          <w:i/>
          <w:iCs/>
          <w:sz w:val="22"/>
          <w:szCs w:val="22"/>
        </w:rPr>
      </w:pPr>
      <w:r>
        <w:rPr>
          <w:rFonts w:ascii="Arial" w:hAnsi="Arial" w:cs="Arial"/>
          <w:i/>
          <w:iCs/>
          <w:sz w:val="22"/>
          <w:szCs w:val="22"/>
        </w:rPr>
        <w:t>Describe the basis</w:t>
      </w:r>
      <w:r w:rsidR="00855D55">
        <w:rPr>
          <w:rFonts w:ascii="Arial" w:hAnsi="Arial" w:cs="Arial"/>
          <w:i/>
          <w:iCs/>
          <w:sz w:val="22"/>
          <w:szCs w:val="22"/>
        </w:rPr>
        <w:t xml:space="preserve"> of the costs input to the economic toolkit and p</w:t>
      </w:r>
      <w:r w:rsidR="005854E2" w:rsidRPr="001D4AE1">
        <w:rPr>
          <w:rFonts w:ascii="Arial" w:hAnsi="Arial" w:cs="Arial"/>
          <w:i/>
          <w:iCs/>
          <w:sz w:val="22"/>
          <w:szCs w:val="22"/>
        </w:rPr>
        <w:t xml:space="preserve">rovide </w:t>
      </w:r>
      <w:r w:rsidR="00DE6949" w:rsidRPr="00D44ABE">
        <w:rPr>
          <w:rFonts w:ascii="Arial" w:hAnsi="Arial" w:cs="Arial"/>
          <w:i/>
          <w:iCs/>
          <w:sz w:val="22"/>
          <w:szCs w:val="22"/>
        </w:rPr>
        <w:t>justification for</w:t>
      </w:r>
      <w:r w:rsidR="005854E2" w:rsidRPr="001D4AE1">
        <w:rPr>
          <w:rFonts w:ascii="Arial" w:hAnsi="Arial" w:cs="Arial"/>
          <w:i/>
          <w:iCs/>
          <w:sz w:val="22"/>
          <w:szCs w:val="22"/>
        </w:rPr>
        <w:t xml:space="preserve"> the </w:t>
      </w:r>
      <w:r w:rsidR="00134CBA" w:rsidRPr="00D44ABE">
        <w:rPr>
          <w:rFonts w:ascii="Arial" w:hAnsi="Arial" w:cs="Arial"/>
          <w:i/>
          <w:iCs/>
          <w:sz w:val="22"/>
          <w:szCs w:val="22"/>
        </w:rPr>
        <w:t>risk and optimism bias values</w:t>
      </w:r>
      <w:r w:rsidR="00BD722A" w:rsidRPr="001D4AE1">
        <w:rPr>
          <w:rFonts w:ascii="Arial" w:hAnsi="Arial" w:cs="Arial"/>
          <w:i/>
          <w:iCs/>
          <w:sz w:val="22"/>
          <w:szCs w:val="22"/>
        </w:rPr>
        <w:t xml:space="preserve"> that </w:t>
      </w:r>
      <w:r w:rsidR="000B379A" w:rsidRPr="00D44ABE">
        <w:rPr>
          <w:rFonts w:ascii="Arial" w:hAnsi="Arial" w:cs="Arial"/>
          <w:i/>
          <w:iCs/>
          <w:sz w:val="22"/>
          <w:szCs w:val="22"/>
        </w:rPr>
        <w:t>have been</w:t>
      </w:r>
      <w:r w:rsidR="000B379A" w:rsidRPr="001D4AE1">
        <w:rPr>
          <w:rFonts w:ascii="Arial" w:hAnsi="Arial" w:cs="Arial"/>
          <w:i/>
          <w:iCs/>
          <w:sz w:val="22"/>
          <w:szCs w:val="22"/>
        </w:rPr>
        <w:t xml:space="preserve"> </w:t>
      </w:r>
      <w:r w:rsidR="00BD722A" w:rsidRPr="001D4AE1">
        <w:rPr>
          <w:rFonts w:ascii="Arial" w:hAnsi="Arial" w:cs="Arial"/>
          <w:i/>
          <w:iCs/>
          <w:sz w:val="22"/>
          <w:szCs w:val="22"/>
        </w:rPr>
        <w:t>used</w:t>
      </w:r>
      <w:r w:rsidR="00845FF8" w:rsidRPr="001D4AE1">
        <w:rPr>
          <w:rFonts w:ascii="Arial" w:hAnsi="Arial" w:cs="Arial"/>
          <w:i/>
          <w:iCs/>
          <w:sz w:val="22"/>
          <w:szCs w:val="22"/>
        </w:rPr>
        <w:t xml:space="preserve">. </w:t>
      </w:r>
    </w:p>
    <w:sdt>
      <w:sdtPr>
        <w:rPr>
          <w:rFonts w:ascii="Arial" w:hAnsi="Arial" w:cs="Arial"/>
        </w:rPr>
        <w:alias w:val="Economic toolkit assumptions"/>
        <w:tag w:val="2.2c"/>
        <w:id w:val="1321620434"/>
        <w:lock w:val="sdtLocked"/>
        <w:placeholder>
          <w:docPart w:val="77B31FE313464E5D93C74777B0056CC6"/>
        </w:placeholder>
      </w:sdtPr>
      <w:sdtEndPr/>
      <w:sdtContent>
        <w:p w14:paraId="2BB72C18" w14:textId="77777777" w:rsidR="001E78C2" w:rsidRPr="001E78C2" w:rsidRDefault="001E78C2" w:rsidP="001E78C2">
          <w:pPr>
            <w:spacing w:before="100" w:after="100"/>
            <w:rPr>
              <w:rFonts w:ascii="Arial" w:hAnsi="Arial" w:cs="Arial"/>
            </w:rPr>
          </w:pPr>
          <w:r w:rsidRPr="001E78C2">
            <w:rPr>
              <w:rFonts w:ascii="Arial" w:hAnsi="Arial" w:cs="Arial"/>
            </w:rPr>
            <w:t>In accordance with TAG Unit A1-2, an optimism bias of 44% has been applied in the Structures Fund appraisal tool. A capital cost risk of 30% has been calculated and is also stated in the appraisal tool. However, only the capital cost optimism bias of 44% is included in the calculation of Present Value Costs (PVC). Operating, maintenance and renewal costs have also been calculated for the scheme. These have been included in the calculation of the PVC alongside an optimism bias of 44% for both with and without scheme costs.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65"/>
            <w:gridCol w:w="3315"/>
          </w:tblGrid>
          <w:tr w:rsidR="001E78C2" w:rsidRPr="001E78C2" w14:paraId="2F5B5DE6" w14:textId="77777777">
            <w:trPr>
              <w:trHeight w:val="285"/>
            </w:trPr>
            <w:tc>
              <w:tcPr>
                <w:tcW w:w="6165" w:type="dxa"/>
                <w:tcBorders>
                  <w:top w:val="single" w:sz="6" w:space="0" w:color="auto"/>
                  <w:left w:val="single" w:sz="6" w:space="0" w:color="auto"/>
                  <w:bottom w:val="single" w:sz="6" w:space="0" w:color="auto"/>
                  <w:right w:val="single" w:sz="6" w:space="0" w:color="auto"/>
                </w:tcBorders>
                <w:shd w:val="clear" w:color="auto" w:fill="FFFFFF"/>
                <w:hideMark/>
              </w:tcPr>
              <w:p w14:paraId="2D2363C5" w14:textId="77777777" w:rsidR="001E78C2" w:rsidRPr="001E78C2" w:rsidRDefault="001E78C2" w:rsidP="001E78C2">
                <w:pPr>
                  <w:spacing w:before="100" w:after="100"/>
                  <w:rPr>
                    <w:rFonts w:ascii="Arial" w:hAnsi="Arial" w:cs="Arial"/>
                  </w:rPr>
                </w:pPr>
                <w:r w:rsidRPr="001E78C2">
                  <w:rPr>
                    <w:rFonts w:ascii="Arial" w:hAnsi="Arial" w:cs="Arial"/>
                    <w:b/>
                    <w:bCs/>
                  </w:rPr>
                  <w:t>Operating, Maintenance and Renewal Costs (exclusive of optimism bias)</w:t>
                </w:r>
                <w:r w:rsidRPr="001E78C2">
                  <w:rPr>
                    <w:rFonts w:ascii="Arial" w:hAnsi="Arial" w:cs="Arial"/>
                  </w:rPr>
                  <w:t> </w:t>
                </w:r>
              </w:p>
            </w:tc>
            <w:tc>
              <w:tcPr>
                <w:tcW w:w="3315" w:type="dxa"/>
                <w:tcBorders>
                  <w:top w:val="single" w:sz="6" w:space="0" w:color="auto"/>
                  <w:left w:val="single" w:sz="6" w:space="0" w:color="auto"/>
                  <w:bottom w:val="single" w:sz="6" w:space="0" w:color="auto"/>
                  <w:right w:val="single" w:sz="6" w:space="0" w:color="auto"/>
                </w:tcBorders>
                <w:shd w:val="clear" w:color="auto" w:fill="FFFFFF"/>
                <w:hideMark/>
              </w:tcPr>
              <w:p w14:paraId="41B7483F" w14:textId="77777777" w:rsidR="001E78C2" w:rsidRPr="001E78C2" w:rsidRDefault="001E78C2" w:rsidP="001E78C2">
                <w:pPr>
                  <w:spacing w:before="100" w:after="100"/>
                  <w:rPr>
                    <w:rFonts w:ascii="Arial" w:hAnsi="Arial" w:cs="Arial"/>
                  </w:rPr>
                </w:pPr>
                <w:r w:rsidRPr="001E78C2">
                  <w:rPr>
                    <w:rFonts w:ascii="Arial" w:hAnsi="Arial" w:cs="Arial"/>
                    <w:b/>
                    <w:bCs/>
                  </w:rPr>
                  <w:t>Total 2039 to 2092</w:t>
                </w:r>
                <w:r w:rsidRPr="001E78C2">
                  <w:rPr>
                    <w:rFonts w:ascii="Arial" w:hAnsi="Arial" w:cs="Arial"/>
                  </w:rPr>
                  <w:t> </w:t>
                </w:r>
              </w:p>
            </w:tc>
          </w:tr>
          <w:tr w:rsidR="001E78C2" w:rsidRPr="001E78C2" w14:paraId="6706B0DD" w14:textId="77777777">
            <w:trPr>
              <w:trHeight w:val="285"/>
            </w:trPr>
            <w:tc>
              <w:tcPr>
                <w:tcW w:w="6165" w:type="dxa"/>
                <w:tcBorders>
                  <w:top w:val="single" w:sz="6" w:space="0" w:color="auto"/>
                  <w:left w:val="single" w:sz="6" w:space="0" w:color="auto"/>
                  <w:bottom w:val="single" w:sz="6" w:space="0" w:color="auto"/>
                  <w:right w:val="single" w:sz="6" w:space="0" w:color="auto"/>
                </w:tcBorders>
                <w:shd w:val="clear" w:color="auto" w:fill="FFFFFF"/>
                <w:hideMark/>
              </w:tcPr>
              <w:p w14:paraId="5F2DFF31" w14:textId="77777777" w:rsidR="001E78C2" w:rsidRPr="001E78C2" w:rsidRDefault="001E78C2" w:rsidP="001E78C2">
                <w:pPr>
                  <w:spacing w:before="100" w:after="100"/>
                  <w:rPr>
                    <w:rFonts w:ascii="Arial" w:hAnsi="Arial" w:cs="Arial"/>
                  </w:rPr>
                </w:pPr>
                <w:r w:rsidRPr="001E78C2">
                  <w:rPr>
                    <w:rFonts w:ascii="Arial" w:hAnsi="Arial" w:cs="Arial"/>
                  </w:rPr>
                  <w:t>Without Scheme £ nominal prices – with inflation  </w:t>
                </w:r>
              </w:p>
            </w:tc>
            <w:tc>
              <w:tcPr>
                <w:tcW w:w="3315" w:type="dxa"/>
                <w:tcBorders>
                  <w:top w:val="single" w:sz="6" w:space="0" w:color="auto"/>
                  <w:left w:val="single" w:sz="6" w:space="0" w:color="auto"/>
                  <w:bottom w:val="single" w:sz="6" w:space="0" w:color="auto"/>
                  <w:right w:val="single" w:sz="6" w:space="0" w:color="auto"/>
                </w:tcBorders>
                <w:shd w:val="clear" w:color="auto" w:fill="FFFFFF"/>
                <w:hideMark/>
              </w:tcPr>
              <w:p w14:paraId="02A3F550" w14:textId="51E6A846" w:rsidR="001E78C2" w:rsidRPr="001E78C2" w:rsidRDefault="00CF0D25" w:rsidP="001E78C2">
                <w:pPr>
                  <w:spacing w:before="100" w:after="100"/>
                  <w:rPr>
                    <w:rFonts w:ascii="Arial" w:hAnsi="Arial" w:cs="Arial"/>
                  </w:rPr>
                </w:pPr>
                <w:r w:rsidRPr="00CF0D25">
                  <w:rPr>
                    <w:rFonts w:ascii="Arial" w:hAnsi="Arial" w:cs="Arial"/>
                  </w:rPr>
                  <w:t>£6,731,260 </w:t>
                </w:r>
                <w:r w:rsidR="001E78C2" w:rsidRPr="001E78C2">
                  <w:rPr>
                    <w:rFonts w:ascii="Arial" w:hAnsi="Arial" w:cs="Arial"/>
                  </w:rPr>
                  <w:t> </w:t>
                </w:r>
              </w:p>
            </w:tc>
          </w:tr>
          <w:tr w:rsidR="001E78C2" w:rsidRPr="001E78C2" w14:paraId="468429C4" w14:textId="77777777">
            <w:trPr>
              <w:trHeight w:val="285"/>
            </w:trPr>
            <w:tc>
              <w:tcPr>
                <w:tcW w:w="6165" w:type="dxa"/>
                <w:tcBorders>
                  <w:top w:val="single" w:sz="6" w:space="0" w:color="auto"/>
                  <w:left w:val="single" w:sz="6" w:space="0" w:color="auto"/>
                  <w:bottom w:val="single" w:sz="6" w:space="0" w:color="auto"/>
                  <w:right w:val="single" w:sz="6" w:space="0" w:color="auto"/>
                </w:tcBorders>
                <w:shd w:val="clear" w:color="auto" w:fill="FFFFFF"/>
                <w:hideMark/>
              </w:tcPr>
              <w:p w14:paraId="06BBEDFA" w14:textId="77777777" w:rsidR="001E78C2" w:rsidRPr="001E78C2" w:rsidRDefault="001E78C2" w:rsidP="001E78C2">
                <w:pPr>
                  <w:spacing w:before="100" w:after="100"/>
                  <w:rPr>
                    <w:rFonts w:ascii="Arial" w:hAnsi="Arial" w:cs="Arial"/>
                  </w:rPr>
                </w:pPr>
                <w:r w:rsidRPr="001E78C2">
                  <w:rPr>
                    <w:rFonts w:ascii="Arial" w:hAnsi="Arial" w:cs="Arial"/>
                  </w:rPr>
                  <w:t>With Scheme £ nominal prices – with inflation  </w:t>
                </w:r>
              </w:p>
            </w:tc>
            <w:tc>
              <w:tcPr>
                <w:tcW w:w="3315" w:type="dxa"/>
                <w:tcBorders>
                  <w:top w:val="single" w:sz="6" w:space="0" w:color="auto"/>
                  <w:left w:val="single" w:sz="6" w:space="0" w:color="auto"/>
                  <w:bottom w:val="single" w:sz="6" w:space="0" w:color="auto"/>
                  <w:right w:val="single" w:sz="6" w:space="0" w:color="auto"/>
                </w:tcBorders>
                <w:shd w:val="clear" w:color="auto" w:fill="FFFFFF"/>
                <w:hideMark/>
              </w:tcPr>
              <w:p w14:paraId="72A53236" w14:textId="2551E5A7" w:rsidR="001E78C2" w:rsidRPr="001E78C2" w:rsidRDefault="002B0E69" w:rsidP="001E78C2">
                <w:pPr>
                  <w:spacing w:before="100" w:after="100"/>
                  <w:rPr>
                    <w:rFonts w:ascii="Arial" w:hAnsi="Arial" w:cs="Arial"/>
                  </w:rPr>
                </w:pPr>
                <w:r w:rsidRPr="009D5E5B">
                  <w:t>£</w:t>
                </w:r>
                <w:r>
                  <w:t>1,162,127</w:t>
                </w:r>
                <w:r w:rsidR="001E78C2" w:rsidRPr="001E78C2">
                  <w:rPr>
                    <w:rFonts w:ascii="Arial" w:hAnsi="Arial" w:cs="Arial"/>
                  </w:rPr>
                  <w:t> </w:t>
                </w:r>
              </w:p>
            </w:tc>
          </w:tr>
        </w:tbl>
        <w:p w14:paraId="574330A0" w14:textId="77777777" w:rsidR="001E78C2" w:rsidRPr="001E78C2" w:rsidRDefault="001E78C2" w:rsidP="001E78C2">
          <w:pPr>
            <w:spacing w:before="100" w:after="100"/>
            <w:rPr>
              <w:rFonts w:ascii="Arial" w:hAnsi="Arial" w:cs="Arial"/>
            </w:rPr>
          </w:pPr>
          <w:r w:rsidRPr="001E78C2">
            <w:rPr>
              <w:rFonts w:ascii="Arial" w:hAnsi="Arial" w:cs="Arial"/>
            </w:rPr>
            <w:t> </w:t>
          </w:r>
        </w:p>
        <w:p w14:paraId="47AD3D98" w14:textId="458951E0" w:rsidR="001E78C2" w:rsidRPr="001E78C2" w:rsidRDefault="001E78C2" w:rsidP="001E78C2">
          <w:pPr>
            <w:spacing w:before="100" w:after="100"/>
            <w:rPr>
              <w:rFonts w:ascii="Arial" w:hAnsi="Arial" w:cs="Arial"/>
              <w:lang w:val="en-US"/>
            </w:rPr>
          </w:pPr>
          <w:r w:rsidRPr="001E78C2">
            <w:rPr>
              <w:rFonts w:ascii="Arial" w:hAnsi="Arial" w:cs="Arial"/>
            </w:rPr>
            <w:t>A carbon assessment was undertaken </w:t>
          </w:r>
          <w:proofErr w:type="spellStart"/>
          <w:r w:rsidRPr="001E78C2">
            <w:rPr>
              <w:rFonts w:ascii="Arial" w:hAnsi="Arial" w:cs="Arial"/>
            </w:rPr>
            <w:t>inline</w:t>
          </w:r>
          <w:proofErr w:type="spellEnd"/>
          <w:r w:rsidRPr="001E78C2">
            <w:rPr>
              <w:rFonts w:ascii="Arial" w:hAnsi="Arial" w:cs="Arial"/>
            </w:rPr>
            <w:t> with PAS2080 lifecycle stages. </w:t>
          </w:r>
          <w:r w:rsidR="000B4F09">
            <w:rPr>
              <w:rFonts w:ascii="Arial" w:hAnsi="Arial" w:cs="Arial"/>
            </w:rPr>
            <w:t>The assessment accounts for carbon d</w:t>
          </w:r>
          <w:r w:rsidRPr="001E78C2">
            <w:rPr>
              <w:rFonts w:ascii="Arial" w:hAnsi="Arial" w:cs="Arial"/>
            </w:rPr>
            <w:t xml:space="preserve">uring operation, </w:t>
          </w:r>
          <w:r w:rsidR="000B4F09">
            <w:rPr>
              <w:rFonts w:ascii="Arial" w:hAnsi="Arial" w:cs="Arial"/>
            </w:rPr>
            <w:t>scheme’s</w:t>
          </w:r>
          <w:r w:rsidRPr="001E78C2">
            <w:rPr>
              <w:rFonts w:ascii="Arial" w:hAnsi="Arial" w:cs="Arial"/>
            </w:rPr>
            <w:t xml:space="preserve"> embodied carbon,</w:t>
          </w:r>
          <w:r w:rsidR="000B4F09">
            <w:rPr>
              <w:rFonts w:ascii="Arial" w:hAnsi="Arial" w:cs="Arial"/>
            </w:rPr>
            <w:t xml:space="preserve"> the </w:t>
          </w:r>
          <w:proofErr w:type="spellStart"/>
          <w:r w:rsidR="000B4F09">
            <w:rPr>
              <w:rFonts w:ascii="Arial" w:hAnsi="Arial" w:cs="Arial"/>
            </w:rPr>
            <w:t>emmisons</w:t>
          </w:r>
          <w:proofErr w:type="spellEnd"/>
          <w:r w:rsidR="000B4F09">
            <w:rPr>
              <w:rFonts w:ascii="Arial" w:hAnsi="Arial" w:cs="Arial"/>
            </w:rPr>
            <w:t xml:space="preserve"> associated </w:t>
          </w:r>
          <w:proofErr w:type="gramStart"/>
          <w:r w:rsidR="000B4F09">
            <w:rPr>
              <w:rFonts w:ascii="Arial" w:hAnsi="Arial" w:cs="Arial"/>
            </w:rPr>
            <w:t xml:space="preserve">with </w:t>
          </w:r>
          <w:r w:rsidRPr="001E78C2">
            <w:rPr>
              <w:rFonts w:ascii="Arial" w:hAnsi="Arial" w:cs="Arial"/>
            </w:rPr>
            <w:t> transportation</w:t>
          </w:r>
          <w:proofErr w:type="gramEnd"/>
          <w:r w:rsidR="000B4F09">
            <w:rPr>
              <w:rFonts w:ascii="Arial" w:hAnsi="Arial" w:cs="Arial"/>
            </w:rPr>
            <w:t>,</w:t>
          </w:r>
          <w:r w:rsidRPr="001E78C2">
            <w:rPr>
              <w:rFonts w:ascii="Arial" w:hAnsi="Arial" w:cs="Arial"/>
            </w:rPr>
            <w:t xml:space="preserve"> construction</w:t>
          </w:r>
          <w:r w:rsidR="000B4F09">
            <w:rPr>
              <w:rFonts w:ascii="Arial" w:hAnsi="Arial" w:cs="Arial"/>
            </w:rPr>
            <w:t>,</w:t>
          </w:r>
          <w:r w:rsidRPr="001E78C2">
            <w:rPr>
              <w:rFonts w:ascii="Arial" w:hAnsi="Arial" w:cs="Arial"/>
            </w:rPr>
            <w:t xml:space="preserve"> maintenance and replacement of assets over the 60-year assessment period. Given the high-level nature of the data in the calculation, a </w:t>
          </w:r>
          <w:r w:rsidR="00AB1FB6">
            <w:rPr>
              <w:rFonts w:ascii="Arial" w:hAnsi="Arial" w:cs="Arial"/>
            </w:rPr>
            <w:t xml:space="preserve">15% </w:t>
          </w:r>
          <w:r w:rsidRPr="001E78C2">
            <w:rPr>
              <w:rFonts w:ascii="Arial" w:hAnsi="Arial" w:cs="Arial"/>
            </w:rPr>
            <w:t xml:space="preserve">uplift factor has been applied to the emissions calculated to account for uncertainties in the data. This is in line with the </w:t>
          </w:r>
          <w:r w:rsidR="007710B5">
            <w:rPr>
              <w:rFonts w:ascii="Arial" w:hAnsi="Arial" w:cs="Arial"/>
            </w:rPr>
            <w:t>W</w:t>
          </w:r>
          <w:r w:rsidRPr="001E78C2">
            <w:rPr>
              <w:rFonts w:ascii="Arial" w:hAnsi="Arial" w:cs="Arial"/>
            </w:rPr>
            <w:t>ICS whole life carbon assessment (WLCA) standard.</w:t>
          </w:r>
          <w:r w:rsidRPr="001E78C2">
            <w:rPr>
              <w:rFonts w:ascii="Arial" w:hAnsi="Arial" w:cs="Arial"/>
              <w:lang w:val="en-US"/>
            </w:rPr>
            <w:t> </w:t>
          </w:r>
        </w:p>
        <w:p w14:paraId="5C20D765" w14:textId="72BE0391" w:rsidR="001E78C2" w:rsidRPr="001E78C2" w:rsidRDefault="001E78C2" w:rsidP="001E78C2">
          <w:pPr>
            <w:spacing w:before="100" w:after="100"/>
            <w:rPr>
              <w:rFonts w:ascii="Arial" w:hAnsi="Arial" w:cs="Arial"/>
              <w:lang w:val="en-US"/>
            </w:rPr>
          </w:pPr>
          <w:r w:rsidRPr="001E78C2">
            <w:rPr>
              <w:rFonts w:ascii="Arial" w:hAnsi="Arial" w:cs="Arial"/>
            </w:rPr>
            <w:t>The toolkit assumes the average congestion band of the key strategic diversion routes has been applied</w:t>
          </w:r>
          <w:r w:rsidR="007710B5">
            <w:rPr>
              <w:rFonts w:ascii="Arial" w:hAnsi="Arial" w:cs="Arial"/>
            </w:rPr>
            <w:t xml:space="preserve"> derived from the volume over capacity ratios obtained from the WERTM modelling</w:t>
          </w:r>
          <w:r w:rsidRPr="001E78C2">
            <w:rPr>
              <w:rFonts w:ascii="Arial" w:hAnsi="Arial" w:cs="Arial"/>
            </w:rPr>
            <w:t>. </w:t>
          </w:r>
          <w:r w:rsidRPr="001E78C2">
            <w:rPr>
              <w:rFonts w:ascii="Arial" w:hAnsi="Arial" w:cs="Arial"/>
              <w:lang w:val="en-US"/>
            </w:rPr>
            <w:t> </w:t>
          </w:r>
        </w:p>
        <w:p w14:paraId="41F1CE74" w14:textId="72F41C19" w:rsidR="007D2DDE" w:rsidRDefault="00392FE3" w:rsidP="00FD5B84">
          <w:pPr>
            <w:spacing w:before="100" w:after="100"/>
            <w:rPr>
              <w:rFonts w:ascii="Arial" w:hAnsi="Arial" w:cs="Arial"/>
            </w:rPr>
          </w:pPr>
        </w:p>
      </w:sdtContent>
    </w:sdt>
    <w:p w14:paraId="46A5A6D4" w14:textId="796E385A" w:rsidR="007D2DDE" w:rsidRDefault="00512A03" w:rsidP="00FD5B84">
      <w:pPr>
        <w:pStyle w:val="ListParagraph"/>
        <w:numPr>
          <w:ilvl w:val="0"/>
          <w:numId w:val="15"/>
        </w:numPr>
        <w:spacing w:before="100" w:after="100"/>
        <w:rPr>
          <w:rFonts w:ascii="Arial" w:hAnsi="Arial" w:cs="Arial"/>
        </w:rPr>
      </w:pPr>
      <w:r>
        <w:rPr>
          <w:rFonts w:ascii="Arial" w:hAnsi="Arial" w:cs="Arial"/>
        </w:rPr>
        <w:t xml:space="preserve">Explain the </w:t>
      </w:r>
      <w:r w:rsidR="00BD722A">
        <w:rPr>
          <w:rFonts w:ascii="Arial" w:hAnsi="Arial" w:cs="Arial"/>
        </w:rPr>
        <w:t>sources of data</w:t>
      </w:r>
      <w:r w:rsidR="008821BF">
        <w:rPr>
          <w:rFonts w:ascii="Arial" w:hAnsi="Arial" w:cs="Arial"/>
        </w:rPr>
        <w:t xml:space="preserve"> and </w:t>
      </w:r>
      <w:r w:rsidR="000F2138">
        <w:rPr>
          <w:rFonts w:ascii="Arial" w:hAnsi="Arial" w:cs="Arial"/>
        </w:rPr>
        <w:t>assumptions</w:t>
      </w:r>
      <w:r w:rsidR="00BD722A">
        <w:rPr>
          <w:rFonts w:ascii="Arial" w:hAnsi="Arial" w:cs="Arial"/>
        </w:rPr>
        <w:t xml:space="preserve"> used to complete the </w:t>
      </w:r>
      <w:r w:rsidR="006954A9">
        <w:rPr>
          <w:rFonts w:ascii="Arial" w:hAnsi="Arial" w:cs="Arial"/>
        </w:rPr>
        <w:t>Scheme Details section of the</w:t>
      </w:r>
      <w:r w:rsidR="00BD722A">
        <w:rPr>
          <w:rFonts w:ascii="Arial" w:hAnsi="Arial" w:cs="Arial"/>
        </w:rPr>
        <w:t xml:space="preserve"> economic toolkit</w:t>
      </w:r>
      <w:r w:rsidR="004E75DB">
        <w:rPr>
          <w:rFonts w:ascii="Arial" w:hAnsi="Arial" w:cs="Arial"/>
        </w:rPr>
        <w:t>.</w:t>
      </w:r>
      <w:r w:rsidR="007D2DDE">
        <w:rPr>
          <w:rFonts w:ascii="Arial" w:hAnsi="Arial" w:cs="Arial"/>
        </w:rPr>
        <w:t xml:space="preserve"> (Maximum 250 words)</w:t>
      </w:r>
    </w:p>
    <w:p w14:paraId="6B2698D2" w14:textId="4FDF1F19" w:rsidR="007D2DDE" w:rsidRDefault="00BD722A" w:rsidP="000D74FF">
      <w:pPr>
        <w:spacing w:before="100" w:after="100"/>
        <w:rPr>
          <w:rFonts w:ascii="Arial" w:hAnsi="Arial" w:cs="Arial"/>
          <w:i/>
          <w:iCs/>
          <w:sz w:val="22"/>
          <w:szCs w:val="22"/>
        </w:rPr>
      </w:pPr>
      <w:bookmarkStart w:id="0" w:name="_Hlk220577052"/>
      <w:r>
        <w:rPr>
          <w:rFonts w:ascii="Arial" w:hAnsi="Arial" w:cs="Arial"/>
          <w:i/>
          <w:iCs/>
          <w:sz w:val="22"/>
          <w:szCs w:val="22"/>
        </w:rPr>
        <w:t>P</w:t>
      </w:r>
      <w:r w:rsidR="00876203">
        <w:rPr>
          <w:rFonts w:ascii="Arial" w:hAnsi="Arial" w:cs="Arial"/>
          <w:i/>
          <w:iCs/>
          <w:sz w:val="22"/>
          <w:szCs w:val="22"/>
        </w:rPr>
        <w:t>rovide details of the</w:t>
      </w:r>
      <w:r w:rsidR="008B73B6">
        <w:rPr>
          <w:rFonts w:ascii="Arial" w:hAnsi="Arial" w:cs="Arial"/>
          <w:i/>
          <w:iCs/>
          <w:sz w:val="22"/>
          <w:szCs w:val="22"/>
        </w:rPr>
        <w:t xml:space="preserve"> source of all</w:t>
      </w:r>
      <w:r w:rsidR="00876203">
        <w:rPr>
          <w:rFonts w:ascii="Arial" w:hAnsi="Arial" w:cs="Arial"/>
          <w:i/>
          <w:iCs/>
          <w:sz w:val="22"/>
          <w:szCs w:val="22"/>
        </w:rPr>
        <w:t xml:space="preserve"> data</w:t>
      </w:r>
      <w:r w:rsidR="008B73B6">
        <w:rPr>
          <w:rFonts w:ascii="Arial" w:hAnsi="Arial" w:cs="Arial"/>
          <w:i/>
          <w:iCs/>
          <w:sz w:val="22"/>
          <w:szCs w:val="22"/>
        </w:rPr>
        <w:t xml:space="preserve"> and associated assumptions</w:t>
      </w:r>
      <w:r w:rsidR="00876203">
        <w:rPr>
          <w:rFonts w:ascii="Arial" w:hAnsi="Arial" w:cs="Arial"/>
          <w:i/>
          <w:iCs/>
          <w:sz w:val="22"/>
          <w:szCs w:val="22"/>
        </w:rPr>
        <w:t xml:space="preserve"> </w:t>
      </w:r>
      <w:r w:rsidR="00A05D50">
        <w:rPr>
          <w:rFonts w:ascii="Arial" w:hAnsi="Arial" w:cs="Arial"/>
          <w:i/>
          <w:iCs/>
          <w:sz w:val="22"/>
          <w:szCs w:val="22"/>
        </w:rPr>
        <w:t>(e.g. provenance</w:t>
      </w:r>
      <w:r w:rsidR="00E57AC7">
        <w:rPr>
          <w:rFonts w:ascii="Arial" w:hAnsi="Arial" w:cs="Arial"/>
          <w:i/>
          <w:iCs/>
          <w:sz w:val="22"/>
          <w:szCs w:val="22"/>
        </w:rPr>
        <w:t>, data checks</w:t>
      </w:r>
      <w:r w:rsidR="000C79BB">
        <w:rPr>
          <w:rFonts w:ascii="Arial" w:hAnsi="Arial" w:cs="Arial"/>
          <w:i/>
          <w:iCs/>
          <w:sz w:val="22"/>
          <w:szCs w:val="22"/>
        </w:rPr>
        <w:t>, etc)</w:t>
      </w:r>
      <w:r w:rsidR="00CF0BA1" w:rsidRPr="00D72059">
        <w:rPr>
          <w:rFonts w:ascii="Arial" w:hAnsi="Arial" w:cs="Arial"/>
          <w:i/>
          <w:iCs/>
          <w:sz w:val="22"/>
          <w:szCs w:val="22"/>
        </w:rPr>
        <w:t>.</w:t>
      </w:r>
      <w:r w:rsidR="008B73B6">
        <w:rPr>
          <w:rFonts w:ascii="Arial" w:hAnsi="Arial" w:cs="Arial"/>
          <w:i/>
          <w:iCs/>
          <w:sz w:val="22"/>
          <w:szCs w:val="22"/>
        </w:rPr>
        <w:t xml:space="preserve"> </w:t>
      </w:r>
      <w:bookmarkEnd w:id="0"/>
    </w:p>
    <w:sdt>
      <w:sdtPr>
        <w:rPr>
          <w:rFonts w:ascii="Arial" w:hAnsi="Arial" w:cs="Arial"/>
        </w:rPr>
        <w:alias w:val="Sources data economic toolkit"/>
        <w:tag w:val="2.2d"/>
        <w:id w:val="395715407"/>
        <w:lock w:val="sdtLocked"/>
        <w:placeholder>
          <w:docPart w:val="7CA7D3EB859140A6949C227068209DFE"/>
        </w:placeholder>
      </w:sdtPr>
      <w:sdtEndPr/>
      <w:sdtContent>
        <w:p w14:paraId="0BF7B922" w14:textId="179BCBF4" w:rsidR="00910DD2" w:rsidRPr="00910DD2" w:rsidRDefault="00910DD2" w:rsidP="00910DD2">
          <w:pPr>
            <w:spacing w:before="100" w:after="100"/>
            <w:rPr>
              <w:rFonts w:ascii="Arial" w:hAnsi="Arial" w:cs="Arial"/>
            </w:rPr>
          </w:pPr>
          <w:r w:rsidRPr="00910DD2">
            <w:rPr>
              <w:rFonts w:ascii="Arial" w:hAnsi="Arial" w:cs="Arial"/>
            </w:rPr>
            <w:t xml:space="preserve">The Toolkit uses outputs from WERTM, a strategic transport model developed in accordance with DfT’s TAG for the purpose of assessing transport schemes in the region. The model consists of a highway assignment model, public transport assignment model and variable demand model. To align with the limitations of the Economic Tool, set out in the User Guide, the highway assignment model has been used in isolation. </w:t>
          </w:r>
        </w:p>
        <w:p w14:paraId="675B99D9" w14:textId="77E5B6D1" w:rsidR="00910DD2" w:rsidRPr="00910DD2" w:rsidRDefault="00910DD2" w:rsidP="00910DD2">
          <w:pPr>
            <w:spacing w:before="100" w:after="100"/>
            <w:rPr>
              <w:rFonts w:ascii="Arial" w:hAnsi="Arial" w:cs="Arial"/>
            </w:rPr>
          </w:pPr>
          <w:r w:rsidRPr="00910DD2">
            <w:rPr>
              <w:rFonts w:ascii="Arial" w:hAnsi="Arial" w:cs="Arial"/>
            </w:rPr>
            <w:t xml:space="preserve">WERTM’s 2029 forecast year has been used for this study as this is the closest year to the scheme opening year of 2030 and is the closest year to the range specified in the traffic flow year requirement of the Economic Tool. </w:t>
          </w:r>
        </w:p>
        <w:p w14:paraId="24A6BCF6" w14:textId="26120286" w:rsidR="00910DD2" w:rsidRPr="00910DD2" w:rsidRDefault="00910DD2" w:rsidP="00910DD2">
          <w:pPr>
            <w:spacing w:before="100" w:after="100"/>
            <w:rPr>
              <w:rFonts w:ascii="Arial" w:hAnsi="Arial" w:cs="Arial"/>
            </w:rPr>
          </w:pPr>
          <w:r w:rsidRPr="00910DD2">
            <w:rPr>
              <w:rFonts w:ascii="Arial" w:hAnsi="Arial" w:cs="Arial"/>
            </w:rPr>
            <w:t xml:space="preserve">Two scenarios were modelled. The </w:t>
          </w:r>
          <w:proofErr w:type="spellStart"/>
          <w:r w:rsidRPr="00910DD2">
            <w:rPr>
              <w:rFonts w:ascii="Arial" w:hAnsi="Arial" w:cs="Arial"/>
            </w:rPr>
            <w:t>modelling's</w:t>
          </w:r>
          <w:proofErr w:type="spellEnd"/>
          <w:r w:rsidRPr="00910DD2">
            <w:rPr>
              <w:rFonts w:ascii="Arial" w:hAnsi="Arial" w:cs="Arial"/>
            </w:rPr>
            <w:t xml:space="preserve"> do-nothing, 'New Cut Walls not installed', assumes closure of both lanes on Coronation from 2030. This do-nothing scenario also assumes Cumberland Road bus gate is removed with no formal signed diversion route provided. The WERTM assigns origin-destination demand to the lowest-cost path, which assumes users have full knowledge of the network conditions and associated journey times (see Appendix B1 for details of the modelling </w:t>
          </w:r>
          <w:proofErr w:type="spellStart"/>
          <w:r w:rsidRPr="00910DD2">
            <w:rPr>
              <w:rFonts w:ascii="Arial" w:hAnsi="Arial" w:cs="Arial"/>
            </w:rPr>
            <w:t>methdology</w:t>
          </w:r>
          <w:proofErr w:type="spellEnd"/>
          <w:r w:rsidRPr="00910DD2">
            <w:rPr>
              <w:rFonts w:ascii="Arial" w:hAnsi="Arial" w:cs="Arial"/>
            </w:rPr>
            <w:t xml:space="preserve">).  </w:t>
          </w:r>
        </w:p>
        <w:p w14:paraId="6D095A53" w14:textId="2BABE310" w:rsidR="00BD722A" w:rsidRDefault="00910DD2" w:rsidP="00910DD2">
          <w:pPr>
            <w:spacing w:before="100" w:after="100"/>
            <w:rPr>
              <w:rFonts w:ascii="Arial" w:hAnsi="Arial" w:cs="Arial"/>
            </w:rPr>
          </w:pPr>
          <w:r w:rsidRPr="00910DD2">
            <w:rPr>
              <w:rFonts w:ascii="Arial" w:hAnsi="Arial" w:cs="Arial"/>
            </w:rPr>
            <w:lastRenderedPageBreak/>
            <w:t>The number of vehicles has been extracted from a 2029 forecast run of WERTM. Coronation Road has then been banned to all vehicles in both directions and another assignment run using the same demand. As the appraisal tool requires journey time and route length inputs, origin–destination data for both scenarios have been extracted and demand-weighted to better represent the overall strategic impact.</w:t>
          </w:r>
        </w:p>
      </w:sdtContent>
    </w:sdt>
    <w:p w14:paraId="43590E12" w14:textId="476CDD39" w:rsidR="007D2DDE" w:rsidRDefault="008318AF" w:rsidP="000D74FF">
      <w:pPr>
        <w:pStyle w:val="ListParagraph"/>
        <w:numPr>
          <w:ilvl w:val="0"/>
          <w:numId w:val="15"/>
        </w:numPr>
        <w:spacing w:before="100" w:after="100"/>
        <w:rPr>
          <w:rFonts w:ascii="Arial" w:hAnsi="Arial" w:cs="Arial"/>
        </w:rPr>
      </w:pPr>
      <w:r>
        <w:rPr>
          <w:rFonts w:ascii="Arial" w:hAnsi="Arial" w:cs="Arial"/>
        </w:rPr>
        <w:t>Describe</w:t>
      </w:r>
      <w:r w:rsidR="007C6BAA" w:rsidRPr="3BC7AEF8">
        <w:rPr>
          <w:rFonts w:ascii="Arial" w:hAnsi="Arial" w:cs="Arial"/>
        </w:rPr>
        <w:t xml:space="preserve"> significant non-monetised impacts of the scheme</w:t>
      </w:r>
      <w:r w:rsidR="004E75DB" w:rsidRPr="3BC7AEF8">
        <w:rPr>
          <w:rFonts w:ascii="Arial" w:hAnsi="Arial" w:cs="Arial"/>
        </w:rPr>
        <w:t>.</w:t>
      </w:r>
      <w:r w:rsidR="007C6BAA" w:rsidRPr="3BC7AEF8">
        <w:rPr>
          <w:rFonts w:ascii="Arial" w:hAnsi="Arial" w:cs="Arial"/>
        </w:rPr>
        <w:t xml:space="preserve"> </w:t>
      </w:r>
      <w:r w:rsidR="00765FB4" w:rsidRPr="3BC7AEF8">
        <w:rPr>
          <w:rFonts w:ascii="Arial" w:hAnsi="Arial" w:cs="Arial"/>
        </w:rPr>
        <w:t xml:space="preserve">(Maximum 250 words) </w:t>
      </w:r>
    </w:p>
    <w:p w14:paraId="36AC031E" w14:textId="0ADF7A12" w:rsidR="00765FB4" w:rsidRPr="00D72059" w:rsidRDefault="00BD722A" w:rsidP="000D74FF">
      <w:pPr>
        <w:spacing w:before="100" w:after="100"/>
        <w:rPr>
          <w:rFonts w:ascii="Arial" w:hAnsi="Arial" w:cs="Arial"/>
          <w:i/>
          <w:iCs/>
          <w:sz w:val="22"/>
          <w:szCs w:val="22"/>
        </w:rPr>
      </w:pPr>
      <w:r>
        <w:rPr>
          <w:rFonts w:ascii="Arial" w:hAnsi="Arial" w:cs="Arial"/>
          <w:i/>
          <w:iCs/>
          <w:sz w:val="22"/>
          <w:szCs w:val="22"/>
        </w:rPr>
        <w:t xml:space="preserve">Consider </w:t>
      </w:r>
      <w:r w:rsidR="001F3372">
        <w:rPr>
          <w:rFonts w:ascii="Arial" w:hAnsi="Arial" w:cs="Arial"/>
          <w:i/>
          <w:iCs/>
          <w:sz w:val="22"/>
          <w:szCs w:val="22"/>
        </w:rPr>
        <w:t xml:space="preserve">any economic, </w:t>
      </w:r>
      <w:r>
        <w:rPr>
          <w:rFonts w:ascii="Arial" w:hAnsi="Arial" w:cs="Arial"/>
          <w:i/>
          <w:iCs/>
          <w:sz w:val="22"/>
          <w:szCs w:val="22"/>
        </w:rPr>
        <w:t xml:space="preserve">environmental and </w:t>
      </w:r>
      <w:r w:rsidR="009E2594">
        <w:rPr>
          <w:rFonts w:ascii="Arial" w:hAnsi="Arial" w:cs="Arial"/>
          <w:i/>
          <w:iCs/>
          <w:sz w:val="22"/>
          <w:szCs w:val="22"/>
        </w:rPr>
        <w:t>social impacts</w:t>
      </w:r>
      <w:r w:rsidR="00BB651D">
        <w:rPr>
          <w:rFonts w:ascii="Arial" w:hAnsi="Arial" w:cs="Arial"/>
          <w:i/>
          <w:iCs/>
          <w:sz w:val="22"/>
          <w:szCs w:val="22"/>
        </w:rPr>
        <w:t xml:space="preserve"> that have not been monetised</w:t>
      </w:r>
      <w:r w:rsidR="00802D85">
        <w:rPr>
          <w:rFonts w:ascii="Arial" w:hAnsi="Arial" w:cs="Arial"/>
          <w:i/>
          <w:iCs/>
          <w:sz w:val="22"/>
          <w:szCs w:val="22"/>
        </w:rPr>
        <w:t xml:space="preserve"> </w:t>
      </w:r>
      <w:r>
        <w:rPr>
          <w:rFonts w:ascii="Arial" w:hAnsi="Arial" w:cs="Arial"/>
          <w:i/>
          <w:iCs/>
          <w:sz w:val="22"/>
          <w:szCs w:val="22"/>
        </w:rPr>
        <w:t>to</w:t>
      </w:r>
      <w:r w:rsidR="005C2DF7">
        <w:rPr>
          <w:rFonts w:ascii="Arial" w:hAnsi="Arial" w:cs="Arial"/>
          <w:i/>
          <w:iCs/>
          <w:sz w:val="22"/>
          <w:szCs w:val="22"/>
        </w:rPr>
        <w:t xml:space="preserve"> fully describe the </w:t>
      </w:r>
      <w:r w:rsidR="0038521D">
        <w:rPr>
          <w:rFonts w:ascii="Arial" w:hAnsi="Arial" w:cs="Arial"/>
          <w:i/>
          <w:iCs/>
          <w:sz w:val="22"/>
          <w:szCs w:val="22"/>
        </w:rPr>
        <w:t xml:space="preserve">impacts </w:t>
      </w:r>
      <w:r w:rsidR="005C2DF7">
        <w:rPr>
          <w:rFonts w:ascii="Arial" w:hAnsi="Arial" w:cs="Arial"/>
          <w:i/>
          <w:iCs/>
          <w:sz w:val="22"/>
          <w:szCs w:val="22"/>
        </w:rPr>
        <w:t xml:space="preserve">of delivering the scheme. </w:t>
      </w:r>
    </w:p>
    <w:sdt>
      <w:sdtPr>
        <w:rPr>
          <w:rFonts w:ascii="Arial" w:hAnsi="Arial" w:cs="Arial"/>
        </w:rPr>
        <w:alias w:val="Significant non-monetised impacts scheme"/>
        <w:tag w:val="2.2e"/>
        <w:id w:val="307668915"/>
        <w:lock w:val="sdtLocked"/>
        <w:placeholder>
          <w:docPart w:val="894236F461EB4E1E9EC71F1D7643EA56"/>
        </w:placeholder>
      </w:sdtPr>
      <w:sdtEndPr/>
      <w:sdtContent>
        <w:p w14:paraId="6A7673D1" w14:textId="7CD0EDA5" w:rsidR="00BF7159" w:rsidRPr="00BF7159" w:rsidRDefault="00BF7159" w:rsidP="00BF7159">
          <w:pPr>
            <w:spacing w:before="100" w:after="100"/>
            <w:rPr>
              <w:rFonts w:ascii="Arial" w:hAnsi="Arial" w:cs="Arial"/>
            </w:rPr>
          </w:pPr>
          <w:r w:rsidRPr="00BF7159">
            <w:rPr>
              <w:rFonts w:ascii="Arial" w:hAnsi="Arial" w:cs="Arial"/>
            </w:rPr>
            <w:t xml:space="preserve">Severance: The scheme ensures that this key A-road asset remains protected and operational, maintaining vital east–west connectivity. Without the scheme, road users would be allocated through Southville and Bedminster, increasing traffic pressures and causing community severance within these neighbourhoods. </w:t>
          </w:r>
        </w:p>
        <w:p w14:paraId="6053D14E" w14:textId="4F20813E" w:rsidR="00BF7159" w:rsidRPr="00BF7159" w:rsidRDefault="00BF7159" w:rsidP="00BF7159">
          <w:pPr>
            <w:spacing w:before="100" w:after="100"/>
            <w:rPr>
              <w:rFonts w:ascii="Arial" w:hAnsi="Arial" w:cs="Arial"/>
            </w:rPr>
          </w:pPr>
          <w:r w:rsidRPr="00BF7159">
            <w:rPr>
              <w:rFonts w:ascii="Arial" w:hAnsi="Arial" w:cs="Arial"/>
            </w:rPr>
            <w:t xml:space="preserve">Regeneration: The scheme </w:t>
          </w:r>
          <w:proofErr w:type="gramStart"/>
          <w:r w:rsidRPr="00BF7159">
            <w:rPr>
              <w:rFonts w:ascii="Arial" w:hAnsi="Arial" w:cs="Arial"/>
            </w:rPr>
            <w:t>is located in</w:t>
          </w:r>
          <w:proofErr w:type="gramEnd"/>
          <w:r w:rsidRPr="00BF7159">
            <w:rPr>
              <w:rFonts w:ascii="Arial" w:hAnsi="Arial" w:cs="Arial"/>
            </w:rPr>
            <w:t xml:space="preserve"> </w:t>
          </w:r>
          <w:proofErr w:type="gramStart"/>
          <w:r w:rsidRPr="00BF7159">
            <w:rPr>
              <w:rFonts w:ascii="Arial" w:hAnsi="Arial" w:cs="Arial"/>
            </w:rPr>
            <w:t>close proximity</w:t>
          </w:r>
          <w:proofErr w:type="gramEnd"/>
          <w:r w:rsidRPr="00BF7159">
            <w:rPr>
              <w:rFonts w:ascii="Arial" w:hAnsi="Arial" w:cs="Arial"/>
            </w:rPr>
            <w:t xml:space="preserve"> to the Bedminster East regeneration area. Ensuring that this route remains open is critical to supporting both existing and future residents, maintaining access to employment, services, and wider transport networks. </w:t>
          </w:r>
        </w:p>
        <w:p w14:paraId="09CF4870" w14:textId="507B938F" w:rsidR="00BF7159" w:rsidRPr="00BF7159" w:rsidRDefault="00BF7159" w:rsidP="00BF7159">
          <w:pPr>
            <w:spacing w:before="100" w:after="100"/>
            <w:rPr>
              <w:rFonts w:ascii="Arial" w:hAnsi="Arial" w:cs="Arial"/>
            </w:rPr>
          </w:pPr>
          <w:r w:rsidRPr="00BF7159">
            <w:rPr>
              <w:rFonts w:ascii="Arial" w:hAnsi="Arial" w:cs="Arial"/>
            </w:rPr>
            <w:t xml:space="preserve">Investment confidence: The scheme is also situated close to North Street and East Street, two of South Bristol’s key high streets. Closure of the route would have both reputational and direct economic impacts on the local economy. Should the road fail </w:t>
          </w:r>
          <w:proofErr w:type="gramStart"/>
          <w:r w:rsidRPr="00BF7159">
            <w:rPr>
              <w:rFonts w:ascii="Arial" w:hAnsi="Arial" w:cs="Arial"/>
            </w:rPr>
            <w:t>as a result of</w:t>
          </w:r>
          <w:proofErr w:type="gramEnd"/>
          <w:r w:rsidRPr="00BF7159">
            <w:rPr>
              <w:rFonts w:ascii="Arial" w:hAnsi="Arial" w:cs="Arial"/>
            </w:rPr>
            <w:t xml:space="preserve"> instability along the south bank, investment confidence in the area could be significantly undermined, constraining future growth, regeneration, and economic resilience. </w:t>
          </w:r>
        </w:p>
        <w:p w14:paraId="2973AD80" w14:textId="7AA07947" w:rsidR="00BF7159" w:rsidRDefault="00BF7159" w:rsidP="00BF7159">
          <w:pPr>
            <w:spacing w:before="100" w:after="100"/>
            <w:rPr>
              <w:rFonts w:ascii="Arial" w:hAnsi="Arial" w:cs="Arial"/>
            </w:rPr>
          </w:pPr>
          <w:r w:rsidRPr="00BF7159">
            <w:rPr>
              <w:rFonts w:ascii="Arial" w:hAnsi="Arial" w:cs="Arial"/>
            </w:rPr>
            <w:t xml:space="preserve">Heritage: The New Cut </w:t>
          </w:r>
          <w:r w:rsidR="004851D7">
            <w:rPr>
              <w:rFonts w:ascii="Arial" w:hAnsi="Arial" w:cs="Arial"/>
            </w:rPr>
            <w:t>Walls are</w:t>
          </w:r>
          <w:r w:rsidRPr="00BF7159">
            <w:rPr>
              <w:rFonts w:ascii="Arial" w:hAnsi="Arial" w:cs="Arial"/>
            </w:rPr>
            <w:t xml:space="preserve"> a 200-year-old asset that was constructed as part of the creation of Bristol’s Floating Harbour allowing ships to dock safely. The New Cut</w:t>
          </w:r>
          <w:r w:rsidR="004851D7">
            <w:rPr>
              <w:rFonts w:ascii="Arial" w:hAnsi="Arial" w:cs="Arial"/>
            </w:rPr>
            <w:t xml:space="preserve"> Walls</w:t>
          </w:r>
          <w:r w:rsidRPr="00BF7159">
            <w:rPr>
              <w:rFonts w:ascii="Arial" w:hAnsi="Arial" w:cs="Arial"/>
            </w:rPr>
            <w:t xml:space="preserve"> </w:t>
          </w:r>
          <w:r w:rsidR="004851D7">
            <w:rPr>
              <w:rFonts w:ascii="Arial" w:hAnsi="Arial" w:cs="Arial"/>
            </w:rPr>
            <w:t>are</w:t>
          </w:r>
          <w:r w:rsidRPr="00BF7159">
            <w:rPr>
              <w:rFonts w:ascii="Arial" w:hAnsi="Arial" w:cs="Arial"/>
            </w:rPr>
            <w:t xml:space="preserve"> now recognised as a heritage asset, providing cultural, environmental, and recreational benefits. Local groups, including </w:t>
          </w:r>
          <w:proofErr w:type="spellStart"/>
          <w:r w:rsidRPr="00BF7159">
            <w:rPr>
              <w:rFonts w:ascii="Arial" w:hAnsi="Arial" w:cs="Arial"/>
            </w:rPr>
            <w:t>FrANC</w:t>
          </w:r>
          <w:proofErr w:type="spellEnd"/>
          <w:r w:rsidRPr="00BF7159">
            <w:rPr>
              <w:rFonts w:ascii="Arial" w:hAnsi="Arial" w:cs="Arial"/>
            </w:rPr>
            <w:t>, advocate for its integration into the city’s cultural landscape as it supports riverside habitats and incorporates historic features such as Bathurst Basin, contributing to Bristol’s distinctive identity and heritage.</w:t>
          </w:r>
        </w:p>
      </w:sdtContent>
    </w:sdt>
    <w:p w14:paraId="6E3AEC88" w14:textId="07055F76" w:rsidR="005C2DF7" w:rsidRDefault="005C2DF7" w:rsidP="00E13812">
      <w:pPr>
        <w:pStyle w:val="ListParagraph"/>
        <w:numPr>
          <w:ilvl w:val="0"/>
          <w:numId w:val="15"/>
        </w:numPr>
        <w:spacing w:before="100" w:after="100"/>
        <w:rPr>
          <w:rFonts w:ascii="Arial" w:hAnsi="Arial" w:cs="Arial"/>
        </w:rPr>
      </w:pPr>
      <w:r>
        <w:rPr>
          <w:rFonts w:ascii="Arial" w:hAnsi="Arial" w:cs="Arial"/>
        </w:rPr>
        <w:t xml:space="preserve">Where </w:t>
      </w:r>
      <w:r w:rsidR="007B18E2">
        <w:rPr>
          <w:rFonts w:ascii="Arial" w:hAnsi="Arial" w:cs="Arial"/>
        </w:rPr>
        <w:t xml:space="preserve">an alternative </w:t>
      </w:r>
      <w:r>
        <w:rPr>
          <w:rFonts w:ascii="Arial" w:hAnsi="Arial" w:cs="Arial"/>
        </w:rPr>
        <w:t xml:space="preserve">economic assessment has been </w:t>
      </w:r>
      <w:r w:rsidR="00900044">
        <w:rPr>
          <w:rFonts w:ascii="Arial" w:hAnsi="Arial" w:cs="Arial"/>
        </w:rPr>
        <w:t xml:space="preserve">undertaken </w:t>
      </w:r>
      <w:r>
        <w:rPr>
          <w:rFonts w:ascii="Arial" w:hAnsi="Arial" w:cs="Arial"/>
        </w:rPr>
        <w:t>to support a case for investment, please summarise the data</w:t>
      </w:r>
      <w:r w:rsidR="00D67BFA">
        <w:rPr>
          <w:rFonts w:ascii="Arial" w:hAnsi="Arial" w:cs="Arial"/>
        </w:rPr>
        <w:t xml:space="preserve"> used, the</w:t>
      </w:r>
      <w:r>
        <w:rPr>
          <w:rFonts w:ascii="Arial" w:hAnsi="Arial" w:cs="Arial"/>
        </w:rPr>
        <w:t xml:space="preserve"> assumptions</w:t>
      </w:r>
      <w:r w:rsidR="00D67BFA">
        <w:rPr>
          <w:rFonts w:ascii="Arial" w:hAnsi="Arial" w:cs="Arial"/>
        </w:rPr>
        <w:t xml:space="preserve"> made and the results obtained</w:t>
      </w:r>
      <w:r w:rsidR="00403B4F">
        <w:rPr>
          <w:rFonts w:ascii="Arial" w:hAnsi="Arial" w:cs="Arial"/>
        </w:rPr>
        <w:t xml:space="preserve"> (in 2023 </w:t>
      </w:r>
      <w:r w:rsidR="00C41EE3">
        <w:rPr>
          <w:rFonts w:ascii="Arial" w:hAnsi="Arial" w:cs="Arial"/>
        </w:rPr>
        <w:t>present values, market prices</w:t>
      </w:r>
      <w:r w:rsidR="00403B4F">
        <w:rPr>
          <w:rFonts w:ascii="Arial" w:hAnsi="Arial" w:cs="Arial"/>
        </w:rPr>
        <w:t>)</w:t>
      </w:r>
      <w:r w:rsidR="004E75DB">
        <w:rPr>
          <w:rFonts w:ascii="Arial" w:hAnsi="Arial" w:cs="Arial"/>
        </w:rPr>
        <w:t>.</w:t>
      </w:r>
      <w:r w:rsidR="00D67BFA">
        <w:rPr>
          <w:rFonts w:ascii="Arial" w:hAnsi="Arial" w:cs="Arial"/>
        </w:rPr>
        <w:t xml:space="preserve"> </w:t>
      </w:r>
      <w:r>
        <w:rPr>
          <w:rFonts w:ascii="Arial" w:hAnsi="Arial" w:cs="Arial"/>
        </w:rPr>
        <w:t>(Maximum 250 words)</w:t>
      </w:r>
    </w:p>
    <w:p w14:paraId="47C53C73" w14:textId="18400CB1" w:rsidR="005C2DF7" w:rsidRDefault="005C2DF7" w:rsidP="00E13812">
      <w:pPr>
        <w:spacing w:before="100" w:after="100"/>
        <w:rPr>
          <w:rFonts w:ascii="Arial" w:hAnsi="Arial" w:cs="Arial"/>
          <w:i/>
          <w:iCs/>
          <w:sz w:val="22"/>
          <w:szCs w:val="22"/>
        </w:rPr>
      </w:pPr>
      <w:r w:rsidRPr="005C2DF7">
        <w:rPr>
          <w:rFonts w:ascii="Arial" w:hAnsi="Arial" w:cs="Arial"/>
          <w:i/>
          <w:iCs/>
          <w:sz w:val="22"/>
          <w:szCs w:val="22"/>
        </w:rPr>
        <w:t xml:space="preserve">Some schemes may have been subject to economic assessment to support previous cases for investment. Summarise the key details of these here, including </w:t>
      </w:r>
      <w:r w:rsidR="008930AB">
        <w:rPr>
          <w:rFonts w:ascii="Arial" w:hAnsi="Arial" w:cs="Arial"/>
          <w:i/>
          <w:iCs/>
          <w:sz w:val="22"/>
          <w:szCs w:val="22"/>
        </w:rPr>
        <w:t xml:space="preserve">details of </w:t>
      </w:r>
      <w:r w:rsidRPr="005C2DF7">
        <w:rPr>
          <w:rFonts w:ascii="Arial" w:hAnsi="Arial" w:cs="Arial"/>
          <w:i/>
          <w:iCs/>
          <w:sz w:val="22"/>
          <w:szCs w:val="22"/>
        </w:rPr>
        <w:t>the data, assumptions and</w:t>
      </w:r>
      <w:r w:rsidR="00AF2EEE">
        <w:rPr>
          <w:rFonts w:ascii="Arial" w:hAnsi="Arial" w:cs="Arial"/>
          <w:i/>
          <w:iCs/>
          <w:sz w:val="22"/>
          <w:szCs w:val="22"/>
        </w:rPr>
        <w:t xml:space="preserve"> results</w:t>
      </w:r>
      <w:r w:rsidR="00FA1B45">
        <w:rPr>
          <w:rFonts w:ascii="Arial" w:hAnsi="Arial" w:cs="Arial"/>
          <w:i/>
          <w:iCs/>
          <w:sz w:val="22"/>
          <w:szCs w:val="22"/>
        </w:rPr>
        <w:t xml:space="preserve"> (e.g. present value of costs and benefits and</w:t>
      </w:r>
      <w:r w:rsidRPr="005C2DF7">
        <w:rPr>
          <w:rFonts w:ascii="Arial" w:hAnsi="Arial" w:cs="Arial"/>
          <w:i/>
          <w:iCs/>
          <w:sz w:val="22"/>
          <w:szCs w:val="22"/>
        </w:rPr>
        <w:t xml:space="preserve"> benefit cost ratio</w:t>
      </w:r>
      <w:r w:rsidR="00FA1B45">
        <w:rPr>
          <w:rFonts w:ascii="Arial" w:hAnsi="Arial" w:cs="Arial"/>
          <w:i/>
          <w:iCs/>
          <w:sz w:val="22"/>
          <w:szCs w:val="22"/>
        </w:rPr>
        <w:t>)</w:t>
      </w:r>
      <w:r w:rsidRPr="005C2DF7">
        <w:rPr>
          <w:rFonts w:ascii="Arial" w:hAnsi="Arial" w:cs="Arial"/>
          <w:i/>
          <w:iCs/>
          <w:sz w:val="22"/>
          <w:szCs w:val="22"/>
        </w:rPr>
        <w:t xml:space="preserve">. </w:t>
      </w:r>
    </w:p>
    <w:sdt>
      <w:sdtPr>
        <w:rPr>
          <w:rFonts w:ascii="Arial" w:hAnsi="Arial" w:cs="Arial"/>
          <w:sz w:val="22"/>
          <w:szCs w:val="22"/>
        </w:rPr>
        <w:alias w:val="Alternative economic assessment"/>
        <w:tag w:val="2.2f"/>
        <w:id w:val="66394035"/>
        <w:lock w:val="sdtLocked"/>
        <w:placeholder>
          <w:docPart w:val="F7A31774C6B54A56AFBE5C68F7540563"/>
        </w:placeholder>
      </w:sdtPr>
      <w:sdtEndPr/>
      <w:sdtContent>
        <w:p w14:paraId="1F8279E5" w14:textId="77777777" w:rsidR="009A233B" w:rsidRDefault="00BF7159" w:rsidP="00E13812">
          <w:pPr>
            <w:spacing w:before="100" w:after="100"/>
            <w:rPr>
              <w:rFonts w:ascii="Arial" w:hAnsi="Arial" w:cs="Arial"/>
              <w:sz w:val="22"/>
              <w:szCs w:val="22"/>
            </w:rPr>
          </w:pPr>
          <w:r w:rsidRPr="00BF7159">
            <w:rPr>
              <w:rFonts w:ascii="Arial" w:hAnsi="Arial" w:cs="Arial"/>
              <w:sz w:val="22"/>
              <w:szCs w:val="22"/>
            </w:rPr>
            <w:t>No alternative economic assessment was undertaken. </w:t>
          </w:r>
        </w:p>
        <w:p w14:paraId="4B67C08B" w14:textId="2DD35577" w:rsidR="005C2DF7" w:rsidRPr="009B74A6" w:rsidRDefault="00BF7159" w:rsidP="00E13812">
          <w:pPr>
            <w:spacing w:before="100" w:after="100"/>
            <w:rPr>
              <w:rFonts w:ascii="Arial" w:hAnsi="Arial" w:cs="Arial"/>
              <w:sz w:val="22"/>
              <w:szCs w:val="22"/>
            </w:rPr>
          </w:pPr>
          <w:r w:rsidRPr="00BF7159">
            <w:rPr>
              <w:rFonts w:ascii="Arial" w:hAnsi="Arial" w:cs="Arial"/>
              <w:sz w:val="22"/>
              <w:szCs w:val="22"/>
            </w:rPr>
            <w:t>  </w:t>
          </w:r>
        </w:p>
      </w:sdtContent>
    </w:sdt>
    <w:p w14:paraId="464E330C" w14:textId="77777777" w:rsidR="005B55F5" w:rsidRDefault="00532C24" w:rsidP="00081715">
      <w:pPr>
        <w:spacing w:before="100" w:after="100"/>
        <w:rPr>
          <w:rFonts w:ascii="Arial" w:hAnsi="Arial" w:cs="Arial"/>
        </w:rPr>
      </w:pPr>
      <w:r w:rsidRPr="00F81E06">
        <w:rPr>
          <w:rFonts w:ascii="Arial" w:hAnsi="Arial" w:cs="Arial"/>
        </w:rPr>
        <w:t>Present Value Costs (PVC)</w:t>
      </w:r>
      <w:r w:rsidRPr="00F81E06">
        <w:rPr>
          <w:rFonts w:ascii="Arial" w:hAnsi="Arial" w:cs="Arial"/>
        </w:rPr>
        <w:tab/>
        <w:t xml:space="preserve">      </w:t>
      </w:r>
      <w:r w:rsidR="00E84D7F">
        <w:rPr>
          <w:rFonts w:ascii="Arial" w:hAnsi="Arial" w:cs="Arial"/>
        </w:rPr>
        <w:t xml:space="preserve">   </w:t>
      </w:r>
      <w:r w:rsidRPr="00F81E06">
        <w:rPr>
          <w:rFonts w:ascii="Arial" w:hAnsi="Arial" w:cs="Arial"/>
        </w:rPr>
        <w:t xml:space="preserve">  </w:t>
      </w:r>
      <w:sdt>
        <w:sdtPr>
          <w:rPr>
            <w:rFonts w:ascii="Arial" w:hAnsi="Arial" w:cs="Arial"/>
          </w:rPr>
          <w:alias w:val="PVC alternative"/>
          <w:tag w:val="2.2f"/>
          <w:id w:val="1908339140"/>
          <w:lock w:val="sdtLocked"/>
          <w:placeholder>
            <w:docPart w:val="D82E175110824E898B6270D03461FAAC"/>
          </w:placeholder>
          <w:showingPlcHdr/>
          <w:text/>
        </w:sdtPr>
        <w:sdtEndPr/>
        <w:sdtContent>
          <w:r w:rsidR="002B1F77" w:rsidRPr="001B52AD">
            <w:rPr>
              <w:rStyle w:val="PlaceholderText"/>
            </w:rPr>
            <w:t>Click or tap here to enter text.</w:t>
          </w:r>
        </w:sdtContent>
      </w:sdt>
      <w:r w:rsidRPr="00F81E06">
        <w:rPr>
          <w:rFonts w:ascii="Arial" w:hAnsi="Arial" w:cs="Arial"/>
        </w:rPr>
        <w:t xml:space="preserve">                                                                    </w:t>
      </w:r>
    </w:p>
    <w:p w14:paraId="5F670D07" w14:textId="023F0277" w:rsidR="005B55F5" w:rsidRDefault="00532C24" w:rsidP="00081715">
      <w:pPr>
        <w:spacing w:before="100" w:after="100"/>
        <w:rPr>
          <w:rFonts w:ascii="Arial" w:hAnsi="Arial" w:cs="Arial"/>
          <w:sz w:val="22"/>
          <w:szCs w:val="22"/>
        </w:rPr>
      </w:pPr>
      <w:r w:rsidRPr="00F81E06">
        <w:rPr>
          <w:rFonts w:ascii="Arial" w:hAnsi="Arial" w:cs="Arial"/>
        </w:rPr>
        <w:t>Present Value Benefits (</w:t>
      </w:r>
      <w:proofErr w:type="gramStart"/>
      <w:r w:rsidRPr="00F81E06">
        <w:rPr>
          <w:rFonts w:ascii="Arial" w:hAnsi="Arial" w:cs="Arial"/>
        </w:rPr>
        <w:t>PVB)</w:t>
      </w:r>
      <w:r w:rsidR="00E84D7F">
        <w:rPr>
          <w:rFonts w:ascii="Arial" w:hAnsi="Arial" w:cs="Arial"/>
          <w:bCs/>
        </w:rPr>
        <w:t xml:space="preserve">   </w:t>
      </w:r>
      <w:proofErr w:type="gramEnd"/>
      <w:r w:rsidR="00E84D7F">
        <w:rPr>
          <w:rFonts w:ascii="Arial" w:hAnsi="Arial" w:cs="Arial"/>
          <w:bCs/>
        </w:rPr>
        <w:t xml:space="preserve">    </w:t>
      </w:r>
      <w:r w:rsidR="009977D2">
        <w:rPr>
          <w:rFonts w:ascii="Arial" w:hAnsi="Arial" w:cs="Arial"/>
          <w:bCs/>
        </w:rPr>
        <w:t xml:space="preserve">     </w:t>
      </w:r>
      <w:r w:rsidR="00E84D7F">
        <w:rPr>
          <w:rFonts w:ascii="Arial" w:hAnsi="Arial" w:cs="Arial"/>
          <w:bCs/>
        </w:rPr>
        <w:t xml:space="preserve">      </w:t>
      </w:r>
      <w:sdt>
        <w:sdtPr>
          <w:rPr>
            <w:rFonts w:ascii="Arial" w:hAnsi="Arial" w:cs="Arial"/>
          </w:rPr>
          <w:alias w:val="PVB alternative"/>
          <w:tag w:val="2.2f"/>
          <w:id w:val="1251927554"/>
          <w:lock w:val="sdtLocked"/>
          <w:placeholder>
            <w:docPart w:val="5D3082D28D804536ADAE3864F92241F7"/>
          </w:placeholder>
          <w:showingPlcHdr/>
          <w:text/>
        </w:sdtPr>
        <w:sdtEndPr/>
        <w:sdtContent>
          <w:r w:rsidR="00E84D7F" w:rsidRPr="001B52AD">
            <w:rPr>
              <w:rStyle w:val="PlaceholderText"/>
            </w:rPr>
            <w:t>Click or tap here to enter text.</w:t>
          </w:r>
        </w:sdtContent>
      </w:sdt>
    </w:p>
    <w:p w14:paraId="78865DA4" w14:textId="2F074210" w:rsidR="00532C24" w:rsidRPr="009977D2" w:rsidRDefault="00532C24" w:rsidP="009977D2">
      <w:pPr>
        <w:spacing w:before="100" w:after="100"/>
        <w:rPr>
          <w:rFonts w:ascii="Arial" w:hAnsi="Arial" w:cs="Arial"/>
          <w:sz w:val="22"/>
          <w:szCs w:val="22"/>
        </w:rPr>
      </w:pPr>
      <w:r w:rsidRPr="00F81E06">
        <w:rPr>
          <w:rFonts w:ascii="Arial" w:hAnsi="Arial" w:cs="Arial"/>
        </w:rPr>
        <w:t>Benefit to Cost Ratio (</w:t>
      </w:r>
      <w:proofErr w:type="gramStart"/>
      <w:r w:rsidRPr="00F81E06">
        <w:rPr>
          <w:rFonts w:ascii="Arial" w:hAnsi="Arial" w:cs="Arial"/>
        </w:rPr>
        <w:t>BCR)</w:t>
      </w:r>
      <w:r w:rsidR="00E84D7F">
        <w:rPr>
          <w:rFonts w:ascii="Arial" w:hAnsi="Arial" w:cs="Arial"/>
          <w:bCs/>
        </w:rPr>
        <w:t xml:space="preserve">   </w:t>
      </w:r>
      <w:proofErr w:type="gramEnd"/>
      <w:r w:rsidR="00E84D7F">
        <w:rPr>
          <w:rFonts w:ascii="Arial" w:hAnsi="Arial" w:cs="Arial"/>
          <w:bCs/>
        </w:rPr>
        <w:t xml:space="preserve">   </w:t>
      </w:r>
      <w:r w:rsidR="009977D2">
        <w:rPr>
          <w:rFonts w:ascii="Arial" w:hAnsi="Arial" w:cs="Arial"/>
          <w:bCs/>
        </w:rPr>
        <w:t xml:space="preserve">    </w:t>
      </w:r>
      <w:r w:rsidRPr="00F81E06">
        <w:rPr>
          <w:rFonts w:ascii="Arial" w:hAnsi="Arial" w:cs="Arial"/>
          <w:bCs/>
        </w:rPr>
        <w:tab/>
      </w:r>
      <w:sdt>
        <w:sdtPr>
          <w:rPr>
            <w:rFonts w:ascii="Arial" w:hAnsi="Arial" w:cs="Arial"/>
          </w:rPr>
          <w:alias w:val="BCR alternative"/>
          <w:tag w:val="2.2f"/>
          <w:id w:val="2032981599"/>
          <w:lock w:val="sdtLocked"/>
          <w:placeholder>
            <w:docPart w:val="9623B14B8FB84382813CEAB0BB9B3B50"/>
          </w:placeholder>
          <w:showingPlcHdr/>
          <w:text/>
        </w:sdtPr>
        <w:sdtEndPr/>
        <w:sdtContent>
          <w:r w:rsidR="00E84D7F" w:rsidRPr="001B52AD">
            <w:rPr>
              <w:rStyle w:val="PlaceholderText"/>
            </w:rPr>
            <w:t>Click or tap here to enter text.</w:t>
          </w:r>
        </w:sdtContent>
      </w:sdt>
      <w:r w:rsidRPr="00F81E06">
        <w:rPr>
          <w:rFonts w:ascii="Arial" w:hAnsi="Arial" w:cs="Arial"/>
          <w:color w:val="FFFFFF" w:themeColor="background1"/>
          <w:bdr w:val="dotted" w:sz="4" w:space="0" w:color="auto"/>
        </w:rPr>
        <w:t xml:space="preserve"> </w:t>
      </w:r>
      <w:r w:rsidRPr="00F81E06">
        <w:rPr>
          <w:rFonts w:ascii="Arial" w:hAnsi="Arial" w:cs="Arial"/>
        </w:rPr>
        <w:t xml:space="preserve"> </w:t>
      </w:r>
      <w:r w:rsidRPr="009E64B4">
        <w:rPr>
          <w:rFonts w:ascii="Arial" w:hAnsi="Arial" w:cs="Arial"/>
          <w:bCs/>
        </w:rPr>
        <w:t xml:space="preserve">                                                                                             </w:t>
      </w:r>
    </w:p>
    <w:p w14:paraId="426499DF" w14:textId="09229D7C" w:rsidR="00355646" w:rsidRDefault="00355646" w:rsidP="005C2DF7">
      <w:pPr>
        <w:spacing w:before="100" w:after="100"/>
        <w:rPr>
          <w:rFonts w:ascii="Arial" w:hAnsi="Arial" w:cs="Arial"/>
        </w:rPr>
      </w:pPr>
      <w:r>
        <w:rPr>
          <w:rFonts w:ascii="Arial" w:hAnsi="Arial" w:cs="Arial"/>
        </w:rPr>
        <w:t xml:space="preserve">To enable the assessment of the economic case, please </w:t>
      </w:r>
      <w:r w:rsidR="00245AA4">
        <w:rPr>
          <w:rFonts w:ascii="Arial" w:hAnsi="Arial" w:cs="Arial"/>
        </w:rPr>
        <w:t xml:space="preserve">submit the </w:t>
      </w:r>
      <w:r>
        <w:rPr>
          <w:rFonts w:ascii="Arial" w:hAnsi="Arial" w:cs="Arial"/>
        </w:rPr>
        <w:t xml:space="preserve">supporting information </w:t>
      </w:r>
      <w:r w:rsidR="00245AA4">
        <w:rPr>
          <w:rFonts w:ascii="Arial" w:hAnsi="Arial" w:cs="Arial"/>
        </w:rPr>
        <w:t xml:space="preserve">listed </w:t>
      </w:r>
      <w:r>
        <w:rPr>
          <w:rFonts w:ascii="Arial" w:hAnsi="Arial" w:cs="Arial"/>
        </w:rPr>
        <w:t>below</w:t>
      </w:r>
      <w:r w:rsidR="001D1C27">
        <w:rPr>
          <w:rFonts w:ascii="Arial" w:hAnsi="Arial" w:cs="Arial"/>
        </w:rPr>
        <w:t xml:space="preserve"> to </w:t>
      </w:r>
      <w:hyperlink r:id="rId17" w:history="1">
        <w:r w:rsidR="001D1C27" w:rsidRPr="00503E30">
          <w:rPr>
            <w:rStyle w:val="Hyperlink"/>
            <w:rFonts w:ascii="Arial" w:hAnsi="Arial" w:cs="Arial"/>
          </w:rPr>
          <w:t>StructuresFundTAB@dft.gov.uk</w:t>
        </w:r>
      </w:hyperlink>
      <w:r>
        <w:rPr>
          <w:rFonts w:ascii="Arial" w:hAnsi="Arial" w:cs="Arial"/>
        </w:rPr>
        <w:t xml:space="preserve"> </w:t>
      </w:r>
    </w:p>
    <w:p w14:paraId="2D665779" w14:textId="77839081" w:rsidR="007D2DDE" w:rsidRPr="00B8648C" w:rsidRDefault="00FD5032" w:rsidP="00D44ABE">
      <w:pPr>
        <w:pStyle w:val="ListParagraph"/>
        <w:numPr>
          <w:ilvl w:val="0"/>
          <w:numId w:val="20"/>
        </w:numPr>
        <w:spacing w:before="100" w:after="100"/>
        <w:rPr>
          <w:rFonts w:ascii="Arial" w:hAnsi="Arial" w:cs="Arial"/>
        </w:rPr>
      </w:pPr>
      <w:r w:rsidRPr="00B8648C">
        <w:rPr>
          <w:rFonts w:ascii="Arial" w:hAnsi="Arial" w:cs="Arial"/>
        </w:rPr>
        <w:t>Economic Toolkit</w:t>
      </w:r>
    </w:p>
    <w:p w14:paraId="416741B9" w14:textId="7618EB13" w:rsidR="00FD5032" w:rsidRPr="00B8648C" w:rsidRDefault="00245AA4" w:rsidP="00D44ABE">
      <w:pPr>
        <w:pStyle w:val="ListParagraph"/>
        <w:numPr>
          <w:ilvl w:val="0"/>
          <w:numId w:val="20"/>
        </w:numPr>
        <w:spacing w:before="100" w:after="100"/>
        <w:rPr>
          <w:rFonts w:ascii="Arial" w:hAnsi="Arial" w:cs="Arial"/>
        </w:rPr>
      </w:pPr>
      <w:r w:rsidRPr="00D44ABE">
        <w:rPr>
          <w:rFonts w:ascii="Arial" w:hAnsi="Arial" w:cs="Arial"/>
        </w:rPr>
        <w:t>A</w:t>
      </w:r>
      <w:r w:rsidR="005C2DF7" w:rsidRPr="00D44ABE">
        <w:rPr>
          <w:rFonts w:ascii="Arial" w:hAnsi="Arial" w:cs="Arial"/>
        </w:rPr>
        <w:t>ny</w:t>
      </w:r>
      <w:r w:rsidR="005C2DF7" w:rsidRPr="00B8648C">
        <w:rPr>
          <w:rFonts w:ascii="Arial" w:hAnsi="Arial" w:cs="Arial"/>
        </w:rPr>
        <w:t xml:space="preserve"> supplementary reports which support </w:t>
      </w:r>
      <w:r w:rsidR="00355646" w:rsidRPr="00B8648C">
        <w:rPr>
          <w:rFonts w:ascii="Arial" w:hAnsi="Arial" w:cs="Arial"/>
        </w:rPr>
        <w:t>the economic case</w:t>
      </w:r>
    </w:p>
    <w:p w14:paraId="3DC8294C" w14:textId="77777777" w:rsidR="00866CA6" w:rsidRDefault="00866CA6">
      <w:pPr>
        <w:rPr>
          <w:rFonts w:ascii="Arial" w:hAnsi="Arial" w:cs="Arial"/>
        </w:rPr>
      </w:pPr>
    </w:p>
    <w:p w14:paraId="285BCF1A" w14:textId="0B1E71C1" w:rsidR="0068440A" w:rsidRPr="0068440A" w:rsidRDefault="00107804" w:rsidP="00DA1460">
      <w:pPr>
        <w:rPr>
          <w:rFonts w:ascii="Arial" w:hAnsi="Arial" w:cs="Arial"/>
          <w:b/>
          <w:bCs/>
        </w:rPr>
      </w:pPr>
      <w:r>
        <w:rPr>
          <w:rFonts w:ascii="Arial" w:hAnsi="Arial" w:cs="Arial"/>
          <w:b/>
          <w:bCs/>
        </w:rPr>
        <w:lastRenderedPageBreak/>
        <w:t xml:space="preserve">2.3 </w:t>
      </w:r>
      <w:r w:rsidR="00CF0BA1" w:rsidRPr="3BC7AEF8">
        <w:rPr>
          <w:rFonts w:ascii="Arial" w:hAnsi="Arial" w:cs="Arial"/>
          <w:b/>
          <w:bCs/>
        </w:rPr>
        <w:t>C</w:t>
      </w:r>
      <w:r w:rsidR="0068440A" w:rsidRPr="3BC7AEF8">
        <w:rPr>
          <w:rFonts w:ascii="Arial" w:hAnsi="Arial" w:cs="Arial"/>
          <w:b/>
          <w:bCs/>
        </w:rPr>
        <w:t xml:space="preserve">ommercial </w:t>
      </w:r>
      <w:r w:rsidR="00A07EFD" w:rsidRPr="3BC7AEF8">
        <w:rPr>
          <w:rFonts w:ascii="Arial" w:hAnsi="Arial" w:cs="Arial"/>
          <w:b/>
          <w:bCs/>
        </w:rPr>
        <w:t>Case</w:t>
      </w:r>
    </w:p>
    <w:p w14:paraId="2DF121FE" w14:textId="12E76E48" w:rsidR="0068440A" w:rsidRPr="0068440A" w:rsidRDefault="0097589D" w:rsidP="0068440A">
      <w:pPr>
        <w:rPr>
          <w:rFonts w:ascii="Arial" w:hAnsi="Arial" w:cs="Arial"/>
        </w:rPr>
      </w:pPr>
      <w:r>
        <w:rPr>
          <w:rFonts w:ascii="Arial" w:hAnsi="Arial" w:cs="Arial"/>
        </w:rPr>
        <w:t xml:space="preserve">This section captures information on the </w:t>
      </w:r>
      <w:r w:rsidR="0068440A" w:rsidRPr="0068440A">
        <w:rPr>
          <w:rFonts w:ascii="Arial" w:hAnsi="Arial" w:cs="Arial"/>
        </w:rPr>
        <w:t>commercial viability and procurement strategy</w:t>
      </w:r>
      <w:r>
        <w:rPr>
          <w:rFonts w:ascii="Arial" w:hAnsi="Arial" w:cs="Arial"/>
        </w:rPr>
        <w:t xml:space="preserve"> for the planning and delivery of the scheme being promoted. </w:t>
      </w:r>
      <w:r w:rsidR="0068440A" w:rsidRPr="0068440A">
        <w:rPr>
          <w:rFonts w:ascii="Arial" w:hAnsi="Arial" w:cs="Arial"/>
        </w:rPr>
        <w:t xml:space="preserve"> </w:t>
      </w:r>
    </w:p>
    <w:p w14:paraId="094FCEA1" w14:textId="1535FF9A" w:rsidR="00C73873" w:rsidRDefault="00C73873" w:rsidP="00247C78">
      <w:pPr>
        <w:pStyle w:val="ListParagraph"/>
        <w:numPr>
          <w:ilvl w:val="0"/>
          <w:numId w:val="16"/>
        </w:numPr>
        <w:rPr>
          <w:rFonts w:ascii="Arial" w:hAnsi="Arial" w:cs="Arial"/>
        </w:rPr>
      </w:pPr>
      <w:r w:rsidRPr="00D33CE1">
        <w:rPr>
          <w:rFonts w:ascii="Arial" w:hAnsi="Arial" w:cs="Arial"/>
        </w:rPr>
        <w:t xml:space="preserve">Explain the </w:t>
      </w:r>
      <w:r w:rsidR="00FE7E19">
        <w:rPr>
          <w:rFonts w:ascii="Arial" w:hAnsi="Arial" w:cs="Arial"/>
        </w:rPr>
        <w:t>LHA</w:t>
      </w:r>
      <w:r w:rsidRPr="00D33CE1">
        <w:rPr>
          <w:rFonts w:ascii="Arial" w:hAnsi="Arial" w:cs="Arial"/>
        </w:rPr>
        <w:t xml:space="preserve"> capacity and experience delivering comparable schemes</w:t>
      </w:r>
      <w:r w:rsidR="00BC7F50">
        <w:rPr>
          <w:rFonts w:ascii="Arial" w:hAnsi="Arial" w:cs="Arial"/>
        </w:rPr>
        <w:t>.</w:t>
      </w:r>
      <w:r>
        <w:rPr>
          <w:rFonts w:ascii="Arial" w:hAnsi="Arial" w:cs="Arial"/>
        </w:rPr>
        <w:t xml:space="preserve"> (Maximum 250 words)</w:t>
      </w:r>
    </w:p>
    <w:p w14:paraId="55B6B5F4" w14:textId="6BD9E847" w:rsidR="00C73873" w:rsidRPr="00D72059" w:rsidRDefault="00C73873" w:rsidP="00247C78">
      <w:pPr>
        <w:rPr>
          <w:rFonts w:ascii="Arial" w:hAnsi="Arial" w:cs="Arial"/>
          <w:i/>
          <w:iCs/>
          <w:sz w:val="22"/>
          <w:szCs w:val="22"/>
        </w:rPr>
      </w:pPr>
      <w:r w:rsidRPr="00D72059">
        <w:rPr>
          <w:rFonts w:ascii="Arial" w:hAnsi="Arial" w:cs="Arial"/>
          <w:i/>
          <w:iCs/>
          <w:sz w:val="22"/>
          <w:szCs w:val="22"/>
        </w:rPr>
        <w:t>Where capacity is challenging for local authorities</w:t>
      </w:r>
      <w:r w:rsidR="00D323CD" w:rsidRPr="00D72059">
        <w:rPr>
          <w:rFonts w:ascii="Arial" w:hAnsi="Arial" w:cs="Arial"/>
          <w:i/>
          <w:iCs/>
          <w:sz w:val="22"/>
          <w:szCs w:val="22"/>
        </w:rPr>
        <w:t xml:space="preserve">, explain how any capacity gaps may be addressed to ensure delivery of the scheme. </w:t>
      </w:r>
    </w:p>
    <w:sdt>
      <w:sdtPr>
        <w:rPr>
          <w:rFonts w:ascii="Arial" w:hAnsi="Arial" w:cs="Arial"/>
        </w:rPr>
        <w:alias w:val="Local authority experience"/>
        <w:tag w:val="2.3a"/>
        <w:id w:val="723878234"/>
        <w:lock w:val="sdtLocked"/>
        <w:placeholder>
          <w:docPart w:val="D189E87185C44CFF9A6FC4A94181CEC5"/>
        </w:placeholder>
      </w:sdtPr>
      <w:sdtEndPr/>
      <w:sdtContent>
        <w:p w14:paraId="098223F3" w14:textId="08034E86" w:rsidR="00B850CA" w:rsidRPr="00B850CA" w:rsidRDefault="00B850CA" w:rsidP="00B850CA">
          <w:pPr>
            <w:rPr>
              <w:rFonts w:ascii="Arial" w:hAnsi="Arial" w:cs="Arial"/>
            </w:rPr>
          </w:pPr>
          <w:r w:rsidRPr="00B850CA">
            <w:rPr>
              <w:rFonts w:ascii="Arial" w:hAnsi="Arial" w:cs="Arial"/>
            </w:rPr>
            <w:t xml:space="preserve">The proposed scheme represents a continuation of the ongoing New Cut River Wall Stabilisation Project which BCC has been delivering for the past 4yrs. The council therefore has a team of project managers and engineers already in place, available and with experience of delivering comparable schemes. BCC </w:t>
          </w:r>
          <w:proofErr w:type="gramStart"/>
          <w:r w:rsidRPr="00B850CA">
            <w:rPr>
              <w:rFonts w:ascii="Arial" w:hAnsi="Arial" w:cs="Arial"/>
            </w:rPr>
            <w:t>are</w:t>
          </w:r>
          <w:proofErr w:type="gramEnd"/>
          <w:r w:rsidRPr="00B850CA">
            <w:rPr>
              <w:rFonts w:ascii="Arial" w:hAnsi="Arial" w:cs="Arial"/>
            </w:rPr>
            <w:t xml:space="preserve"> currently finalising the stabilisation of the New Cut along York Road and Cumberland Road, using CRSTS Maintenance Challenge Fund, part-funded alongside BCC capital budgets, demonstrating BCC’s relevant and ongoing experience in managing this type of asset. </w:t>
          </w:r>
        </w:p>
        <w:p w14:paraId="6C49BBA6" w14:textId="5F2C8688" w:rsidR="00B850CA" w:rsidRPr="00B850CA" w:rsidRDefault="00B850CA" w:rsidP="00B850CA">
          <w:pPr>
            <w:rPr>
              <w:rFonts w:ascii="Arial" w:hAnsi="Arial" w:cs="Arial"/>
            </w:rPr>
          </w:pPr>
          <w:r w:rsidRPr="00B850CA">
            <w:rPr>
              <w:rFonts w:ascii="Arial" w:hAnsi="Arial" w:cs="Arial"/>
            </w:rPr>
            <w:t xml:space="preserve">BCC </w:t>
          </w:r>
          <w:proofErr w:type="gramStart"/>
          <w:r w:rsidRPr="00B850CA">
            <w:rPr>
              <w:rFonts w:ascii="Arial" w:hAnsi="Arial" w:cs="Arial"/>
            </w:rPr>
            <w:t>have</w:t>
          </w:r>
          <w:proofErr w:type="gramEnd"/>
          <w:r w:rsidRPr="00B850CA">
            <w:rPr>
              <w:rFonts w:ascii="Arial" w:hAnsi="Arial" w:cs="Arial"/>
            </w:rPr>
            <w:t xml:space="preserve"> a working relationship with the contractor, Walters, who have been appointed through its framework to support with the delivery of the scheme. Walters have experience delivering the Cumberland Road New Cut project, demonstrating live knowledge of the River Avon and its tidal and environmental constraints. Other relevant projects they have worked on include the South Road retaining Wall refurbishment in North Somerset (retaining wall on highway, temporary works, access constraints) with additional schemes in See Appendix C</w:t>
          </w:r>
          <w:r w:rsidR="00AF205E">
            <w:rPr>
              <w:rFonts w:ascii="Arial" w:hAnsi="Arial" w:cs="Arial"/>
            </w:rPr>
            <w:t>1</w:t>
          </w:r>
          <w:r w:rsidRPr="00B850CA">
            <w:rPr>
              <w:rFonts w:ascii="Arial" w:hAnsi="Arial" w:cs="Arial"/>
            </w:rPr>
            <w:t xml:space="preserve">.   </w:t>
          </w:r>
        </w:p>
        <w:p w14:paraId="0ECB1A5C" w14:textId="501C9902" w:rsidR="00B850CA" w:rsidRPr="00B850CA" w:rsidRDefault="00B850CA" w:rsidP="00B850CA">
          <w:pPr>
            <w:rPr>
              <w:rFonts w:ascii="Arial" w:hAnsi="Arial" w:cs="Arial"/>
            </w:rPr>
          </w:pPr>
          <w:r w:rsidRPr="00B850CA">
            <w:rPr>
              <w:rFonts w:ascii="Arial" w:hAnsi="Arial" w:cs="Arial"/>
            </w:rPr>
            <w:t xml:space="preserve">BCC will apply lessons learned from delivering previous schemes on the New Cut, including EA permits requirements for working on the River Avon, to ensure the efficient delivery of this project. </w:t>
          </w:r>
        </w:p>
        <w:p w14:paraId="5D6F25B5" w14:textId="20BEF21F" w:rsidR="00C73873" w:rsidRDefault="00B850CA" w:rsidP="00B850CA">
          <w:pPr>
            <w:rPr>
              <w:rFonts w:ascii="Arial" w:hAnsi="Arial" w:cs="Arial"/>
            </w:rPr>
          </w:pPr>
          <w:r w:rsidRPr="00B850CA">
            <w:rPr>
              <w:rFonts w:ascii="Arial" w:hAnsi="Arial" w:cs="Arial"/>
            </w:rPr>
            <w:t xml:space="preserve">Where capacity gaps are identified, BCC has access to frameworks which enable the appointment of technical consultants and contractors, providing additional technical resources and expertise. BCC has developed a strong working relationship with a range of delivery partners, ensuring that additional capacity and technical skills can be mobilised efficiently to support successful project delivery.  </w:t>
          </w:r>
        </w:p>
      </w:sdtContent>
    </w:sdt>
    <w:p w14:paraId="7E9B3AFD" w14:textId="3230C8ED" w:rsidR="00E7152A" w:rsidRDefault="00E7152A" w:rsidP="00247C78">
      <w:pPr>
        <w:pStyle w:val="ListParagraph"/>
        <w:numPr>
          <w:ilvl w:val="0"/>
          <w:numId w:val="16"/>
        </w:numPr>
        <w:rPr>
          <w:rFonts w:ascii="Arial" w:hAnsi="Arial" w:cs="Arial"/>
        </w:rPr>
      </w:pPr>
      <w:r w:rsidRPr="00D33CE1">
        <w:rPr>
          <w:rFonts w:ascii="Arial" w:hAnsi="Arial" w:cs="Arial"/>
        </w:rPr>
        <w:t>Explain the delivery plans and procurement strategy for the scheme</w:t>
      </w:r>
      <w:r w:rsidR="00BC7F50">
        <w:rPr>
          <w:rFonts w:ascii="Arial" w:hAnsi="Arial" w:cs="Arial"/>
        </w:rPr>
        <w:t>.</w:t>
      </w:r>
      <w:r w:rsidR="002B45EB">
        <w:rPr>
          <w:rFonts w:ascii="Arial" w:hAnsi="Arial" w:cs="Arial"/>
        </w:rPr>
        <w:t xml:space="preserve"> </w:t>
      </w:r>
      <w:r w:rsidRPr="00D33CE1">
        <w:rPr>
          <w:rFonts w:ascii="Arial" w:hAnsi="Arial" w:cs="Arial"/>
        </w:rPr>
        <w:t>(Maximum 250 words)</w:t>
      </w:r>
      <w:r w:rsidR="002B45EB">
        <w:rPr>
          <w:rFonts w:ascii="Arial" w:hAnsi="Arial" w:cs="Arial"/>
        </w:rPr>
        <w:t>.</w:t>
      </w:r>
    </w:p>
    <w:p w14:paraId="7B145CD4" w14:textId="1183DCC3" w:rsidR="002B45EB" w:rsidRPr="00D72059" w:rsidRDefault="002B45EB" w:rsidP="00247C78">
      <w:pPr>
        <w:rPr>
          <w:rFonts w:ascii="Arial" w:hAnsi="Arial" w:cs="Arial"/>
          <w:i/>
          <w:iCs/>
          <w:sz w:val="22"/>
          <w:szCs w:val="22"/>
        </w:rPr>
      </w:pPr>
      <w:r w:rsidRPr="00D72059">
        <w:rPr>
          <w:rFonts w:ascii="Arial" w:hAnsi="Arial" w:cs="Arial"/>
          <w:i/>
          <w:iCs/>
          <w:sz w:val="22"/>
          <w:szCs w:val="22"/>
        </w:rPr>
        <w:t xml:space="preserve">This section should include explanation of the various stages of the scheme that are required for completion. This may include design, consents and construction processes. </w:t>
      </w:r>
    </w:p>
    <w:sdt>
      <w:sdtPr>
        <w:rPr>
          <w:rFonts w:ascii="Arial" w:hAnsi="Arial" w:cs="Arial"/>
        </w:rPr>
        <w:alias w:val="Delivery plans and procurement strategy"/>
        <w:tag w:val="2.3b"/>
        <w:id w:val="1198205077"/>
        <w:lock w:val="sdtLocked"/>
        <w:placeholder>
          <w:docPart w:val="C5E16EC42A5C45DEBCF6C299D18DC8B2"/>
        </w:placeholder>
      </w:sdtPr>
      <w:sdtEndPr/>
      <w:sdtContent>
        <w:p w14:paraId="096B5E01" w14:textId="1DAFEC5C" w:rsidR="00B850CA" w:rsidRPr="00B850CA" w:rsidRDefault="00B850CA" w:rsidP="00B850CA">
          <w:pPr>
            <w:rPr>
              <w:rFonts w:ascii="Arial" w:hAnsi="Arial" w:cs="Arial"/>
            </w:rPr>
          </w:pPr>
          <w:r w:rsidRPr="00B850CA">
            <w:rPr>
              <w:rFonts w:ascii="Arial" w:hAnsi="Arial" w:cs="Arial"/>
            </w:rPr>
            <w:t xml:space="preserve">Walters and AECOM have been commissioned to support this application to help prepare the scheme for delivery. The contractor has created a programme to deliver the scheme by March 2030 deadline. The programme has been designed using the contractor’s technical experience as well as engagement with third party specialists. This programme, Appendix D, will be used to shape the delivery plans and procurement strategy. BCC plans to procure the construction contract through NEC Option E Lot 8: Structural and Steel Maintenance, Repairs and Reconstruction Works to Bridges &amp; Highway Retaining Walls Structures over £500,000 of BCC’s Highways Asset Management and Civils Framework 2025-2029.  </w:t>
          </w:r>
        </w:p>
        <w:p w14:paraId="21481DB9" w14:textId="2A71B26E" w:rsidR="00B850CA" w:rsidRPr="00B850CA" w:rsidRDefault="00B850CA" w:rsidP="00B850CA">
          <w:pPr>
            <w:rPr>
              <w:rFonts w:ascii="Arial" w:hAnsi="Arial" w:cs="Arial"/>
            </w:rPr>
          </w:pPr>
          <w:r w:rsidRPr="00B850CA">
            <w:rPr>
              <w:rFonts w:ascii="Arial" w:hAnsi="Arial" w:cs="Arial"/>
            </w:rPr>
            <w:t xml:space="preserve">The delivery programme includes pre-start activities, procurement of third parties, material supply, design, construction sequencing, and health, safety and environmental considerations.  </w:t>
          </w:r>
        </w:p>
        <w:p w14:paraId="719FBDF7" w14:textId="4A32092A" w:rsidR="002B45EB" w:rsidRPr="00D33CE1" w:rsidRDefault="00B850CA" w:rsidP="00B850CA">
          <w:pPr>
            <w:rPr>
              <w:rFonts w:ascii="Arial" w:hAnsi="Arial" w:cs="Arial"/>
            </w:rPr>
          </w:pPr>
          <w:r w:rsidRPr="00B850CA">
            <w:rPr>
              <w:rFonts w:ascii="Arial" w:hAnsi="Arial" w:cs="Arial"/>
            </w:rPr>
            <w:lastRenderedPageBreak/>
            <w:t>Walters will also conduct ground investigations in Summer 2026 which will be used to inform the scheme design. As part of the scheme's feasibility study, Walters undertook an options assessment based on technical experience and supply chain partners. The preferred option is to split the corridor into distinct working sections based on asset form, ground conditions and stabilisation requirements for efficient delivery (see Appendix C</w:t>
          </w:r>
          <w:r w:rsidR="00AF205E">
            <w:rPr>
              <w:rFonts w:ascii="Arial" w:hAnsi="Arial" w:cs="Arial"/>
            </w:rPr>
            <w:t>1</w:t>
          </w:r>
          <w:r w:rsidRPr="00B850CA">
            <w:rPr>
              <w:rFonts w:ascii="Arial" w:hAnsi="Arial" w:cs="Arial"/>
            </w:rPr>
            <w:t xml:space="preserve"> for details).  </w:t>
          </w:r>
        </w:p>
      </w:sdtContent>
    </w:sdt>
    <w:p w14:paraId="2FBE1D84" w14:textId="73A494BD" w:rsidR="00C73873" w:rsidRDefault="00C73873" w:rsidP="00247C78">
      <w:pPr>
        <w:pStyle w:val="ListParagraph"/>
        <w:numPr>
          <w:ilvl w:val="0"/>
          <w:numId w:val="16"/>
        </w:numPr>
        <w:rPr>
          <w:rFonts w:ascii="Arial" w:hAnsi="Arial" w:cs="Arial"/>
        </w:rPr>
      </w:pPr>
      <w:r>
        <w:rPr>
          <w:rFonts w:ascii="Arial" w:hAnsi="Arial" w:cs="Arial"/>
        </w:rPr>
        <w:t>Describe the delivery risks associated to the project delivery. This should include risks which may challenge the end dat</w:t>
      </w:r>
      <w:r w:rsidR="002B433C">
        <w:rPr>
          <w:rFonts w:ascii="Arial" w:hAnsi="Arial" w:cs="Arial"/>
        </w:rPr>
        <w:t>e</w:t>
      </w:r>
      <w:r>
        <w:rPr>
          <w:rFonts w:ascii="Arial" w:hAnsi="Arial" w:cs="Arial"/>
        </w:rPr>
        <w:t xml:space="preserve"> for the Structures Fund. </w:t>
      </w:r>
    </w:p>
    <w:p w14:paraId="1CA110F3" w14:textId="464A70F2" w:rsidR="00C73873" w:rsidRPr="00D72059" w:rsidRDefault="002E3503" w:rsidP="00247C78">
      <w:pPr>
        <w:rPr>
          <w:rFonts w:ascii="Arial" w:hAnsi="Arial" w:cs="Arial"/>
          <w:i/>
          <w:iCs/>
          <w:sz w:val="22"/>
          <w:szCs w:val="22"/>
        </w:rPr>
      </w:pPr>
      <w:r w:rsidRPr="00D72059">
        <w:rPr>
          <w:rFonts w:ascii="Arial" w:hAnsi="Arial" w:cs="Arial"/>
          <w:i/>
          <w:iCs/>
          <w:sz w:val="22"/>
          <w:szCs w:val="22"/>
        </w:rPr>
        <w:t xml:space="preserve">Explain what risks have been identified and how might these be mitigated. </w:t>
      </w:r>
    </w:p>
    <w:sdt>
      <w:sdtPr>
        <w:rPr>
          <w:rFonts w:ascii="Arial" w:hAnsi="Arial" w:cs="Arial"/>
        </w:rPr>
        <w:alias w:val="Delivery risks"/>
        <w:tag w:val="2.3c"/>
        <w:id w:val="-1190679381"/>
        <w:lock w:val="sdtLocked"/>
        <w:placeholder>
          <w:docPart w:val="6C2B0F9AD6DF45349E9BE92689439813"/>
        </w:placeholder>
      </w:sdtPr>
      <w:sdtEndPr/>
      <w:sdtContent>
        <w:p w14:paraId="4BE88706" w14:textId="70C7A791" w:rsidR="00640662" w:rsidRPr="00640662" w:rsidRDefault="00640662" w:rsidP="00640662">
          <w:pPr>
            <w:rPr>
              <w:rFonts w:ascii="Arial" w:hAnsi="Arial" w:cs="Arial"/>
            </w:rPr>
          </w:pPr>
          <w:r w:rsidRPr="00640662">
            <w:rPr>
              <w:rFonts w:ascii="Arial" w:hAnsi="Arial" w:cs="Arial"/>
            </w:rPr>
            <w:t xml:space="preserve">A risk review workshop highlighted the following delivery risks:  </w:t>
          </w:r>
        </w:p>
        <w:p w14:paraId="79F137A8" w14:textId="23F7DE4B" w:rsidR="00640662" w:rsidRPr="00640662" w:rsidRDefault="00640662" w:rsidP="00640662">
          <w:pPr>
            <w:ind w:left="720"/>
            <w:rPr>
              <w:rFonts w:ascii="Arial" w:hAnsi="Arial" w:cs="Arial"/>
            </w:rPr>
          </w:pPr>
          <w:r w:rsidRPr="00640662">
            <w:rPr>
              <w:rFonts w:ascii="Arial" w:hAnsi="Arial" w:cs="Arial"/>
            </w:rPr>
            <w:t xml:space="preserve">Proximity to Highway: The Wall Cut is </w:t>
          </w:r>
          <w:proofErr w:type="gramStart"/>
          <w:r w:rsidRPr="00640662">
            <w:rPr>
              <w:rFonts w:ascii="Arial" w:hAnsi="Arial" w:cs="Arial"/>
            </w:rPr>
            <w:t>in close proximity to</w:t>
          </w:r>
          <w:proofErr w:type="gramEnd"/>
          <w:r w:rsidRPr="00640662">
            <w:rPr>
              <w:rFonts w:ascii="Arial" w:hAnsi="Arial" w:cs="Arial"/>
            </w:rPr>
            <w:t xml:space="preserve"> the highway, which means that construction activities will require a lane closure to ensure safe working space. Walters engaged a third party to assess the feasibility of </w:t>
          </w:r>
          <w:proofErr w:type="gramStart"/>
          <w:r w:rsidRPr="00640662">
            <w:rPr>
              <w:rFonts w:ascii="Arial" w:hAnsi="Arial" w:cs="Arial"/>
            </w:rPr>
            <w:t>an  eastbound</w:t>
          </w:r>
          <w:proofErr w:type="gramEnd"/>
          <w:r w:rsidRPr="00640662">
            <w:rPr>
              <w:rFonts w:ascii="Arial" w:hAnsi="Arial" w:cs="Arial"/>
            </w:rPr>
            <w:t xml:space="preserve"> lane closure.  </w:t>
          </w:r>
        </w:p>
        <w:p w14:paraId="7BF841B3" w14:textId="6E6C9516" w:rsidR="00640662" w:rsidRPr="00640662" w:rsidRDefault="00640662" w:rsidP="00640662">
          <w:pPr>
            <w:ind w:left="720"/>
            <w:rPr>
              <w:rFonts w:ascii="Arial" w:hAnsi="Arial" w:cs="Arial"/>
            </w:rPr>
          </w:pPr>
          <w:r w:rsidRPr="00640662">
            <w:rPr>
              <w:rFonts w:ascii="Arial" w:hAnsi="Arial" w:cs="Arial"/>
            </w:rPr>
            <w:t xml:space="preserve">Tidal constraint: The river Avon has a daily tidal variation of 12m between low and high tide. The tidal river directly influences the construction methodology and programme, such as gaining access to river edge, installation of sheet piles / soil nails and concrete repairs.  </w:t>
          </w:r>
        </w:p>
        <w:p w14:paraId="7FDE2C8F" w14:textId="17173DB9" w:rsidR="00640662" w:rsidRPr="00640662" w:rsidRDefault="00640662" w:rsidP="00640662">
          <w:pPr>
            <w:ind w:left="720"/>
            <w:rPr>
              <w:rFonts w:ascii="Arial" w:hAnsi="Arial" w:cs="Arial"/>
            </w:rPr>
          </w:pPr>
          <w:r w:rsidRPr="00640662">
            <w:rPr>
              <w:rFonts w:ascii="Arial" w:hAnsi="Arial" w:cs="Arial"/>
            </w:rPr>
            <w:t xml:space="preserve">Existing drainage and outfalls: the location of existing outfalls may influence the alignment of sheet piles.  </w:t>
          </w:r>
        </w:p>
        <w:p w14:paraId="505CC85E" w14:textId="40CEC5E9" w:rsidR="00640662" w:rsidRPr="00640662" w:rsidRDefault="00640662" w:rsidP="00640662">
          <w:pPr>
            <w:ind w:left="720"/>
            <w:rPr>
              <w:rFonts w:ascii="Arial" w:hAnsi="Arial" w:cs="Arial"/>
            </w:rPr>
          </w:pPr>
          <w:r w:rsidRPr="00640662">
            <w:rPr>
              <w:rFonts w:ascii="Arial" w:hAnsi="Arial" w:cs="Arial"/>
            </w:rPr>
            <w:t xml:space="preserve">Environmental constraints: River Avon is an ecological corridor to </w:t>
          </w:r>
          <w:proofErr w:type="gramStart"/>
          <w:r w:rsidRPr="00640662">
            <w:rPr>
              <w:rFonts w:ascii="Arial" w:hAnsi="Arial" w:cs="Arial"/>
            </w:rPr>
            <w:t>a number of</w:t>
          </w:r>
          <w:proofErr w:type="gramEnd"/>
          <w:r w:rsidRPr="00640662">
            <w:rPr>
              <w:rFonts w:ascii="Arial" w:hAnsi="Arial" w:cs="Arial"/>
            </w:rPr>
            <w:t xml:space="preserve"> sensitive habitats. Previous project experience has identified ecological receptors including otters, badgers, bats, nesting birds and aquatic species. Environmental surveys will be required. This environmental consideration may affect the construction programme in relation to seasonal working restrictions and licensing requirements.  </w:t>
          </w:r>
        </w:p>
        <w:p w14:paraId="0BE99027" w14:textId="127F906C" w:rsidR="00C73873" w:rsidRDefault="00640662" w:rsidP="00640662">
          <w:pPr>
            <w:rPr>
              <w:rFonts w:ascii="Arial" w:hAnsi="Arial" w:cs="Arial"/>
            </w:rPr>
          </w:pPr>
          <w:r w:rsidRPr="00640662">
            <w:rPr>
              <w:rFonts w:ascii="Arial" w:hAnsi="Arial" w:cs="Arial"/>
            </w:rPr>
            <w:t xml:space="preserve">The existing programme assumes the approval and release of DfT funds in January 2027, with works completing in by March 2030, but does not include any terminal float or allowance for winter working risks. If DfT </w:t>
          </w:r>
          <w:proofErr w:type="gramStart"/>
          <w:r w:rsidRPr="00640662">
            <w:rPr>
              <w:rFonts w:ascii="Arial" w:hAnsi="Arial" w:cs="Arial"/>
            </w:rPr>
            <w:t>are able to</w:t>
          </w:r>
          <w:proofErr w:type="gramEnd"/>
          <w:r w:rsidRPr="00640662">
            <w:rPr>
              <w:rFonts w:ascii="Arial" w:hAnsi="Arial" w:cs="Arial"/>
            </w:rPr>
            <w:t xml:space="preserve"> confirm award of </w:t>
          </w:r>
          <w:proofErr w:type="spellStart"/>
          <w:r w:rsidRPr="00640662">
            <w:rPr>
              <w:rFonts w:ascii="Arial" w:hAnsi="Arial" w:cs="Arial"/>
            </w:rPr>
            <w:t>fundingn</w:t>
          </w:r>
          <w:proofErr w:type="spellEnd"/>
          <w:r w:rsidRPr="00640662">
            <w:rPr>
              <w:rFonts w:ascii="Arial" w:hAnsi="Arial" w:cs="Arial"/>
            </w:rPr>
            <w:t xml:space="preserve"> sooner than this then design tasks can be progressed (via BCC local contributions) sooner than this, derisking the programme. Alternatively, additional slack can be achieved by assuming a notional reduction in scope (say 5%).</w:t>
          </w:r>
        </w:p>
      </w:sdtContent>
    </w:sdt>
    <w:p w14:paraId="5E7ECAFD" w14:textId="70EF60A7" w:rsidR="002B45EB" w:rsidRDefault="00D323CD" w:rsidP="0073277B">
      <w:pPr>
        <w:pStyle w:val="ListParagraph"/>
        <w:numPr>
          <w:ilvl w:val="0"/>
          <w:numId w:val="16"/>
        </w:numPr>
        <w:rPr>
          <w:rFonts w:ascii="Arial" w:hAnsi="Arial" w:cs="Arial"/>
        </w:rPr>
      </w:pPr>
      <w:r w:rsidRPr="2C571E90">
        <w:rPr>
          <w:rFonts w:ascii="Arial" w:hAnsi="Arial" w:cs="Arial"/>
        </w:rPr>
        <w:t xml:space="preserve">Explain whether </w:t>
      </w:r>
      <w:r w:rsidR="006A322C" w:rsidRPr="2C571E90">
        <w:rPr>
          <w:rFonts w:ascii="Arial" w:hAnsi="Arial" w:cs="Arial"/>
        </w:rPr>
        <w:t xml:space="preserve">liaison with </w:t>
      </w:r>
      <w:r w:rsidRPr="2C571E90">
        <w:rPr>
          <w:rFonts w:ascii="Arial" w:hAnsi="Arial" w:cs="Arial"/>
        </w:rPr>
        <w:t xml:space="preserve">any </w:t>
      </w:r>
      <w:r w:rsidR="00E67F38" w:rsidRPr="2C571E90">
        <w:rPr>
          <w:rFonts w:ascii="Arial" w:hAnsi="Arial" w:cs="Arial"/>
        </w:rPr>
        <w:t xml:space="preserve">applicable </w:t>
      </w:r>
      <w:r w:rsidR="55AA7E8E" w:rsidRPr="2C571E90">
        <w:rPr>
          <w:rFonts w:ascii="Arial" w:hAnsi="Arial" w:cs="Arial"/>
        </w:rPr>
        <w:t>third-party</w:t>
      </w:r>
      <w:r w:rsidR="006A0B43" w:rsidRPr="2C571E90">
        <w:rPr>
          <w:rFonts w:ascii="Arial" w:hAnsi="Arial" w:cs="Arial"/>
        </w:rPr>
        <w:t xml:space="preserve"> </w:t>
      </w:r>
      <w:r w:rsidRPr="2C571E90">
        <w:rPr>
          <w:rFonts w:ascii="Arial" w:hAnsi="Arial" w:cs="Arial"/>
        </w:rPr>
        <w:t xml:space="preserve">organisations </w:t>
      </w:r>
      <w:r w:rsidR="001D0A0C" w:rsidRPr="2C571E90">
        <w:rPr>
          <w:rFonts w:ascii="Arial" w:hAnsi="Arial" w:cs="Arial"/>
        </w:rPr>
        <w:t xml:space="preserve">present a particular </w:t>
      </w:r>
      <w:r w:rsidR="00C864F9" w:rsidRPr="2C571E90">
        <w:rPr>
          <w:rFonts w:ascii="Arial" w:hAnsi="Arial" w:cs="Arial"/>
        </w:rPr>
        <w:t xml:space="preserve">risk to delivery and whether those </w:t>
      </w:r>
      <w:r w:rsidR="1AE8A92B" w:rsidRPr="2C571E90">
        <w:rPr>
          <w:rFonts w:ascii="Arial" w:hAnsi="Arial" w:cs="Arial"/>
        </w:rPr>
        <w:t>organisations have</w:t>
      </w:r>
      <w:r w:rsidRPr="2C571E90">
        <w:rPr>
          <w:rFonts w:ascii="Arial" w:hAnsi="Arial" w:cs="Arial"/>
        </w:rPr>
        <w:t xml:space="preserve"> agreed to support the scheme’s delivery. (Maximum 250 words)</w:t>
      </w:r>
    </w:p>
    <w:p w14:paraId="7A3DB020" w14:textId="777B2D58" w:rsidR="00D323CD" w:rsidRDefault="00D323CD" w:rsidP="0073277B">
      <w:pPr>
        <w:rPr>
          <w:rFonts w:ascii="Arial" w:hAnsi="Arial" w:cs="Arial"/>
          <w:i/>
          <w:iCs/>
          <w:sz w:val="22"/>
          <w:szCs w:val="22"/>
        </w:rPr>
      </w:pPr>
      <w:r w:rsidRPr="3BC7AEF8">
        <w:rPr>
          <w:rFonts w:ascii="Arial" w:hAnsi="Arial" w:cs="Arial"/>
          <w:i/>
          <w:iCs/>
          <w:sz w:val="22"/>
          <w:szCs w:val="22"/>
        </w:rPr>
        <w:t xml:space="preserve">In this section set out if the scheme requires support from other organisations, and the nature of any engagement </w:t>
      </w:r>
      <w:r w:rsidR="00954C44" w:rsidRPr="3BC7AEF8">
        <w:rPr>
          <w:rFonts w:ascii="Arial" w:hAnsi="Arial" w:cs="Arial"/>
          <w:i/>
          <w:iCs/>
          <w:sz w:val="22"/>
          <w:szCs w:val="22"/>
        </w:rPr>
        <w:t>under</w:t>
      </w:r>
      <w:r w:rsidRPr="3BC7AEF8">
        <w:rPr>
          <w:rFonts w:ascii="Arial" w:hAnsi="Arial" w:cs="Arial"/>
          <w:i/>
          <w:iCs/>
          <w:sz w:val="22"/>
          <w:szCs w:val="22"/>
        </w:rPr>
        <w:t xml:space="preserve">taken to date. </w:t>
      </w:r>
    </w:p>
    <w:sdt>
      <w:sdtPr>
        <w:rPr>
          <w:rFonts w:ascii="Arial" w:hAnsi="Arial" w:cs="Arial"/>
          <w:sz w:val="22"/>
          <w:szCs w:val="22"/>
        </w:rPr>
        <w:alias w:val="Third party risks"/>
        <w:tag w:val="2.3d"/>
        <w:id w:val="-2145573957"/>
        <w:lock w:val="sdtLocked"/>
        <w:placeholder>
          <w:docPart w:val="017E958C2EE24565ABFC5908BE61426D"/>
        </w:placeholder>
      </w:sdtPr>
      <w:sdtEndPr/>
      <w:sdtContent>
        <w:p w14:paraId="272124A0" w14:textId="1805B8B8" w:rsidR="0073277B" w:rsidRPr="0073277B" w:rsidRDefault="00B06F36" w:rsidP="0073277B">
          <w:pPr>
            <w:rPr>
              <w:rFonts w:ascii="Arial" w:hAnsi="Arial" w:cs="Arial"/>
              <w:sz w:val="22"/>
              <w:szCs w:val="22"/>
            </w:rPr>
          </w:pPr>
          <w:r w:rsidRPr="00B06F36">
            <w:rPr>
              <w:rFonts w:ascii="Arial" w:hAnsi="Arial" w:cs="Arial"/>
              <w:sz w:val="22"/>
              <w:szCs w:val="22"/>
            </w:rPr>
            <w:t xml:space="preserve">BCC has commenced communication with third parties and will continue to liaise throughout the project. The Environment Agency (EA) and Marine Management Organisation (MMO) are key parties given the scheme’s proximity to the River Avon as approval/ permits will be required for delivery. BCC has experience of working with these organisations through recent delivery of adjacent sections of the New Cut Walls. To mitigate approval risks, BCC will deploy the same working methods which have previously been agreed for previous sections of the New Cut (Cumberland Road, York Road). The proposed contractor Walters will assist with managing stakeholders. BCC and Walters have experience in managing stakeholders on similar infrastructure projects using a proactive approach to target communications around milestones and potential disruptions ahead of time, rather than reactively once work commences.  </w:t>
          </w:r>
        </w:p>
      </w:sdtContent>
    </w:sdt>
    <w:p w14:paraId="5BBA36C4" w14:textId="77777777" w:rsidR="004E2019" w:rsidRDefault="004E2019" w:rsidP="00DA1460">
      <w:pPr>
        <w:spacing w:before="100" w:after="100"/>
        <w:rPr>
          <w:rFonts w:ascii="Arial" w:hAnsi="Arial" w:cs="Arial"/>
          <w:b/>
          <w:bCs/>
        </w:rPr>
      </w:pPr>
    </w:p>
    <w:p w14:paraId="5DFD7411" w14:textId="16692B98" w:rsidR="0068440A" w:rsidRPr="0068440A" w:rsidRDefault="00107804" w:rsidP="00DA1460">
      <w:pPr>
        <w:spacing w:before="100" w:after="100"/>
        <w:rPr>
          <w:rFonts w:ascii="Arial" w:hAnsi="Arial" w:cs="Arial"/>
          <w:b/>
          <w:bCs/>
        </w:rPr>
      </w:pPr>
      <w:r>
        <w:rPr>
          <w:rFonts w:ascii="Arial" w:hAnsi="Arial" w:cs="Arial"/>
          <w:b/>
          <w:bCs/>
        </w:rPr>
        <w:t xml:space="preserve">2.4 </w:t>
      </w:r>
      <w:r w:rsidR="0068440A" w:rsidRPr="0068440A">
        <w:rPr>
          <w:rFonts w:ascii="Arial" w:hAnsi="Arial" w:cs="Arial"/>
          <w:b/>
          <w:bCs/>
        </w:rPr>
        <w:t xml:space="preserve">Financial </w:t>
      </w:r>
      <w:r w:rsidR="00A07EFD">
        <w:rPr>
          <w:rFonts w:ascii="Arial" w:hAnsi="Arial" w:cs="Arial"/>
          <w:b/>
          <w:bCs/>
        </w:rPr>
        <w:t>Case</w:t>
      </w:r>
    </w:p>
    <w:p w14:paraId="0CAF3031" w14:textId="770B5CA8" w:rsidR="00BF5931" w:rsidRPr="00D33CE1" w:rsidRDefault="00AA2B78" w:rsidP="004C3FA9">
      <w:pPr>
        <w:spacing w:before="100" w:after="100"/>
        <w:rPr>
          <w:rFonts w:ascii="Arial" w:hAnsi="Arial" w:cs="Arial"/>
        </w:rPr>
      </w:pPr>
      <w:r>
        <w:rPr>
          <w:rFonts w:ascii="Arial" w:hAnsi="Arial" w:cs="Arial"/>
        </w:rPr>
        <w:t xml:space="preserve">a) </w:t>
      </w:r>
      <w:r w:rsidR="00BF5931" w:rsidRPr="00D33CE1">
        <w:rPr>
          <w:rFonts w:ascii="Arial" w:hAnsi="Arial" w:cs="Arial"/>
        </w:rPr>
        <w:t xml:space="preserve">Provide estimated </w:t>
      </w:r>
      <w:r w:rsidR="009E7CB9">
        <w:rPr>
          <w:rFonts w:ascii="Arial" w:hAnsi="Arial" w:cs="Arial"/>
        </w:rPr>
        <w:t xml:space="preserve">outturn </w:t>
      </w:r>
      <w:r w:rsidR="00BF5931" w:rsidRPr="00D33CE1">
        <w:rPr>
          <w:rFonts w:ascii="Arial" w:hAnsi="Arial" w:cs="Arial"/>
        </w:rPr>
        <w:t xml:space="preserve">costs </w:t>
      </w:r>
      <w:r w:rsidR="007C0622">
        <w:rPr>
          <w:rFonts w:ascii="Arial" w:hAnsi="Arial" w:cs="Arial"/>
        </w:rPr>
        <w:t>(</w:t>
      </w:r>
      <w:r w:rsidR="00B05A0A">
        <w:rPr>
          <w:rFonts w:ascii="Arial" w:hAnsi="Arial" w:cs="Arial"/>
        </w:rPr>
        <w:t>£million)</w:t>
      </w:r>
      <w:r w:rsidR="00BF5931" w:rsidRPr="00D33CE1">
        <w:rPr>
          <w:rFonts w:ascii="Arial" w:hAnsi="Arial" w:cs="Arial"/>
        </w:rPr>
        <w:t xml:space="preserve"> for the scheme in the table</w:t>
      </w:r>
      <w:r w:rsidR="00F26B7B">
        <w:rPr>
          <w:rFonts w:ascii="Arial" w:hAnsi="Arial" w:cs="Arial"/>
        </w:rPr>
        <w:t xml:space="preserve"> below</w:t>
      </w:r>
      <w:r w:rsidR="00BF5931" w:rsidRPr="00D33CE1">
        <w:rPr>
          <w:rFonts w:ascii="Arial" w:hAnsi="Arial" w:cs="Arial"/>
        </w:rPr>
        <w:t xml:space="preserve">. The table should be completed with total costs, requested DfT investment, </w:t>
      </w:r>
      <w:r w:rsidR="00D9117F">
        <w:rPr>
          <w:rFonts w:ascii="Arial" w:hAnsi="Arial" w:cs="Arial"/>
        </w:rPr>
        <w:t>LHA</w:t>
      </w:r>
      <w:r w:rsidR="00BF5931" w:rsidRPr="00D33CE1">
        <w:rPr>
          <w:rFonts w:ascii="Arial" w:hAnsi="Arial" w:cs="Arial"/>
        </w:rPr>
        <w:t xml:space="preserve"> contribution and </w:t>
      </w:r>
      <w:r w:rsidR="00A30372" w:rsidRPr="00D33CE1">
        <w:rPr>
          <w:rFonts w:ascii="Arial" w:hAnsi="Arial" w:cs="Arial"/>
        </w:rPr>
        <w:t>third-party</w:t>
      </w:r>
      <w:r w:rsidR="00BF5931" w:rsidRPr="00D33CE1">
        <w:rPr>
          <w:rFonts w:ascii="Arial" w:hAnsi="Arial" w:cs="Arial"/>
        </w:rPr>
        <w:t xml:space="preserve"> contributions. Only capital funding costs should be included in the table.</w:t>
      </w:r>
    </w:p>
    <w:p w14:paraId="37D877C1" w14:textId="77777777" w:rsidR="00BF5931" w:rsidRPr="00D33CE1" w:rsidRDefault="00BF5931" w:rsidP="004C3FA9">
      <w:pPr>
        <w:spacing w:before="100" w:after="0"/>
        <w:rPr>
          <w:rFonts w:ascii="Arial" w:hAnsi="Arial" w:cs="Arial"/>
        </w:rPr>
      </w:pPr>
      <w:r w:rsidRPr="00D33CE1">
        <w:rPr>
          <w:rFonts w:ascii="Arial" w:hAnsi="Arial" w:cs="Arial"/>
        </w:rPr>
        <w:t>To note, the prospectus sets out that:</w:t>
      </w:r>
    </w:p>
    <w:p w14:paraId="06770A8C" w14:textId="7CFF1CCA" w:rsidR="00BF5931" w:rsidRPr="00D33CE1" w:rsidRDefault="00BF5931" w:rsidP="004C3FA9">
      <w:pPr>
        <w:pStyle w:val="ListParagraph"/>
        <w:numPr>
          <w:ilvl w:val="0"/>
          <w:numId w:val="3"/>
        </w:numPr>
        <w:spacing w:after="100" w:line="259" w:lineRule="auto"/>
        <w:ind w:left="782" w:hanging="357"/>
        <w:rPr>
          <w:rFonts w:ascii="Arial" w:hAnsi="Arial" w:cs="Arial"/>
        </w:rPr>
      </w:pPr>
      <w:r w:rsidRPr="00D33CE1">
        <w:rPr>
          <w:rFonts w:ascii="Arial" w:hAnsi="Arial" w:cs="Arial"/>
        </w:rPr>
        <w:t>schemes should be delivered by end-2029/30</w:t>
      </w:r>
      <w:r w:rsidR="00BB4F39">
        <w:rPr>
          <w:rFonts w:ascii="Arial" w:hAnsi="Arial" w:cs="Arial"/>
        </w:rPr>
        <w:t>.</w:t>
      </w:r>
      <w:r w:rsidRPr="00D33CE1">
        <w:rPr>
          <w:rFonts w:ascii="Arial" w:hAnsi="Arial" w:cs="Arial"/>
        </w:rPr>
        <w:t xml:space="preserve"> </w:t>
      </w:r>
    </w:p>
    <w:p w14:paraId="1FDC51C3" w14:textId="62007C39" w:rsidR="00BF5931" w:rsidRPr="00D33CE1"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schemes with early delivery (i</w:t>
      </w:r>
      <w:r w:rsidR="00B0693F">
        <w:rPr>
          <w:rFonts w:ascii="Arial" w:hAnsi="Arial" w:cs="Arial"/>
        </w:rPr>
        <w:t>.</w:t>
      </w:r>
      <w:r w:rsidRPr="00D33CE1">
        <w:rPr>
          <w:rFonts w:ascii="Arial" w:hAnsi="Arial" w:cs="Arial"/>
        </w:rPr>
        <w:t>e</w:t>
      </w:r>
      <w:r w:rsidR="00B0693F">
        <w:rPr>
          <w:rFonts w:ascii="Arial" w:hAnsi="Arial" w:cs="Arial"/>
        </w:rPr>
        <w:t>.</w:t>
      </w:r>
      <w:r w:rsidRPr="00D33CE1">
        <w:rPr>
          <w:rFonts w:ascii="Arial" w:hAnsi="Arial" w:cs="Arial"/>
        </w:rPr>
        <w:t xml:space="preserve"> in 2026/27) may be prioritised</w:t>
      </w:r>
      <w:r w:rsidR="00BB4F39">
        <w:rPr>
          <w:rFonts w:ascii="Arial" w:hAnsi="Arial" w:cs="Arial"/>
        </w:rPr>
        <w:t>.</w:t>
      </w:r>
    </w:p>
    <w:p w14:paraId="62396274" w14:textId="47AA86E0" w:rsidR="00BF5931" w:rsidRPr="00D33CE1"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schemes should not be affordable from existing LA budgets</w:t>
      </w:r>
      <w:r w:rsidR="00BB4F39">
        <w:rPr>
          <w:rFonts w:ascii="Arial" w:hAnsi="Arial" w:cs="Arial"/>
        </w:rPr>
        <w:t>.</w:t>
      </w:r>
    </w:p>
    <w:p w14:paraId="4E82FA52" w14:textId="740515FD" w:rsidR="00BF5931" w:rsidRPr="00D33CE1"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local contributions are required for proposed schemes</w:t>
      </w:r>
      <w:r w:rsidR="00BB4F39">
        <w:rPr>
          <w:rFonts w:ascii="Arial" w:hAnsi="Arial" w:cs="Arial"/>
        </w:rPr>
        <w:t>.</w:t>
      </w:r>
    </w:p>
    <w:p w14:paraId="11C9F123" w14:textId="4E6B2E3B" w:rsidR="00BF5931" w:rsidRPr="00D33CE1" w:rsidRDefault="00BF5931" w:rsidP="004C3FA9">
      <w:pPr>
        <w:pStyle w:val="ListParagraph"/>
        <w:numPr>
          <w:ilvl w:val="0"/>
          <w:numId w:val="3"/>
        </w:numPr>
        <w:spacing w:before="100" w:after="100" w:line="259" w:lineRule="auto"/>
        <w:ind w:hanging="357"/>
        <w:rPr>
          <w:rFonts w:ascii="Arial" w:hAnsi="Arial" w:cs="Arial"/>
        </w:rPr>
      </w:pPr>
      <w:r w:rsidRPr="3BC7AEF8">
        <w:rPr>
          <w:rFonts w:ascii="Arial" w:hAnsi="Arial" w:cs="Arial"/>
        </w:rPr>
        <w:t>preference will be given to schemes with higher local contributions</w:t>
      </w:r>
      <w:r w:rsidR="00C173AA">
        <w:rPr>
          <w:rFonts w:ascii="Arial" w:hAnsi="Arial" w:cs="Arial"/>
        </w:rPr>
        <w:t xml:space="preserve"> and/or those where there is a high percentage of local contribution.</w:t>
      </w:r>
      <w:r w:rsidRPr="3BC7AEF8">
        <w:rPr>
          <w:rFonts w:ascii="Arial" w:hAnsi="Arial" w:cs="Arial"/>
        </w:rPr>
        <w:t xml:space="preserve"> </w:t>
      </w:r>
    </w:p>
    <w:p w14:paraId="1B2E9988" w14:textId="77777777" w:rsidR="00035C68" w:rsidRDefault="00BF5931" w:rsidP="004C3FA9">
      <w:pPr>
        <w:pStyle w:val="ListParagraph"/>
        <w:numPr>
          <w:ilvl w:val="0"/>
          <w:numId w:val="3"/>
        </w:numPr>
        <w:spacing w:before="100" w:after="100" w:line="259" w:lineRule="auto"/>
        <w:ind w:hanging="357"/>
        <w:rPr>
          <w:rFonts w:ascii="Arial" w:hAnsi="Arial" w:cs="Arial"/>
        </w:rPr>
      </w:pPr>
      <w:r w:rsidRPr="00D33CE1">
        <w:rPr>
          <w:rFonts w:ascii="Arial" w:hAnsi="Arial" w:cs="Arial"/>
        </w:rPr>
        <w:t>preference will also be given where the local contribution is</w:t>
      </w:r>
      <w:r w:rsidR="00035C68">
        <w:rPr>
          <w:rFonts w:ascii="Arial" w:hAnsi="Arial" w:cs="Arial"/>
        </w:rPr>
        <w:t xml:space="preserve">: </w:t>
      </w:r>
      <w:r w:rsidR="00035C68">
        <w:rPr>
          <w:rFonts w:ascii="Arial" w:hAnsi="Arial" w:cs="Arial"/>
        </w:rPr>
        <w:tab/>
      </w:r>
    </w:p>
    <w:p w14:paraId="251A5C9E" w14:textId="648018D4" w:rsidR="00035C68" w:rsidRDefault="00BF5931" w:rsidP="004C3FA9">
      <w:pPr>
        <w:pStyle w:val="ListParagraph"/>
        <w:numPr>
          <w:ilvl w:val="1"/>
          <w:numId w:val="3"/>
        </w:numPr>
        <w:spacing w:before="100" w:after="100" w:line="259" w:lineRule="auto"/>
        <w:ind w:hanging="357"/>
        <w:rPr>
          <w:rFonts w:ascii="Arial" w:hAnsi="Arial" w:cs="Arial"/>
        </w:rPr>
      </w:pPr>
      <w:r w:rsidRPr="00D33CE1">
        <w:rPr>
          <w:rFonts w:ascii="Arial" w:hAnsi="Arial" w:cs="Arial"/>
        </w:rPr>
        <w:t>not from other central government funding sources</w:t>
      </w:r>
      <w:r w:rsidR="00BB4F39">
        <w:rPr>
          <w:rFonts w:ascii="Arial" w:hAnsi="Arial" w:cs="Arial"/>
        </w:rPr>
        <w:t>.</w:t>
      </w:r>
      <w:r w:rsidRPr="00D33CE1">
        <w:rPr>
          <w:rFonts w:ascii="Arial" w:hAnsi="Arial" w:cs="Arial"/>
        </w:rPr>
        <w:t xml:space="preserve"> </w:t>
      </w:r>
    </w:p>
    <w:p w14:paraId="32E17059" w14:textId="112AE4B5" w:rsidR="00194BF7" w:rsidRDefault="00743AEF" w:rsidP="004C3FA9">
      <w:pPr>
        <w:pStyle w:val="ListParagraph"/>
        <w:numPr>
          <w:ilvl w:val="1"/>
          <w:numId w:val="3"/>
        </w:numPr>
        <w:spacing w:before="100" w:after="100" w:line="259" w:lineRule="auto"/>
        <w:ind w:hanging="357"/>
        <w:rPr>
          <w:rFonts w:ascii="Arial" w:hAnsi="Arial" w:cs="Arial"/>
        </w:rPr>
      </w:pPr>
      <w:r>
        <w:rPr>
          <w:rFonts w:ascii="Arial" w:hAnsi="Arial" w:cs="Arial"/>
        </w:rPr>
        <w:t>partially</w:t>
      </w:r>
      <w:r w:rsidR="00035C68">
        <w:rPr>
          <w:rFonts w:ascii="Arial" w:hAnsi="Arial" w:cs="Arial"/>
        </w:rPr>
        <w:t xml:space="preserve"> fund</w:t>
      </w:r>
      <w:r>
        <w:rPr>
          <w:rFonts w:ascii="Arial" w:hAnsi="Arial" w:cs="Arial"/>
        </w:rPr>
        <w:t>ed</w:t>
      </w:r>
      <w:r w:rsidR="00035C68">
        <w:rPr>
          <w:rFonts w:ascii="Arial" w:hAnsi="Arial" w:cs="Arial"/>
        </w:rPr>
        <w:t xml:space="preserve"> from other </w:t>
      </w:r>
      <w:r w:rsidR="00FF3B1D">
        <w:rPr>
          <w:rFonts w:ascii="Arial" w:hAnsi="Arial" w:cs="Arial"/>
        </w:rPr>
        <w:t>third-party</w:t>
      </w:r>
      <w:r w:rsidR="00035C68">
        <w:rPr>
          <w:rFonts w:ascii="Arial" w:hAnsi="Arial" w:cs="Arial"/>
        </w:rPr>
        <w:t xml:space="preserve"> sources.</w:t>
      </w:r>
    </w:p>
    <w:p w14:paraId="576EEF58" w14:textId="77777777" w:rsidR="00194BF7" w:rsidRPr="00D72059" w:rsidRDefault="00194BF7" w:rsidP="004C3FA9">
      <w:pPr>
        <w:spacing w:before="100" w:after="100" w:line="259" w:lineRule="auto"/>
        <w:rPr>
          <w:rFonts w:ascii="Arial" w:hAnsi="Arial" w:cs="Arial"/>
          <w:sz w:val="2"/>
          <w:szCs w:val="2"/>
        </w:rPr>
      </w:pPr>
    </w:p>
    <w:tbl>
      <w:tblPr>
        <w:tblStyle w:val="TableGrid"/>
        <w:tblW w:w="0" w:type="auto"/>
        <w:jc w:val="center"/>
        <w:tblLook w:val="04A0" w:firstRow="1" w:lastRow="0" w:firstColumn="1" w:lastColumn="0" w:noHBand="0" w:noVBand="1"/>
      </w:tblPr>
      <w:tblGrid>
        <w:gridCol w:w="1928"/>
        <w:gridCol w:w="1533"/>
        <w:gridCol w:w="1746"/>
        <w:gridCol w:w="1746"/>
        <w:gridCol w:w="1746"/>
        <w:gridCol w:w="1746"/>
      </w:tblGrid>
      <w:tr w:rsidR="00BF5931" w:rsidRPr="00D33CE1" w14:paraId="09C50878" w14:textId="77777777" w:rsidTr="004C3FA9">
        <w:trPr>
          <w:jc w:val="center"/>
        </w:trPr>
        <w:tc>
          <w:tcPr>
            <w:tcW w:w="1928" w:type="dxa"/>
          </w:tcPr>
          <w:p w14:paraId="30D50394" w14:textId="77777777" w:rsidR="00BF5931" w:rsidRPr="00664CCC" w:rsidRDefault="00BF5931" w:rsidP="004C3FA9">
            <w:pPr>
              <w:rPr>
                <w:rFonts w:ascii="Arial" w:hAnsi="Arial" w:cs="Arial"/>
              </w:rPr>
            </w:pPr>
          </w:p>
        </w:tc>
        <w:tc>
          <w:tcPr>
            <w:tcW w:w="1533" w:type="dxa"/>
            <w:vAlign w:val="center"/>
          </w:tcPr>
          <w:p w14:paraId="76F723FF" w14:textId="77777777" w:rsidR="00BF5931" w:rsidRPr="00664CCC" w:rsidRDefault="00BF5931" w:rsidP="004C3FA9">
            <w:pPr>
              <w:jc w:val="center"/>
              <w:rPr>
                <w:rFonts w:ascii="Arial" w:hAnsi="Arial" w:cs="Arial"/>
              </w:rPr>
            </w:pPr>
            <w:r w:rsidRPr="00664CCC">
              <w:rPr>
                <w:rFonts w:ascii="Arial" w:hAnsi="Arial" w:cs="Arial"/>
              </w:rPr>
              <w:t>2026/27</w:t>
            </w:r>
          </w:p>
        </w:tc>
        <w:tc>
          <w:tcPr>
            <w:tcW w:w="1533" w:type="dxa"/>
            <w:vAlign w:val="center"/>
          </w:tcPr>
          <w:p w14:paraId="022CE8AC" w14:textId="77777777" w:rsidR="00BF5931" w:rsidRPr="00664CCC" w:rsidRDefault="00BF5931" w:rsidP="004C3FA9">
            <w:pPr>
              <w:jc w:val="center"/>
              <w:rPr>
                <w:rFonts w:ascii="Arial" w:hAnsi="Arial" w:cs="Arial"/>
              </w:rPr>
            </w:pPr>
            <w:r w:rsidRPr="00664CCC">
              <w:rPr>
                <w:rFonts w:ascii="Arial" w:hAnsi="Arial" w:cs="Arial"/>
              </w:rPr>
              <w:t>2027/28</w:t>
            </w:r>
          </w:p>
        </w:tc>
        <w:tc>
          <w:tcPr>
            <w:tcW w:w="1533" w:type="dxa"/>
            <w:vAlign w:val="center"/>
          </w:tcPr>
          <w:p w14:paraId="0FE6CBDB" w14:textId="77777777" w:rsidR="00BF5931" w:rsidRPr="00664CCC" w:rsidRDefault="00BF5931" w:rsidP="004C3FA9">
            <w:pPr>
              <w:jc w:val="center"/>
              <w:rPr>
                <w:rFonts w:ascii="Arial" w:hAnsi="Arial" w:cs="Arial"/>
              </w:rPr>
            </w:pPr>
            <w:r w:rsidRPr="00664CCC">
              <w:rPr>
                <w:rFonts w:ascii="Arial" w:hAnsi="Arial" w:cs="Arial"/>
              </w:rPr>
              <w:t>2028/29</w:t>
            </w:r>
          </w:p>
        </w:tc>
        <w:tc>
          <w:tcPr>
            <w:tcW w:w="1533" w:type="dxa"/>
            <w:vAlign w:val="center"/>
          </w:tcPr>
          <w:p w14:paraId="24273AF9" w14:textId="77777777" w:rsidR="00BF5931" w:rsidRPr="00664CCC" w:rsidRDefault="00BF5931" w:rsidP="004C3FA9">
            <w:pPr>
              <w:jc w:val="center"/>
              <w:rPr>
                <w:rFonts w:ascii="Arial" w:hAnsi="Arial" w:cs="Arial"/>
              </w:rPr>
            </w:pPr>
            <w:r w:rsidRPr="00664CCC">
              <w:rPr>
                <w:rFonts w:ascii="Arial" w:hAnsi="Arial" w:cs="Arial"/>
              </w:rPr>
              <w:t>2029/30</w:t>
            </w:r>
          </w:p>
        </w:tc>
        <w:tc>
          <w:tcPr>
            <w:tcW w:w="1210" w:type="dxa"/>
            <w:vAlign w:val="center"/>
          </w:tcPr>
          <w:p w14:paraId="100E2599" w14:textId="77777777" w:rsidR="00BF5931" w:rsidRPr="00664CCC" w:rsidRDefault="00BF5931" w:rsidP="004C3FA9">
            <w:pPr>
              <w:jc w:val="center"/>
              <w:rPr>
                <w:rFonts w:ascii="Arial" w:hAnsi="Arial" w:cs="Arial"/>
              </w:rPr>
            </w:pPr>
            <w:r w:rsidRPr="00664CCC">
              <w:rPr>
                <w:rFonts w:ascii="Arial" w:hAnsi="Arial" w:cs="Arial"/>
              </w:rPr>
              <w:t>Total</w:t>
            </w:r>
          </w:p>
        </w:tc>
      </w:tr>
      <w:tr w:rsidR="00BF5931" w:rsidRPr="00D33CE1" w14:paraId="4996A620" w14:textId="77777777" w:rsidTr="00F772EE">
        <w:trPr>
          <w:jc w:val="center"/>
        </w:trPr>
        <w:tc>
          <w:tcPr>
            <w:tcW w:w="1928" w:type="dxa"/>
            <w:vAlign w:val="center"/>
          </w:tcPr>
          <w:p w14:paraId="66E2ABAC" w14:textId="77777777" w:rsidR="00BF5931" w:rsidRPr="00664CCC" w:rsidRDefault="00BF5931" w:rsidP="005B5630">
            <w:pPr>
              <w:jc w:val="center"/>
              <w:rPr>
                <w:rFonts w:ascii="Arial" w:hAnsi="Arial" w:cs="Arial"/>
              </w:rPr>
            </w:pPr>
            <w:r w:rsidRPr="00664CCC">
              <w:rPr>
                <w:rFonts w:ascii="Arial" w:hAnsi="Arial" w:cs="Arial"/>
              </w:rPr>
              <w:t>Requested DfT investment</w:t>
            </w:r>
          </w:p>
        </w:tc>
        <w:sdt>
          <w:sdtPr>
            <w:rPr>
              <w:rStyle w:val="Style1"/>
            </w:rPr>
            <w:alias w:val="26/27 Requested investment"/>
            <w:tag w:val="2.4a"/>
            <w:id w:val="675077755"/>
            <w:lock w:val="sdtLocked"/>
            <w:placeholder>
              <w:docPart w:val="21D249C0A193452097EAF99A3D6BE168"/>
            </w:placeholder>
            <w:showingPlcHdr/>
            <w:text/>
          </w:sdtPr>
          <w:sdtEndPr>
            <w:rPr>
              <w:rStyle w:val="DefaultParagraphFont"/>
              <w:rFonts w:asciiTheme="minorHAnsi" w:hAnsiTheme="minorHAnsi" w:cs="Arial"/>
              <w:color w:val="2B579A"/>
              <w:shd w:val="clear" w:color="auto" w:fill="E6E6E6"/>
            </w:rPr>
          </w:sdtEndPr>
          <w:sdtContent>
            <w:tc>
              <w:tcPr>
                <w:tcW w:w="1533" w:type="dxa"/>
                <w:vAlign w:val="center"/>
              </w:tcPr>
              <w:p w14:paraId="6D5733F0" w14:textId="0029942D" w:rsidR="00BF5931" w:rsidRPr="00F772EE" w:rsidRDefault="003B2852" w:rsidP="00F772EE">
                <w:pPr>
                  <w:jc w:val="center"/>
                  <w:rPr>
                    <w:rFonts w:ascii="Arial" w:hAnsi="Arial" w:cs="Arial"/>
                    <w:color w:val="2B579A"/>
                    <w:shd w:val="clear" w:color="auto" w:fill="E6E6E6"/>
                  </w:rPr>
                </w:pPr>
                <w:r w:rsidRPr="000D600D">
                  <w:rPr>
                    <w:rFonts w:ascii="Arial" w:hAnsi="Arial" w:cs="Arial"/>
                    <w:kern w:val="2"/>
                    <w:sz w:val="24"/>
                    <w:szCs w:val="24"/>
                    <w14:ligatures w14:val="standardContextual"/>
                  </w:rPr>
                  <w:t>£</w:t>
                </w:r>
              </w:p>
            </w:tc>
          </w:sdtContent>
        </w:sdt>
        <w:sdt>
          <w:sdtPr>
            <w:rPr>
              <w:rStyle w:val="Style1"/>
            </w:rPr>
            <w:alias w:val="27/28 Requested investment"/>
            <w:tag w:val="2.4a"/>
            <w:id w:val="-516316499"/>
            <w:lock w:val="sdtLocked"/>
            <w:placeholder>
              <w:docPart w:val="286CCD794ACC4D4BAECAA45DEDA0B234"/>
            </w:placeholder>
            <w:text/>
          </w:sdtPr>
          <w:sdtEndPr>
            <w:rPr>
              <w:rStyle w:val="Style1"/>
            </w:rPr>
          </w:sdtEndPr>
          <w:sdtContent>
            <w:tc>
              <w:tcPr>
                <w:tcW w:w="1533" w:type="dxa"/>
                <w:vAlign w:val="center"/>
              </w:tcPr>
              <w:p w14:paraId="04213CF2" w14:textId="34E0AF25" w:rsidR="00BF5931" w:rsidRPr="00F772EE" w:rsidRDefault="0039645A" w:rsidP="00F772EE">
                <w:pPr>
                  <w:jc w:val="center"/>
                  <w:rPr>
                    <w:rFonts w:ascii="Arial" w:hAnsi="Arial" w:cs="Arial"/>
                    <w:color w:val="2B579A"/>
                    <w:shd w:val="clear" w:color="auto" w:fill="E6E6E6"/>
                  </w:rPr>
                </w:pPr>
                <w:r w:rsidRPr="0039645A">
                  <w:rPr>
                    <w:rStyle w:val="Style1"/>
                  </w:rPr>
                  <w:t>£9,585,779.28</w:t>
                </w:r>
              </w:p>
            </w:tc>
          </w:sdtContent>
        </w:sdt>
        <w:sdt>
          <w:sdtPr>
            <w:rPr>
              <w:rStyle w:val="Style1"/>
            </w:rPr>
            <w:alias w:val="28/29 Requested investment"/>
            <w:tag w:val="2.4a"/>
            <w:id w:val="-210417550"/>
            <w:lock w:val="sdtLocked"/>
            <w:placeholder>
              <w:docPart w:val="5FA7181E8685477197593EB48413659C"/>
            </w:placeholder>
            <w:text/>
          </w:sdtPr>
          <w:sdtEndPr>
            <w:rPr>
              <w:rStyle w:val="Style1"/>
            </w:rPr>
          </w:sdtEndPr>
          <w:sdtContent>
            <w:tc>
              <w:tcPr>
                <w:tcW w:w="1533" w:type="dxa"/>
                <w:vAlign w:val="center"/>
              </w:tcPr>
              <w:p w14:paraId="4C9D3D5F" w14:textId="45C657EE" w:rsidR="00BF5931" w:rsidRPr="00F772EE" w:rsidRDefault="0039645A" w:rsidP="00F772EE">
                <w:pPr>
                  <w:jc w:val="center"/>
                  <w:rPr>
                    <w:rFonts w:ascii="Arial" w:hAnsi="Arial" w:cs="Arial"/>
                    <w:color w:val="2B579A"/>
                    <w:shd w:val="clear" w:color="auto" w:fill="E6E6E6"/>
                  </w:rPr>
                </w:pPr>
                <w:r w:rsidRPr="0039645A">
                  <w:rPr>
                    <w:rStyle w:val="Style1"/>
                  </w:rPr>
                  <w:t>£19,171,558.55</w:t>
                </w:r>
              </w:p>
            </w:tc>
          </w:sdtContent>
        </w:sdt>
        <w:sdt>
          <w:sdtPr>
            <w:rPr>
              <w:rStyle w:val="Style1"/>
            </w:rPr>
            <w:alias w:val="29/30 Requested investment"/>
            <w:tag w:val="2.4a"/>
            <w:id w:val="-784276448"/>
            <w:lock w:val="sdtLocked"/>
            <w:placeholder>
              <w:docPart w:val="B6F11D93E6B24B1AA310C55C832CE73C"/>
            </w:placeholder>
            <w:text/>
          </w:sdtPr>
          <w:sdtEndPr>
            <w:rPr>
              <w:rStyle w:val="Style1"/>
            </w:rPr>
          </w:sdtEndPr>
          <w:sdtContent>
            <w:tc>
              <w:tcPr>
                <w:tcW w:w="1533" w:type="dxa"/>
                <w:vAlign w:val="center"/>
              </w:tcPr>
              <w:p w14:paraId="37B0A884" w14:textId="4A4E80D3" w:rsidR="00BF5931" w:rsidRPr="00F772EE" w:rsidRDefault="0039645A" w:rsidP="00F772EE">
                <w:pPr>
                  <w:jc w:val="center"/>
                  <w:rPr>
                    <w:rFonts w:ascii="Arial" w:hAnsi="Arial" w:cs="Arial"/>
                    <w:color w:val="2B579A"/>
                    <w:shd w:val="clear" w:color="auto" w:fill="E6E6E6"/>
                  </w:rPr>
                </w:pPr>
                <w:r w:rsidRPr="0039645A">
                  <w:rPr>
                    <w:rStyle w:val="Style1"/>
                  </w:rPr>
                  <w:t>£19,171,558.55</w:t>
                </w:r>
              </w:p>
            </w:tc>
          </w:sdtContent>
        </w:sdt>
        <w:sdt>
          <w:sdtPr>
            <w:rPr>
              <w:rStyle w:val="Style1"/>
            </w:rPr>
            <w:alias w:val="Total Requested investment"/>
            <w:tag w:val="2.4a"/>
            <w:id w:val="-506289047"/>
            <w:lock w:val="sdtLocked"/>
            <w:placeholder>
              <w:docPart w:val="94C7BE1023994083B312FD6FC8192070"/>
            </w:placeholder>
            <w:text/>
          </w:sdtPr>
          <w:sdtEndPr>
            <w:rPr>
              <w:rStyle w:val="Style1"/>
            </w:rPr>
          </w:sdtEndPr>
          <w:sdtContent>
            <w:tc>
              <w:tcPr>
                <w:tcW w:w="1210" w:type="dxa"/>
                <w:vAlign w:val="center"/>
              </w:tcPr>
              <w:p w14:paraId="4CE6B410" w14:textId="07865A9A" w:rsidR="00BF5931" w:rsidRPr="00664CCC" w:rsidRDefault="00F173FD" w:rsidP="00F772EE">
                <w:pPr>
                  <w:jc w:val="center"/>
                  <w:rPr>
                    <w:rFonts w:ascii="Arial" w:hAnsi="Arial" w:cs="Arial"/>
                    <w:color w:val="2B579A"/>
                    <w:shd w:val="clear" w:color="auto" w:fill="E6E6E6"/>
                  </w:rPr>
                </w:pPr>
                <w:r w:rsidRPr="00F173FD">
                  <w:rPr>
                    <w:rStyle w:val="Style1"/>
                  </w:rPr>
                  <w:t>£47,928,896.38</w:t>
                </w:r>
              </w:p>
            </w:tc>
          </w:sdtContent>
        </w:sdt>
      </w:tr>
      <w:tr w:rsidR="00BF5931" w:rsidRPr="00D33CE1" w14:paraId="5051D504" w14:textId="77777777" w:rsidTr="00F772EE">
        <w:trPr>
          <w:trHeight w:val="482"/>
          <w:jc w:val="center"/>
        </w:trPr>
        <w:tc>
          <w:tcPr>
            <w:tcW w:w="1928" w:type="dxa"/>
            <w:vAlign w:val="center"/>
          </w:tcPr>
          <w:p w14:paraId="336FEB13" w14:textId="77777777" w:rsidR="00BF5931" w:rsidRPr="00664CCC" w:rsidRDefault="00BF5931" w:rsidP="005B5630">
            <w:pPr>
              <w:jc w:val="center"/>
              <w:rPr>
                <w:rFonts w:ascii="Arial" w:hAnsi="Arial" w:cs="Arial"/>
              </w:rPr>
            </w:pPr>
            <w:r w:rsidRPr="00664CCC">
              <w:rPr>
                <w:rFonts w:ascii="Arial" w:hAnsi="Arial" w:cs="Arial"/>
              </w:rPr>
              <w:t>LA contribution</w:t>
            </w:r>
          </w:p>
        </w:tc>
        <w:sdt>
          <w:sdtPr>
            <w:rPr>
              <w:rStyle w:val="Style1"/>
            </w:rPr>
            <w:alias w:val="26/27 LA contribution"/>
            <w:tag w:val="2.4a"/>
            <w:id w:val="-917165269"/>
            <w:lock w:val="sdtLocked"/>
            <w:placeholder>
              <w:docPart w:val="B08A308E411A4565975545FADAD616FB"/>
            </w:placeholder>
            <w:showingPlcHdr/>
            <w:text/>
          </w:sdtPr>
          <w:sdtEndPr>
            <w:rPr>
              <w:rStyle w:val="DefaultParagraphFont"/>
              <w:rFonts w:asciiTheme="minorHAnsi" w:hAnsiTheme="minorHAnsi" w:cs="Arial"/>
              <w:color w:val="2B579A"/>
              <w:shd w:val="clear" w:color="auto" w:fill="E6E6E6"/>
            </w:rPr>
          </w:sdtEndPr>
          <w:sdtContent>
            <w:tc>
              <w:tcPr>
                <w:tcW w:w="1533" w:type="dxa"/>
                <w:vAlign w:val="center"/>
              </w:tcPr>
              <w:p w14:paraId="19743C8E" w14:textId="74643426" w:rsidR="00BF5931" w:rsidRPr="00F772EE" w:rsidRDefault="00F9437E" w:rsidP="00F772EE">
                <w:pPr>
                  <w:jc w:val="center"/>
                  <w:rPr>
                    <w:rFonts w:ascii="Arial" w:hAnsi="Arial" w:cs="Arial"/>
                    <w:color w:val="2B579A"/>
                    <w:shd w:val="clear" w:color="auto" w:fill="E6E6E6"/>
                  </w:rPr>
                </w:pPr>
                <w:r w:rsidRPr="000D600D">
                  <w:rPr>
                    <w:rFonts w:ascii="Arial" w:hAnsi="Arial" w:cs="Arial"/>
                    <w:kern w:val="2"/>
                    <w:sz w:val="24"/>
                    <w:szCs w:val="24"/>
                    <w14:ligatures w14:val="standardContextual"/>
                  </w:rPr>
                  <w:t>£</w:t>
                </w:r>
              </w:p>
            </w:tc>
          </w:sdtContent>
        </w:sdt>
        <w:sdt>
          <w:sdtPr>
            <w:rPr>
              <w:rStyle w:val="Style1"/>
            </w:rPr>
            <w:alias w:val="27/28 LA contribution"/>
            <w:tag w:val="2.4a"/>
            <w:id w:val="1276291651"/>
            <w:lock w:val="sdtLocked"/>
            <w:placeholder>
              <w:docPart w:val="07A0E61C0A9348FEB0788E53E80ECF61"/>
            </w:placeholder>
            <w:text/>
          </w:sdtPr>
          <w:sdtEndPr>
            <w:rPr>
              <w:rStyle w:val="Style1"/>
            </w:rPr>
          </w:sdtEndPr>
          <w:sdtContent>
            <w:tc>
              <w:tcPr>
                <w:tcW w:w="1533" w:type="dxa"/>
                <w:vAlign w:val="center"/>
              </w:tcPr>
              <w:p w14:paraId="15B0BA87" w14:textId="21974397" w:rsidR="00BF5931" w:rsidRPr="00F772EE" w:rsidRDefault="0039645A" w:rsidP="00F772EE">
                <w:pPr>
                  <w:jc w:val="center"/>
                  <w:rPr>
                    <w:rFonts w:ascii="Arial" w:hAnsi="Arial" w:cs="Arial"/>
                    <w:color w:val="2B579A"/>
                    <w:shd w:val="clear" w:color="auto" w:fill="E6E6E6"/>
                  </w:rPr>
                </w:pPr>
                <w:r w:rsidRPr="0039645A">
                  <w:rPr>
                    <w:rStyle w:val="Style1"/>
                  </w:rPr>
                  <w:t>£1,000,000.00</w:t>
                </w:r>
              </w:p>
            </w:tc>
          </w:sdtContent>
        </w:sdt>
        <w:sdt>
          <w:sdtPr>
            <w:rPr>
              <w:rStyle w:val="Style1"/>
            </w:rPr>
            <w:alias w:val="28/29 LA contribution"/>
            <w:tag w:val="2.4a"/>
            <w:id w:val="-1786879572"/>
            <w:lock w:val="sdtLocked"/>
            <w:placeholder>
              <w:docPart w:val="B90B4C3A4EB24C6D8CD200EB7A5EC519"/>
            </w:placeholder>
            <w:text/>
          </w:sdtPr>
          <w:sdtEndPr>
            <w:rPr>
              <w:rStyle w:val="Style1"/>
            </w:rPr>
          </w:sdtEndPr>
          <w:sdtContent>
            <w:tc>
              <w:tcPr>
                <w:tcW w:w="1533" w:type="dxa"/>
                <w:vAlign w:val="center"/>
              </w:tcPr>
              <w:p w14:paraId="1F516D92" w14:textId="21CAF6DD" w:rsidR="00BF5931" w:rsidRPr="00F772EE" w:rsidRDefault="0039645A" w:rsidP="00F772EE">
                <w:pPr>
                  <w:jc w:val="center"/>
                  <w:rPr>
                    <w:rFonts w:ascii="Arial" w:hAnsi="Arial" w:cs="Arial"/>
                    <w:color w:val="2B579A"/>
                    <w:shd w:val="clear" w:color="auto" w:fill="E6E6E6"/>
                  </w:rPr>
                </w:pPr>
                <w:r w:rsidRPr="0039645A">
                  <w:rPr>
                    <w:rStyle w:val="Style1"/>
                  </w:rPr>
                  <w:t>£2,000,000.00</w:t>
                </w:r>
              </w:p>
            </w:tc>
          </w:sdtContent>
        </w:sdt>
        <w:sdt>
          <w:sdtPr>
            <w:rPr>
              <w:rStyle w:val="Style1"/>
            </w:rPr>
            <w:alias w:val="29/30 LA contribution"/>
            <w:tag w:val="2.4a"/>
            <w:id w:val="836967303"/>
            <w:lock w:val="sdtLocked"/>
            <w:placeholder>
              <w:docPart w:val="9C2FE32A2A9F442594E411CF76D87030"/>
            </w:placeholder>
            <w:text/>
          </w:sdtPr>
          <w:sdtEndPr>
            <w:rPr>
              <w:rStyle w:val="Style1"/>
            </w:rPr>
          </w:sdtEndPr>
          <w:sdtContent>
            <w:tc>
              <w:tcPr>
                <w:tcW w:w="1533" w:type="dxa"/>
                <w:vAlign w:val="center"/>
              </w:tcPr>
              <w:p w14:paraId="2199C0E9" w14:textId="7BC595BF" w:rsidR="00BF5931" w:rsidRPr="00F772EE" w:rsidRDefault="0039645A" w:rsidP="00F772EE">
                <w:pPr>
                  <w:jc w:val="center"/>
                  <w:rPr>
                    <w:rFonts w:ascii="Arial" w:hAnsi="Arial" w:cs="Arial"/>
                    <w:color w:val="2B579A"/>
                    <w:shd w:val="clear" w:color="auto" w:fill="E6E6E6"/>
                  </w:rPr>
                </w:pPr>
                <w:r w:rsidRPr="0039645A">
                  <w:rPr>
                    <w:rStyle w:val="Style1"/>
                  </w:rPr>
                  <w:t>£2,000,000.00</w:t>
                </w:r>
              </w:p>
            </w:tc>
          </w:sdtContent>
        </w:sdt>
        <w:sdt>
          <w:sdtPr>
            <w:rPr>
              <w:rStyle w:val="Style1"/>
            </w:rPr>
            <w:alias w:val="Total LA contribution"/>
            <w:tag w:val="2.4a"/>
            <w:id w:val="1915664021"/>
            <w:lock w:val="sdtLocked"/>
            <w:placeholder>
              <w:docPart w:val="27CA1E1824454CD3B0F32C0ADF58F112"/>
            </w:placeholder>
            <w:text/>
          </w:sdtPr>
          <w:sdtEndPr>
            <w:rPr>
              <w:rStyle w:val="Style1"/>
            </w:rPr>
          </w:sdtEndPr>
          <w:sdtContent>
            <w:tc>
              <w:tcPr>
                <w:tcW w:w="1210" w:type="dxa"/>
                <w:vAlign w:val="center"/>
              </w:tcPr>
              <w:p w14:paraId="32D92AF5" w14:textId="2094DCCD" w:rsidR="00BF5931" w:rsidRPr="00664CCC" w:rsidRDefault="00F173FD" w:rsidP="00F772EE">
                <w:pPr>
                  <w:jc w:val="center"/>
                  <w:rPr>
                    <w:rFonts w:ascii="Arial" w:hAnsi="Arial" w:cs="Arial"/>
                    <w:color w:val="2B579A"/>
                    <w:shd w:val="clear" w:color="auto" w:fill="E6E6E6"/>
                  </w:rPr>
                </w:pPr>
                <w:r w:rsidRPr="00F173FD">
                  <w:rPr>
                    <w:rStyle w:val="Style1"/>
                  </w:rPr>
                  <w:t>£5,000,000.00</w:t>
                </w:r>
              </w:p>
            </w:tc>
          </w:sdtContent>
        </w:sdt>
      </w:tr>
      <w:tr w:rsidR="00BF5931" w:rsidRPr="00D33CE1" w14:paraId="13C8E107" w14:textId="77777777" w:rsidTr="00F772EE">
        <w:trPr>
          <w:jc w:val="center"/>
        </w:trPr>
        <w:tc>
          <w:tcPr>
            <w:tcW w:w="1928" w:type="dxa"/>
            <w:vAlign w:val="center"/>
          </w:tcPr>
          <w:p w14:paraId="6E65D663" w14:textId="6F6D6ECA" w:rsidR="00BF5931" w:rsidRPr="00664CCC" w:rsidRDefault="005B5630" w:rsidP="005B5630">
            <w:pPr>
              <w:jc w:val="center"/>
              <w:rPr>
                <w:rFonts w:ascii="Arial" w:hAnsi="Arial" w:cs="Arial"/>
              </w:rPr>
            </w:pPr>
            <w:r>
              <w:rPr>
                <w:rFonts w:ascii="Arial" w:hAnsi="Arial" w:cs="Arial"/>
              </w:rPr>
              <w:t>Other</w:t>
            </w:r>
            <w:r w:rsidR="00BF5931" w:rsidRPr="00664CCC">
              <w:rPr>
                <w:rFonts w:ascii="Arial" w:hAnsi="Arial" w:cs="Arial"/>
              </w:rPr>
              <w:t xml:space="preserve"> contribution</w:t>
            </w:r>
          </w:p>
        </w:tc>
        <w:sdt>
          <w:sdtPr>
            <w:rPr>
              <w:rStyle w:val="Style1"/>
            </w:rPr>
            <w:alias w:val="26/27 Other contribution"/>
            <w:tag w:val="2.4a"/>
            <w:id w:val="1762100280"/>
            <w:lock w:val="sdtLocked"/>
            <w:placeholder>
              <w:docPart w:val="38EF63694BF54C6A9CEA408A76B3C2D0"/>
            </w:placeholder>
            <w:showingPlcHdr/>
            <w:text/>
          </w:sdtPr>
          <w:sdtEndPr>
            <w:rPr>
              <w:rStyle w:val="DefaultParagraphFont"/>
              <w:rFonts w:asciiTheme="minorHAnsi" w:hAnsiTheme="minorHAnsi" w:cs="Arial"/>
              <w:color w:val="2B579A"/>
              <w:shd w:val="clear" w:color="auto" w:fill="E6E6E6"/>
            </w:rPr>
          </w:sdtEndPr>
          <w:sdtContent>
            <w:tc>
              <w:tcPr>
                <w:tcW w:w="1533" w:type="dxa"/>
                <w:vAlign w:val="center"/>
              </w:tcPr>
              <w:p w14:paraId="1C2C2FDA" w14:textId="3927D79D" w:rsidR="00BF5931" w:rsidRPr="00F772EE" w:rsidRDefault="006534E4" w:rsidP="00F772EE">
                <w:pPr>
                  <w:jc w:val="center"/>
                  <w:rPr>
                    <w:rFonts w:ascii="Arial" w:hAnsi="Arial" w:cs="Arial"/>
                    <w:color w:val="2B579A"/>
                    <w:shd w:val="clear" w:color="auto" w:fill="E6E6E6"/>
                  </w:rPr>
                </w:pPr>
                <w:r w:rsidRPr="000D600D">
                  <w:rPr>
                    <w:rFonts w:ascii="Arial" w:hAnsi="Arial" w:cs="Arial"/>
                    <w:kern w:val="2"/>
                    <w:sz w:val="24"/>
                    <w:szCs w:val="24"/>
                    <w14:ligatures w14:val="standardContextual"/>
                  </w:rPr>
                  <w:t>£</w:t>
                </w:r>
              </w:p>
            </w:tc>
          </w:sdtContent>
        </w:sdt>
        <w:sdt>
          <w:sdtPr>
            <w:rPr>
              <w:rStyle w:val="Style1"/>
            </w:rPr>
            <w:alias w:val="27/28 Other contribution"/>
            <w:tag w:val="2.4a"/>
            <w:id w:val="1065304399"/>
            <w:lock w:val="sdtLocked"/>
            <w:placeholder>
              <w:docPart w:val="3307841AFCFC4782822596B086761AE8"/>
            </w:placeholder>
            <w:showingPlcHdr/>
            <w:text/>
          </w:sdtPr>
          <w:sdtEndPr>
            <w:rPr>
              <w:rStyle w:val="DefaultParagraphFont"/>
              <w:rFonts w:asciiTheme="minorHAnsi" w:hAnsiTheme="minorHAnsi" w:cs="Arial"/>
            </w:rPr>
          </w:sdtEndPr>
          <w:sdtContent>
            <w:tc>
              <w:tcPr>
                <w:tcW w:w="1533" w:type="dxa"/>
                <w:vAlign w:val="center"/>
              </w:tcPr>
              <w:p w14:paraId="06E52F0C" w14:textId="5EB49604" w:rsidR="00BF5931" w:rsidRPr="00F772EE" w:rsidRDefault="006534E4" w:rsidP="00F772EE">
                <w:pPr>
                  <w:jc w:val="center"/>
                  <w:rPr>
                    <w:rFonts w:ascii="Arial" w:hAnsi="Arial" w:cs="Arial"/>
                    <w:color w:val="2B579A"/>
                    <w:shd w:val="clear" w:color="auto" w:fill="E6E6E6"/>
                  </w:rPr>
                </w:pPr>
                <w:r w:rsidRPr="000D600D">
                  <w:rPr>
                    <w:rFonts w:ascii="Arial" w:hAnsi="Arial" w:cs="Arial"/>
                    <w:kern w:val="2"/>
                    <w:sz w:val="24"/>
                    <w:szCs w:val="24"/>
                    <w14:ligatures w14:val="standardContextual"/>
                  </w:rPr>
                  <w:t>£</w:t>
                </w:r>
              </w:p>
            </w:tc>
          </w:sdtContent>
        </w:sdt>
        <w:sdt>
          <w:sdtPr>
            <w:rPr>
              <w:rStyle w:val="Style1"/>
            </w:rPr>
            <w:alias w:val="28/29 Other contribution"/>
            <w:tag w:val="2.4a"/>
            <w:id w:val="-2145956362"/>
            <w:lock w:val="sdtLocked"/>
            <w:placeholder>
              <w:docPart w:val="FDBBA05B556646558C623ACFA57047C9"/>
            </w:placeholder>
            <w:showingPlcHdr/>
            <w:text/>
          </w:sdtPr>
          <w:sdtEndPr>
            <w:rPr>
              <w:rStyle w:val="DefaultParagraphFont"/>
              <w:rFonts w:asciiTheme="minorHAnsi" w:hAnsiTheme="minorHAnsi" w:cs="Arial"/>
            </w:rPr>
          </w:sdtEndPr>
          <w:sdtContent>
            <w:tc>
              <w:tcPr>
                <w:tcW w:w="1533" w:type="dxa"/>
                <w:vAlign w:val="center"/>
              </w:tcPr>
              <w:p w14:paraId="42BF66A2" w14:textId="1ED23DC1" w:rsidR="00BF5931" w:rsidRPr="00F772EE" w:rsidRDefault="006534E4" w:rsidP="00F772EE">
                <w:pPr>
                  <w:jc w:val="center"/>
                  <w:rPr>
                    <w:rFonts w:ascii="Arial" w:hAnsi="Arial" w:cs="Arial"/>
                    <w:color w:val="2B579A"/>
                    <w:shd w:val="clear" w:color="auto" w:fill="E6E6E6"/>
                  </w:rPr>
                </w:pPr>
                <w:r w:rsidRPr="000D600D">
                  <w:rPr>
                    <w:rFonts w:ascii="Arial" w:hAnsi="Arial" w:cs="Arial"/>
                    <w:kern w:val="2"/>
                    <w:sz w:val="24"/>
                    <w:szCs w:val="24"/>
                    <w14:ligatures w14:val="standardContextual"/>
                  </w:rPr>
                  <w:t>£</w:t>
                </w:r>
              </w:p>
            </w:tc>
          </w:sdtContent>
        </w:sdt>
        <w:sdt>
          <w:sdtPr>
            <w:rPr>
              <w:rStyle w:val="Style1"/>
            </w:rPr>
            <w:alias w:val="29/30 Other contribution"/>
            <w:tag w:val="2.4a"/>
            <w:id w:val="42958308"/>
            <w:lock w:val="sdtLocked"/>
            <w:placeholder>
              <w:docPart w:val="D70803D86E61477D8CA7D17FF5E75089"/>
            </w:placeholder>
            <w:showingPlcHdr/>
            <w:text/>
          </w:sdtPr>
          <w:sdtEndPr>
            <w:rPr>
              <w:rStyle w:val="DefaultParagraphFont"/>
              <w:rFonts w:asciiTheme="minorHAnsi" w:hAnsiTheme="minorHAnsi" w:cs="Arial"/>
            </w:rPr>
          </w:sdtEndPr>
          <w:sdtContent>
            <w:tc>
              <w:tcPr>
                <w:tcW w:w="1533" w:type="dxa"/>
                <w:vAlign w:val="center"/>
              </w:tcPr>
              <w:p w14:paraId="4A9A323D" w14:textId="7264B6FF" w:rsidR="00BF5931" w:rsidRPr="00F772EE" w:rsidRDefault="006534E4" w:rsidP="00F772EE">
                <w:pPr>
                  <w:jc w:val="center"/>
                  <w:rPr>
                    <w:rFonts w:ascii="Arial" w:hAnsi="Arial" w:cs="Arial"/>
                    <w:color w:val="2B579A"/>
                    <w:shd w:val="clear" w:color="auto" w:fill="E6E6E6"/>
                  </w:rPr>
                </w:pPr>
                <w:r w:rsidRPr="000D600D">
                  <w:rPr>
                    <w:rFonts w:ascii="Arial" w:hAnsi="Arial" w:cs="Arial"/>
                    <w:kern w:val="2"/>
                    <w:sz w:val="24"/>
                    <w:szCs w:val="24"/>
                    <w14:ligatures w14:val="standardContextual"/>
                  </w:rPr>
                  <w:t>£</w:t>
                </w:r>
              </w:p>
            </w:tc>
          </w:sdtContent>
        </w:sdt>
        <w:sdt>
          <w:sdtPr>
            <w:rPr>
              <w:rStyle w:val="Style1"/>
            </w:rPr>
            <w:alias w:val="Total Other contribution"/>
            <w:tag w:val="2.4a"/>
            <w:id w:val="314226770"/>
            <w:lock w:val="sdtLocked"/>
            <w:placeholder>
              <w:docPart w:val="A0E623228B9E43DC86C5369613671478"/>
            </w:placeholder>
            <w:showingPlcHdr/>
            <w:text/>
          </w:sdtPr>
          <w:sdtEndPr>
            <w:rPr>
              <w:rStyle w:val="DefaultParagraphFont"/>
              <w:rFonts w:asciiTheme="minorHAnsi" w:hAnsiTheme="minorHAnsi" w:cs="Arial"/>
            </w:rPr>
          </w:sdtEndPr>
          <w:sdtContent>
            <w:tc>
              <w:tcPr>
                <w:tcW w:w="1210" w:type="dxa"/>
                <w:vAlign w:val="center"/>
              </w:tcPr>
              <w:p w14:paraId="70CA165D" w14:textId="4ACEB58C" w:rsidR="00BF5931" w:rsidRPr="00664CCC" w:rsidRDefault="006534E4" w:rsidP="00F772EE">
                <w:pPr>
                  <w:jc w:val="center"/>
                  <w:rPr>
                    <w:rFonts w:ascii="Arial" w:hAnsi="Arial" w:cs="Arial"/>
                    <w:color w:val="2B579A"/>
                    <w:shd w:val="clear" w:color="auto" w:fill="E6E6E6"/>
                  </w:rPr>
                </w:pPr>
                <w:r w:rsidRPr="000D600D">
                  <w:rPr>
                    <w:rFonts w:ascii="Arial" w:hAnsi="Arial" w:cs="Arial"/>
                    <w:kern w:val="2"/>
                    <w:sz w:val="24"/>
                    <w:szCs w:val="24"/>
                    <w14:ligatures w14:val="standardContextual"/>
                  </w:rPr>
                  <w:t>£</w:t>
                </w:r>
              </w:p>
            </w:tc>
          </w:sdtContent>
        </w:sdt>
      </w:tr>
      <w:tr w:rsidR="00BF5931" w:rsidRPr="00D33CE1" w14:paraId="5A36B09F" w14:textId="77777777" w:rsidTr="00F772EE">
        <w:trPr>
          <w:trHeight w:val="454"/>
          <w:jc w:val="center"/>
        </w:trPr>
        <w:tc>
          <w:tcPr>
            <w:tcW w:w="1928" w:type="dxa"/>
            <w:vAlign w:val="center"/>
          </w:tcPr>
          <w:p w14:paraId="1C6D8B1C" w14:textId="77777777" w:rsidR="00BF5931" w:rsidRPr="00664CCC" w:rsidRDefault="00BF5931" w:rsidP="005B5630">
            <w:pPr>
              <w:jc w:val="center"/>
              <w:rPr>
                <w:rFonts w:ascii="Arial" w:hAnsi="Arial" w:cs="Arial"/>
              </w:rPr>
            </w:pPr>
            <w:r w:rsidRPr="00664CCC">
              <w:rPr>
                <w:rFonts w:ascii="Arial" w:hAnsi="Arial" w:cs="Arial"/>
              </w:rPr>
              <w:t>Total costs</w:t>
            </w:r>
          </w:p>
        </w:tc>
        <w:sdt>
          <w:sdtPr>
            <w:rPr>
              <w:rStyle w:val="Style1"/>
            </w:rPr>
            <w:alias w:val="26/27 Total costs"/>
            <w:tag w:val="2.4a"/>
            <w:id w:val="-1457092963"/>
            <w:lock w:val="sdtLocked"/>
            <w:placeholder>
              <w:docPart w:val="9C37EE6192944B45B8B8F068FFCB0DE0"/>
            </w:placeholder>
            <w:showingPlcHdr/>
            <w:text/>
          </w:sdtPr>
          <w:sdtEndPr>
            <w:rPr>
              <w:rStyle w:val="DefaultParagraphFont"/>
              <w:rFonts w:asciiTheme="minorHAnsi" w:hAnsiTheme="minorHAnsi" w:cs="Arial"/>
              <w:color w:val="2B579A"/>
              <w:shd w:val="clear" w:color="auto" w:fill="E6E6E6"/>
            </w:rPr>
          </w:sdtEndPr>
          <w:sdtContent>
            <w:tc>
              <w:tcPr>
                <w:tcW w:w="1533" w:type="dxa"/>
                <w:vAlign w:val="center"/>
              </w:tcPr>
              <w:p w14:paraId="58892A3E" w14:textId="18862EE8" w:rsidR="00BF5931" w:rsidRPr="00F772EE" w:rsidRDefault="009A0A15" w:rsidP="00F772EE">
                <w:pPr>
                  <w:jc w:val="center"/>
                  <w:rPr>
                    <w:rFonts w:ascii="Arial" w:hAnsi="Arial" w:cs="Arial"/>
                    <w:color w:val="2B579A"/>
                    <w:shd w:val="clear" w:color="auto" w:fill="E6E6E6"/>
                  </w:rPr>
                </w:pPr>
                <w:r w:rsidRPr="000D600D">
                  <w:rPr>
                    <w:rFonts w:ascii="Arial" w:hAnsi="Arial" w:cs="Arial"/>
                    <w:kern w:val="2"/>
                    <w:sz w:val="24"/>
                    <w:szCs w:val="24"/>
                    <w14:ligatures w14:val="standardContextual"/>
                  </w:rPr>
                  <w:t>£</w:t>
                </w:r>
              </w:p>
            </w:tc>
          </w:sdtContent>
        </w:sdt>
        <w:sdt>
          <w:sdtPr>
            <w:rPr>
              <w:rStyle w:val="Style1"/>
            </w:rPr>
            <w:alias w:val="27/28 Total costs"/>
            <w:tag w:val="2.4a"/>
            <w:id w:val="1590199977"/>
            <w:lock w:val="sdtLocked"/>
            <w:placeholder>
              <w:docPart w:val="E92EDAE816AC460C94F943A100669039"/>
            </w:placeholder>
            <w:text/>
          </w:sdtPr>
          <w:sdtEndPr>
            <w:rPr>
              <w:rStyle w:val="Style1"/>
            </w:rPr>
          </w:sdtEndPr>
          <w:sdtContent>
            <w:tc>
              <w:tcPr>
                <w:tcW w:w="1533" w:type="dxa"/>
                <w:vAlign w:val="center"/>
              </w:tcPr>
              <w:p w14:paraId="5C428C26" w14:textId="572AB302" w:rsidR="00BF5931" w:rsidRPr="00F772EE" w:rsidRDefault="0039645A" w:rsidP="00F772EE">
                <w:pPr>
                  <w:jc w:val="center"/>
                  <w:rPr>
                    <w:rFonts w:ascii="Arial" w:hAnsi="Arial" w:cs="Arial"/>
                    <w:color w:val="2B579A"/>
                    <w:shd w:val="clear" w:color="auto" w:fill="E6E6E6"/>
                  </w:rPr>
                </w:pPr>
                <w:r w:rsidRPr="0039645A">
                  <w:rPr>
                    <w:rStyle w:val="Style1"/>
                  </w:rPr>
                  <w:t>£10,585,779.28</w:t>
                </w:r>
              </w:p>
            </w:tc>
          </w:sdtContent>
        </w:sdt>
        <w:sdt>
          <w:sdtPr>
            <w:rPr>
              <w:rStyle w:val="Style1"/>
            </w:rPr>
            <w:alias w:val="28/29 Total costs"/>
            <w:tag w:val="2.4a"/>
            <w:id w:val="298572019"/>
            <w:lock w:val="sdtLocked"/>
            <w:placeholder>
              <w:docPart w:val="153BD136B7F14DEBBB562C3DFA4990AF"/>
            </w:placeholder>
            <w:text/>
          </w:sdtPr>
          <w:sdtEndPr>
            <w:rPr>
              <w:rStyle w:val="Style1"/>
            </w:rPr>
          </w:sdtEndPr>
          <w:sdtContent>
            <w:tc>
              <w:tcPr>
                <w:tcW w:w="1533" w:type="dxa"/>
                <w:vAlign w:val="center"/>
              </w:tcPr>
              <w:p w14:paraId="3AEE6AC6" w14:textId="33AB516F" w:rsidR="00BF5931" w:rsidRPr="00F772EE" w:rsidRDefault="0039645A" w:rsidP="00F772EE">
                <w:pPr>
                  <w:jc w:val="center"/>
                  <w:rPr>
                    <w:rFonts w:ascii="Arial" w:hAnsi="Arial" w:cs="Arial"/>
                    <w:color w:val="2B579A"/>
                    <w:shd w:val="clear" w:color="auto" w:fill="E6E6E6"/>
                  </w:rPr>
                </w:pPr>
                <w:r w:rsidRPr="0039645A">
                  <w:rPr>
                    <w:rStyle w:val="Style1"/>
                  </w:rPr>
                  <w:t>£21,171,558.55</w:t>
                </w:r>
              </w:p>
            </w:tc>
          </w:sdtContent>
        </w:sdt>
        <w:sdt>
          <w:sdtPr>
            <w:rPr>
              <w:rStyle w:val="Style1"/>
            </w:rPr>
            <w:alias w:val="29/30 Total costs"/>
            <w:tag w:val="2.4a"/>
            <w:id w:val="-1875374807"/>
            <w:lock w:val="sdtLocked"/>
            <w:placeholder>
              <w:docPart w:val="4AC61B5DBBFB408887C558F887E24F6C"/>
            </w:placeholder>
            <w:text/>
          </w:sdtPr>
          <w:sdtEndPr>
            <w:rPr>
              <w:rStyle w:val="Style1"/>
            </w:rPr>
          </w:sdtEndPr>
          <w:sdtContent>
            <w:tc>
              <w:tcPr>
                <w:tcW w:w="1533" w:type="dxa"/>
                <w:vAlign w:val="center"/>
              </w:tcPr>
              <w:p w14:paraId="26586C33" w14:textId="6A341542" w:rsidR="00BF5931" w:rsidRPr="00F772EE" w:rsidRDefault="0039645A" w:rsidP="00F772EE">
                <w:pPr>
                  <w:jc w:val="center"/>
                  <w:rPr>
                    <w:rFonts w:ascii="Arial" w:hAnsi="Arial" w:cs="Arial"/>
                    <w:color w:val="2B579A"/>
                    <w:shd w:val="clear" w:color="auto" w:fill="E6E6E6"/>
                  </w:rPr>
                </w:pPr>
                <w:r w:rsidRPr="0039645A">
                  <w:rPr>
                    <w:rStyle w:val="Style1"/>
                  </w:rPr>
                  <w:t>£21,171,558.55</w:t>
                </w:r>
              </w:p>
            </w:tc>
          </w:sdtContent>
        </w:sdt>
        <w:sdt>
          <w:sdtPr>
            <w:rPr>
              <w:rStyle w:val="Style1"/>
            </w:rPr>
            <w:alias w:val="Total costs"/>
            <w:tag w:val="2.4a"/>
            <w:id w:val="369803624"/>
            <w:lock w:val="sdtLocked"/>
            <w:placeholder>
              <w:docPart w:val="965529ABAAEF49919754C5885E18F523"/>
            </w:placeholder>
            <w:text/>
          </w:sdtPr>
          <w:sdtEndPr>
            <w:rPr>
              <w:rStyle w:val="Style1"/>
            </w:rPr>
          </w:sdtEndPr>
          <w:sdtContent>
            <w:tc>
              <w:tcPr>
                <w:tcW w:w="1210" w:type="dxa"/>
                <w:vAlign w:val="center"/>
              </w:tcPr>
              <w:p w14:paraId="70F3F624" w14:textId="4740D047" w:rsidR="00BF5931" w:rsidRPr="00664CCC" w:rsidRDefault="00F173FD" w:rsidP="00F772EE">
                <w:pPr>
                  <w:jc w:val="center"/>
                  <w:rPr>
                    <w:rFonts w:ascii="Arial" w:hAnsi="Arial" w:cs="Arial"/>
                    <w:color w:val="2B579A"/>
                    <w:shd w:val="clear" w:color="auto" w:fill="E6E6E6"/>
                  </w:rPr>
                </w:pPr>
                <w:r w:rsidRPr="00F173FD">
                  <w:rPr>
                    <w:rStyle w:val="Style1"/>
                  </w:rPr>
                  <w:t>£52,928,896.38</w:t>
                </w:r>
              </w:p>
            </w:tc>
          </w:sdtContent>
        </w:sdt>
      </w:tr>
    </w:tbl>
    <w:p w14:paraId="33C417D9" w14:textId="09EEA021" w:rsidR="00C173AA" w:rsidRDefault="00AA2B78" w:rsidP="00516FFC">
      <w:pPr>
        <w:spacing w:before="100" w:after="100"/>
        <w:rPr>
          <w:rFonts w:ascii="Arial" w:hAnsi="Arial" w:cs="Arial"/>
        </w:rPr>
      </w:pPr>
      <w:r>
        <w:rPr>
          <w:rFonts w:ascii="Arial" w:hAnsi="Arial" w:cs="Arial"/>
        </w:rPr>
        <w:t xml:space="preserve">b) </w:t>
      </w:r>
      <w:r w:rsidR="00C173AA" w:rsidRPr="3BC7AEF8">
        <w:rPr>
          <w:rFonts w:ascii="Arial" w:hAnsi="Arial" w:cs="Arial"/>
        </w:rPr>
        <w:t xml:space="preserve">Outline how the </w:t>
      </w:r>
      <w:r w:rsidR="00BC5DB5">
        <w:rPr>
          <w:rFonts w:ascii="Arial" w:hAnsi="Arial" w:cs="Arial"/>
        </w:rPr>
        <w:t>LHA</w:t>
      </w:r>
      <w:r w:rsidR="00C173AA" w:rsidRPr="3BC7AEF8">
        <w:rPr>
          <w:rFonts w:ascii="Arial" w:hAnsi="Arial" w:cs="Arial"/>
        </w:rPr>
        <w:t xml:space="preserve"> has sought to manage this scheme from existing budgets and why that has been unsuccessful. </w:t>
      </w:r>
    </w:p>
    <w:p w14:paraId="04D39F86" w14:textId="77777777" w:rsidR="00C173AA" w:rsidRPr="00D72059" w:rsidRDefault="00C173AA" w:rsidP="00516FFC">
      <w:pPr>
        <w:spacing w:before="100" w:after="100"/>
        <w:rPr>
          <w:rFonts w:ascii="Arial" w:hAnsi="Arial" w:cs="Arial"/>
          <w:i/>
          <w:iCs/>
          <w:sz w:val="22"/>
          <w:szCs w:val="22"/>
        </w:rPr>
      </w:pPr>
      <w:r w:rsidRPr="00D72059">
        <w:rPr>
          <w:rFonts w:ascii="Arial" w:hAnsi="Arial" w:cs="Arial"/>
          <w:i/>
          <w:iCs/>
          <w:sz w:val="22"/>
          <w:szCs w:val="22"/>
        </w:rPr>
        <w:t xml:space="preserve">Explain the local approach to managing the existing DfT contribution across its highway assets and what specific challenges have meant that this structure was not repaired earlier. </w:t>
      </w:r>
    </w:p>
    <w:sdt>
      <w:sdtPr>
        <w:rPr>
          <w:rFonts w:ascii="Arial" w:hAnsi="Arial" w:cs="Arial"/>
        </w:rPr>
        <w:alias w:val="Existing budget success"/>
        <w:tag w:val="2.4b"/>
        <w:id w:val="-686601312"/>
        <w:lock w:val="sdtLocked"/>
        <w:placeholder>
          <w:docPart w:val="F69ACE8D190C4C549C795AD6488D50E2"/>
        </w:placeholder>
      </w:sdtPr>
      <w:sdtEndPr/>
      <w:sdtContent>
        <w:p w14:paraId="02F38F69" w14:textId="77777777" w:rsidR="00CF6778" w:rsidRPr="00CF6778" w:rsidRDefault="00CF6778" w:rsidP="00CF6778">
          <w:pPr>
            <w:spacing w:before="100" w:after="100"/>
            <w:rPr>
              <w:rFonts w:ascii="Arial" w:hAnsi="Arial" w:cs="Arial"/>
            </w:rPr>
          </w:pPr>
          <w:r w:rsidRPr="00CF6778">
            <w:rPr>
              <w:rFonts w:ascii="Arial" w:hAnsi="Arial" w:cs="Arial"/>
            </w:rPr>
            <w:t xml:space="preserve">BCC Bridges and Highway Structures receives an annual budget of around £800k to conduct structural maintenance across the city’s asset portfolio. As noted in Question A, the estimated cost of this scheme far exceeds this allocation, making delivery through existing budgets unviable. </w:t>
          </w:r>
        </w:p>
        <w:p w14:paraId="016AAC4D" w14:textId="77777777" w:rsidR="00CF6778" w:rsidRPr="00CF6778" w:rsidRDefault="00CF6778" w:rsidP="00CF6778">
          <w:pPr>
            <w:spacing w:before="100" w:after="100"/>
            <w:rPr>
              <w:rFonts w:ascii="Arial" w:hAnsi="Arial" w:cs="Arial"/>
            </w:rPr>
          </w:pPr>
          <w:r w:rsidRPr="00CF6778">
            <w:rPr>
              <w:rFonts w:ascii="Arial" w:hAnsi="Arial" w:cs="Arial"/>
            </w:rPr>
            <w:t xml:space="preserve">Funding the scheme locally would require diverting resources from safety-critical maintenance elsewhere in the asset portfolio and/or creating an unsustainable pressure on the capital programme. The Council has already used existing budgets to develop the evidence base, undertake monitoring, commission surveys and progress early design, but external funding is required to deliver the full capital intervention. This has been demonstrated by previous interventions along the New Cut, including works at York Road and Cumberland Road. </w:t>
          </w:r>
        </w:p>
        <w:p w14:paraId="3BEE3704" w14:textId="77777777" w:rsidR="00CF6778" w:rsidRPr="00CF6778" w:rsidRDefault="00CF6778" w:rsidP="00CF6778">
          <w:pPr>
            <w:spacing w:before="100" w:after="100"/>
            <w:rPr>
              <w:rFonts w:ascii="Arial" w:hAnsi="Arial" w:cs="Arial"/>
            </w:rPr>
          </w:pPr>
          <w:r w:rsidRPr="00CF6778">
            <w:rPr>
              <w:rFonts w:ascii="Arial" w:hAnsi="Arial" w:cs="Arial"/>
            </w:rPr>
            <w:t xml:space="preserve">To date, BCC has adopted a proactive approach, inspecting the 1.5-mile asset and prioritising investment in the most critical sections of the New Cut where deterioration presents the greatest risk. Ongoing monitoring enables emerging defects and structural issues to be identified at an early stage, allowing interventions to be planned and delivered before conditions deteriorate further.  </w:t>
          </w:r>
        </w:p>
        <w:p w14:paraId="459B9A4A" w14:textId="60136E8F" w:rsidR="00C173AA" w:rsidRPr="00D33CE1" w:rsidRDefault="00CF6778" w:rsidP="00CF6778">
          <w:pPr>
            <w:spacing w:before="100" w:after="100"/>
            <w:rPr>
              <w:rFonts w:ascii="Arial" w:hAnsi="Arial" w:cs="Arial"/>
            </w:rPr>
          </w:pPr>
          <w:r w:rsidRPr="00CF6778">
            <w:rPr>
              <w:rFonts w:ascii="Arial" w:hAnsi="Arial" w:cs="Arial"/>
            </w:rPr>
            <w:t xml:space="preserve">BCC has utilised its existing budgets to develop the evidence base and business case for intervention at Coronation Road. Structural assessments undertaken by Mott MacDonald and Hydrock, together with findings from the 2025 drone survey, have confirmed progressive deterioration and strengthened the case for investment. In response, BCC has funded the </w:t>
          </w:r>
          <w:r w:rsidRPr="00CF6778">
            <w:rPr>
              <w:rFonts w:ascii="Arial" w:hAnsi="Arial" w:cs="Arial"/>
            </w:rPr>
            <w:lastRenderedPageBreak/>
            <w:t xml:space="preserve">necessary ground investigations and scheme design development through internal budgets to ensure that a deliverable solution is ready when external funding becomes available.  </w:t>
          </w:r>
        </w:p>
      </w:sdtContent>
    </w:sdt>
    <w:p w14:paraId="3EA859B3" w14:textId="6A6116CB" w:rsidR="00792048" w:rsidRDefault="00AA2B78" w:rsidP="009A4696">
      <w:pPr>
        <w:spacing w:before="100" w:after="100"/>
        <w:rPr>
          <w:rFonts w:ascii="Arial" w:hAnsi="Arial" w:cs="Arial"/>
        </w:rPr>
      </w:pPr>
      <w:r>
        <w:rPr>
          <w:rFonts w:ascii="Arial" w:hAnsi="Arial" w:cs="Arial"/>
        </w:rPr>
        <w:t xml:space="preserve">c) </w:t>
      </w:r>
      <w:r w:rsidR="00792048">
        <w:rPr>
          <w:rFonts w:ascii="Arial" w:hAnsi="Arial" w:cs="Arial"/>
        </w:rPr>
        <w:t xml:space="preserve">Describe the </w:t>
      </w:r>
      <w:r w:rsidR="00355BED">
        <w:rPr>
          <w:rFonts w:ascii="Arial" w:hAnsi="Arial" w:cs="Arial"/>
        </w:rPr>
        <w:t xml:space="preserve">whole life costs </w:t>
      </w:r>
      <w:r w:rsidR="00900DA4">
        <w:rPr>
          <w:rFonts w:ascii="Arial" w:hAnsi="Arial" w:cs="Arial"/>
        </w:rPr>
        <w:t xml:space="preserve">anticipated </w:t>
      </w:r>
      <w:r w:rsidR="0090238D">
        <w:rPr>
          <w:rFonts w:ascii="Arial" w:hAnsi="Arial" w:cs="Arial"/>
        </w:rPr>
        <w:t xml:space="preserve">without the </w:t>
      </w:r>
      <w:r w:rsidR="00BE2C11">
        <w:rPr>
          <w:rFonts w:ascii="Arial" w:hAnsi="Arial" w:cs="Arial"/>
        </w:rPr>
        <w:t xml:space="preserve">proposed </w:t>
      </w:r>
      <w:r w:rsidR="0090238D">
        <w:rPr>
          <w:rFonts w:ascii="Arial" w:hAnsi="Arial" w:cs="Arial"/>
        </w:rPr>
        <w:t>scheme</w:t>
      </w:r>
      <w:r w:rsidR="00792048">
        <w:rPr>
          <w:rFonts w:ascii="Arial" w:hAnsi="Arial" w:cs="Arial"/>
        </w:rPr>
        <w:t xml:space="preserve">. </w:t>
      </w:r>
      <w:r w:rsidR="00B90C3C">
        <w:rPr>
          <w:rFonts w:ascii="Arial" w:hAnsi="Arial" w:cs="Arial"/>
        </w:rPr>
        <w:t xml:space="preserve">Explain how the </w:t>
      </w:r>
      <w:r w:rsidR="00744BD1">
        <w:rPr>
          <w:rFonts w:ascii="Arial" w:hAnsi="Arial" w:cs="Arial"/>
        </w:rPr>
        <w:t xml:space="preserve">proposed </w:t>
      </w:r>
      <w:r w:rsidR="00B90C3C">
        <w:rPr>
          <w:rFonts w:ascii="Arial" w:hAnsi="Arial" w:cs="Arial"/>
        </w:rPr>
        <w:t>scheme mitigates costs from a whole life perspective</w:t>
      </w:r>
      <w:r w:rsidR="00BC7F50">
        <w:rPr>
          <w:rFonts w:ascii="Arial" w:hAnsi="Arial" w:cs="Arial"/>
        </w:rPr>
        <w:t>.</w:t>
      </w:r>
      <w:r w:rsidR="00B815F3">
        <w:rPr>
          <w:rFonts w:ascii="Arial" w:hAnsi="Arial" w:cs="Arial"/>
        </w:rPr>
        <w:t xml:space="preserve"> (Maximum 250 words)</w:t>
      </w:r>
      <w:r w:rsidR="00B90C3C">
        <w:rPr>
          <w:rFonts w:ascii="Arial" w:hAnsi="Arial" w:cs="Arial"/>
        </w:rPr>
        <w:t xml:space="preserve"> </w:t>
      </w:r>
    </w:p>
    <w:p w14:paraId="4DDDE4C9" w14:textId="29B45652" w:rsidR="00B90C3C" w:rsidRDefault="00AA1FAC" w:rsidP="009A4696">
      <w:pPr>
        <w:spacing w:before="100" w:after="100"/>
        <w:rPr>
          <w:rFonts w:ascii="Arial" w:hAnsi="Arial" w:cs="Arial"/>
          <w:i/>
          <w:iCs/>
          <w:sz w:val="22"/>
          <w:szCs w:val="22"/>
        </w:rPr>
      </w:pPr>
      <w:r w:rsidRPr="004C3FA9">
        <w:rPr>
          <w:rFonts w:ascii="Arial" w:hAnsi="Arial" w:cs="Arial"/>
          <w:i/>
          <w:iCs/>
          <w:sz w:val="22"/>
          <w:szCs w:val="22"/>
        </w:rPr>
        <w:t>Explain maintenance considerations for maintaining the structure</w:t>
      </w:r>
      <w:r w:rsidR="004254D2" w:rsidRPr="004C3FA9">
        <w:rPr>
          <w:rFonts w:ascii="Arial" w:hAnsi="Arial" w:cs="Arial"/>
          <w:i/>
          <w:iCs/>
          <w:sz w:val="22"/>
          <w:szCs w:val="22"/>
        </w:rPr>
        <w:t xml:space="preserve"> and compare these to the scheme cost to demonstrate the financial benefit of delivering this scheme. </w:t>
      </w:r>
    </w:p>
    <w:sdt>
      <w:sdtPr>
        <w:rPr>
          <w:rFonts w:ascii="Arial" w:hAnsi="Arial" w:cs="Arial"/>
          <w:i/>
          <w:iCs/>
          <w:sz w:val="22"/>
          <w:szCs w:val="22"/>
        </w:rPr>
        <w:alias w:val="Whole life costs"/>
        <w:tag w:val="2.4c"/>
        <w:id w:val="-920258770"/>
        <w:lock w:val="sdtLocked"/>
        <w:placeholder>
          <w:docPart w:val="3A398640698C497BB6DD2293C58215CA"/>
        </w:placeholder>
      </w:sdtPr>
      <w:sdtEndPr/>
      <w:sdtContent>
        <w:p w14:paraId="057EFD77" w14:textId="24F37911" w:rsidR="001953B4" w:rsidRPr="001953B4" w:rsidRDefault="001953B4" w:rsidP="001953B4">
          <w:pPr>
            <w:spacing w:before="100" w:after="100"/>
            <w:rPr>
              <w:rFonts w:ascii="Arial" w:hAnsi="Arial" w:cs="Arial"/>
              <w:i/>
              <w:iCs/>
              <w:sz w:val="22"/>
              <w:szCs w:val="22"/>
            </w:rPr>
          </w:pPr>
          <w:r w:rsidRPr="001953B4">
            <w:rPr>
              <w:rFonts w:ascii="Arial" w:hAnsi="Arial" w:cs="Arial"/>
              <w:i/>
              <w:iCs/>
              <w:sz w:val="22"/>
              <w:szCs w:val="22"/>
            </w:rPr>
            <w:t xml:space="preserve">Previously, BCC had taken a reactive maintenance approach to the New Cut, repairing the asset once it had failed, which resulted in high emergency costs. However, lessons from Cumberland Road demonstrated this approach was more costly in the long run. SAVI analysis highlighted that while the initial cost is more, over a 30-year appraisal period the capital cost to BCC of a proactive approach is less disruptive and more financially efficient, demonstrating the financial risk of waiting until the failure occurs. A planned intervention would allow BCC to manage cost, programme and scope with a strategic vision.  </w:t>
          </w:r>
        </w:p>
        <w:p w14:paraId="501593A2" w14:textId="7DF50A64" w:rsidR="001953B4" w:rsidRPr="001953B4" w:rsidRDefault="001953B4" w:rsidP="001953B4">
          <w:pPr>
            <w:spacing w:before="100" w:after="100"/>
            <w:rPr>
              <w:rFonts w:ascii="Arial" w:hAnsi="Arial" w:cs="Arial"/>
              <w:i/>
              <w:iCs/>
              <w:sz w:val="22"/>
              <w:szCs w:val="22"/>
            </w:rPr>
          </w:pPr>
          <w:r w:rsidRPr="001953B4">
            <w:rPr>
              <w:rFonts w:ascii="Arial" w:hAnsi="Arial" w:cs="Arial"/>
              <w:i/>
              <w:iCs/>
              <w:sz w:val="22"/>
              <w:szCs w:val="22"/>
            </w:rPr>
            <w:t xml:space="preserve">However, a reactive approach to this asset could result in a similar scenario to the Cumberland Road collapse. In 2020, a section of the north bank wall failed, causing the collapse of Cumberland Road. The incident led to prolonged closures (January 2020 to September 2023) and substantial emergency costs, including an additional £8.2 million approved in July 2025 on top of the existing £10.5 million repair budget. As this scheme is located on a strategic highway section, the costs and impacts of a reactive approach are likely to be greater. </w:t>
          </w:r>
        </w:p>
        <w:p w14:paraId="0FFD05CA" w14:textId="339FA29D" w:rsidR="009A4696" w:rsidRDefault="001953B4" w:rsidP="001953B4">
          <w:pPr>
            <w:spacing w:before="100" w:after="100"/>
            <w:rPr>
              <w:rFonts w:ascii="Arial" w:hAnsi="Arial" w:cs="Arial"/>
              <w:i/>
              <w:iCs/>
              <w:sz w:val="22"/>
              <w:szCs w:val="22"/>
            </w:rPr>
          </w:pPr>
          <w:r w:rsidRPr="001953B4">
            <w:rPr>
              <w:rFonts w:ascii="Arial" w:hAnsi="Arial" w:cs="Arial"/>
              <w:i/>
              <w:iCs/>
              <w:sz w:val="22"/>
              <w:szCs w:val="22"/>
            </w:rPr>
            <w:t xml:space="preserve">The whole life costs without the scheme would require long term closure </w:t>
          </w:r>
          <w:r w:rsidR="00C0779A">
            <w:rPr>
              <w:rFonts w:ascii="Arial" w:hAnsi="Arial" w:cs="Arial"/>
              <w:i/>
              <w:iCs/>
              <w:sz w:val="22"/>
              <w:szCs w:val="22"/>
            </w:rPr>
            <w:t>of</w:t>
          </w:r>
          <w:r w:rsidRPr="001953B4">
            <w:rPr>
              <w:rFonts w:ascii="Arial" w:hAnsi="Arial" w:cs="Arial"/>
              <w:i/>
              <w:iCs/>
              <w:sz w:val="22"/>
              <w:szCs w:val="22"/>
            </w:rPr>
            <w:t xml:space="preserve"> the A370 </w:t>
          </w:r>
          <w:r w:rsidR="00C0779A">
            <w:rPr>
              <w:rFonts w:ascii="Arial" w:hAnsi="Arial" w:cs="Arial"/>
              <w:i/>
              <w:iCs/>
              <w:sz w:val="22"/>
              <w:szCs w:val="22"/>
            </w:rPr>
            <w:t xml:space="preserve">and </w:t>
          </w:r>
          <w:r w:rsidRPr="001953B4">
            <w:rPr>
              <w:rFonts w:ascii="Arial" w:hAnsi="Arial" w:cs="Arial"/>
              <w:i/>
              <w:iCs/>
              <w:sz w:val="22"/>
              <w:szCs w:val="22"/>
            </w:rPr>
            <w:t xml:space="preserve">require BCC to undertake extensive re-signage across the city centre road network to help minimise congestion. AECOM have estimated the cost ongoing traffic management due to the closure of Coronation to be approximately £2.84m. See Appendix E.  </w:t>
          </w:r>
        </w:p>
        <w:p w14:paraId="3F09EB03" w14:textId="77777777" w:rsidR="001953B4" w:rsidRPr="004C3FA9" w:rsidRDefault="00392FE3" w:rsidP="001953B4">
          <w:pPr>
            <w:spacing w:before="100" w:after="100"/>
            <w:rPr>
              <w:rFonts w:ascii="Arial" w:hAnsi="Arial" w:cs="Arial"/>
              <w:i/>
              <w:iCs/>
              <w:sz w:val="22"/>
              <w:szCs w:val="22"/>
            </w:rPr>
          </w:pPr>
        </w:p>
      </w:sdtContent>
    </w:sdt>
    <w:p w14:paraId="03844AED" w14:textId="0DC988D2" w:rsidR="00194BF7" w:rsidRDefault="00194BF7" w:rsidP="009A4696">
      <w:pPr>
        <w:pStyle w:val="ListParagraph"/>
        <w:numPr>
          <w:ilvl w:val="0"/>
          <w:numId w:val="17"/>
        </w:numPr>
        <w:spacing w:before="100" w:after="100" w:line="259" w:lineRule="auto"/>
        <w:rPr>
          <w:rFonts w:ascii="Arial" w:hAnsi="Arial" w:cs="Arial"/>
        </w:rPr>
      </w:pPr>
      <w:r>
        <w:rPr>
          <w:rFonts w:ascii="Arial" w:hAnsi="Arial" w:cs="Arial"/>
        </w:rPr>
        <w:t>Summarise how the cost estimate for the scheme has been developed</w:t>
      </w:r>
      <w:r w:rsidR="00BC7F50">
        <w:rPr>
          <w:rFonts w:ascii="Arial" w:hAnsi="Arial" w:cs="Arial"/>
        </w:rPr>
        <w:t>.</w:t>
      </w:r>
      <w:r>
        <w:rPr>
          <w:rFonts w:ascii="Arial" w:hAnsi="Arial" w:cs="Arial"/>
        </w:rPr>
        <w:t xml:space="preserve"> </w:t>
      </w:r>
    </w:p>
    <w:p w14:paraId="053B0905" w14:textId="3AE4C69A" w:rsidR="00194BF7" w:rsidRPr="00D72059" w:rsidRDefault="00194BF7" w:rsidP="009A4696">
      <w:pPr>
        <w:spacing w:before="100" w:after="100" w:line="259" w:lineRule="auto"/>
        <w:rPr>
          <w:rFonts w:ascii="Arial" w:hAnsi="Arial" w:cs="Arial"/>
          <w:sz w:val="22"/>
          <w:szCs w:val="22"/>
        </w:rPr>
      </w:pPr>
      <w:r w:rsidRPr="00D72059">
        <w:rPr>
          <w:rFonts w:ascii="Arial" w:hAnsi="Arial" w:cs="Arial"/>
          <w:i/>
          <w:iCs/>
          <w:sz w:val="22"/>
          <w:szCs w:val="22"/>
        </w:rPr>
        <w:t xml:space="preserve">Set out the basis for the estimate. For </w:t>
      </w:r>
      <w:r w:rsidR="00A30372" w:rsidRPr="00D72059">
        <w:rPr>
          <w:rFonts w:ascii="Arial" w:hAnsi="Arial" w:cs="Arial"/>
          <w:i/>
          <w:iCs/>
          <w:sz w:val="22"/>
          <w:szCs w:val="22"/>
        </w:rPr>
        <w:t>example,</w:t>
      </w:r>
      <w:r w:rsidRPr="00D72059">
        <w:rPr>
          <w:rFonts w:ascii="Arial" w:hAnsi="Arial" w:cs="Arial"/>
          <w:i/>
          <w:iCs/>
          <w:sz w:val="22"/>
          <w:szCs w:val="22"/>
        </w:rPr>
        <w:t xml:space="preserve"> is it based on an estimate from similar work, developed by a </w:t>
      </w:r>
      <w:r w:rsidR="00501A58">
        <w:rPr>
          <w:rFonts w:ascii="Arial" w:hAnsi="Arial" w:cs="Arial"/>
          <w:i/>
          <w:iCs/>
          <w:sz w:val="22"/>
          <w:szCs w:val="22"/>
        </w:rPr>
        <w:t>q</w:t>
      </w:r>
      <w:r w:rsidRPr="00D72059">
        <w:rPr>
          <w:rFonts w:ascii="Arial" w:hAnsi="Arial" w:cs="Arial"/>
          <w:i/>
          <w:iCs/>
          <w:sz w:val="22"/>
          <w:szCs w:val="22"/>
        </w:rPr>
        <w:t xml:space="preserve">uantity </w:t>
      </w:r>
      <w:r w:rsidR="00501A58">
        <w:rPr>
          <w:rFonts w:ascii="Arial" w:hAnsi="Arial" w:cs="Arial"/>
          <w:i/>
          <w:iCs/>
          <w:sz w:val="22"/>
          <w:szCs w:val="22"/>
        </w:rPr>
        <w:t>s</w:t>
      </w:r>
      <w:r w:rsidRPr="00D72059">
        <w:rPr>
          <w:rFonts w:ascii="Arial" w:hAnsi="Arial" w:cs="Arial"/>
          <w:i/>
          <w:iCs/>
          <w:sz w:val="22"/>
          <w:szCs w:val="22"/>
        </w:rPr>
        <w:t xml:space="preserve">urveyor or a </w:t>
      </w:r>
      <w:r w:rsidR="00501A58">
        <w:rPr>
          <w:rFonts w:ascii="Arial" w:hAnsi="Arial" w:cs="Arial"/>
          <w:i/>
          <w:iCs/>
          <w:sz w:val="22"/>
          <w:szCs w:val="22"/>
        </w:rPr>
        <w:t>c</w:t>
      </w:r>
      <w:r w:rsidRPr="00D72059">
        <w:rPr>
          <w:rFonts w:ascii="Arial" w:hAnsi="Arial" w:cs="Arial"/>
          <w:i/>
          <w:iCs/>
          <w:sz w:val="22"/>
          <w:szCs w:val="22"/>
        </w:rPr>
        <w:t xml:space="preserve">ontractor </w:t>
      </w:r>
      <w:r w:rsidR="00501A58">
        <w:rPr>
          <w:rFonts w:ascii="Arial" w:hAnsi="Arial" w:cs="Arial"/>
          <w:i/>
          <w:iCs/>
          <w:sz w:val="22"/>
          <w:szCs w:val="22"/>
        </w:rPr>
        <w:t>q</w:t>
      </w:r>
      <w:r w:rsidRPr="00D72059">
        <w:rPr>
          <w:rFonts w:ascii="Arial" w:hAnsi="Arial" w:cs="Arial"/>
          <w:i/>
          <w:iCs/>
          <w:sz w:val="22"/>
          <w:szCs w:val="22"/>
        </w:rPr>
        <w:t>uot</w:t>
      </w:r>
      <w:r w:rsidR="00501A58">
        <w:rPr>
          <w:rFonts w:ascii="Arial" w:hAnsi="Arial" w:cs="Arial"/>
          <w:i/>
          <w:iCs/>
          <w:sz w:val="22"/>
          <w:szCs w:val="22"/>
        </w:rPr>
        <w:t>ation</w:t>
      </w:r>
      <w:r w:rsidRPr="00D72059">
        <w:rPr>
          <w:rFonts w:ascii="Arial" w:hAnsi="Arial" w:cs="Arial"/>
          <w:sz w:val="22"/>
          <w:szCs w:val="22"/>
        </w:rPr>
        <w:t>.</w:t>
      </w:r>
      <w:r w:rsidRPr="00D44ABE">
        <w:rPr>
          <w:rFonts w:ascii="Arial" w:hAnsi="Arial" w:cs="Arial"/>
          <w:i/>
          <w:sz w:val="22"/>
          <w:szCs w:val="22"/>
        </w:rPr>
        <w:t xml:space="preserve"> </w:t>
      </w:r>
      <w:r w:rsidR="0086236B" w:rsidRPr="00D44ABE">
        <w:rPr>
          <w:rFonts w:ascii="Arial" w:hAnsi="Arial" w:cs="Arial"/>
          <w:i/>
          <w:iCs/>
          <w:sz w:val="22"/>
          <w:szCs w:val="22"/>
        </w:rPr>
        <w:t xml:space="preserve">Describe the inflation assumptions </w:t>
      </w:r>
      <w:r w:rsidR="007A4C7A" w:rsidRPr="00D44ABE">
        <w:rPr>
          <w:rFonts w:ascii="Arial" w:hAnsi="Arial" w:cs="Arial"/>
          <w:i/>
          <w:iCs/>
          <w:sz w:val="22"/>
          <w:szCs w:val="22"/>
        </w:rPr>
        <w:t>used and the rationale for these.</w:t>
      </w:r>
      <w:r w:rsidRPr="00D72059">
        <w:rPr>
          <w:rFonts w:ascii="Arial" w:hAnsi="Arial" w:cs="Arial"/>
          <w:sz w:val="22"/>
          <w:szCs w:val="22"/>
        </w:rPr>
        <w:t xml:space="preserve">  </w:t>
      </w:r>
    </w:p>
    <w:sdt>
      <w:sdtPr>
        <w:rPr>
          <w:rFonts w:ascii="Arial" w:hAnsi="Arial" w:cs="Arial"/>
        </w:rPr>
        <w:alias w:val="Cost estimate development"/>
        <w:tag w:val="2.4d"/>
        <w:id w:val="248398253"/>
        <w:lock w:val="sdtLocked"/>
        <w:placeholder>
          <w:docPart w:val="AF68CEB377224283A9F6484077E1882F"/>
        </w:placeholder>
      </w:sdtPr>
      <w:sdtEndPr/>
      <w:sdtContent>
        <w:p w14:paraId="44D5AAA8" w14:textId="415E1798" w:rsidR="00194BF7" w:rsidRDefault="0009057D" w:rsidP="009A4696">
          <w:pPr>
            <w:spacing w:before="100" w:after="100" w:line="259" w:lineRule="auto"/>
            <w:rPr>
              <w:rFonts w:ascii="Arial" w:hAnsi="Arial" w:cs="Arial"/>
            </w:rPr>
          </w:pPr>
          <w:r w:rsidRPr="0009057D">
            <w:rPr>
              <w:rFonts w:ascii="Arial" w:hAnsi="Arial" w:cs="Arial"/>
            </w:rPr>
            <w:t>BBC commissioned</w:t>
          </w:r>
          <w:r w:rsidR="00540393">
            <w:rPr>
              <w:rFonts w:ascii="Arial" w:hAnsi="Arial" w:cs="Arial"/>
            </w:rPr>
            <w:t xml:space="preserve"> the contractor</w:t>
          </w:r>
          <w:r w:rsidRPr="0009057D">
            <w:rPr>
              <w:rFonts w:ascii="Arial" w:hAnsi="Arial" w:cs="Arial"/>
            </w:rPr>
            <w:t xml:space="preserve"> Walters to estimate high-level costs for scheme delivery. The cost estimates are based on engagement with third-party suppliers to reflect current market rates as well as their previous experience in this type of scheme. Walters’ estimates are expected to be robust and well-informed, reflecting their recent experience working on the River Avon scheme and delivering projects for BCC. The scheme costs are presented in full in Appendix C</w:t>
          </w:r>
          <w:r w:rsidR="00AF205E">
            <w:rPr>
              <w:rFonts w:ascii="Arial" w:hAnsi="Arial" w:cs="Arial"/>
            </w:rPr>
            <w:t>2-3</w:t>
          </w:r>
          <w:r w:rsidRPr="0009057D">
            <w:rPr>
              <w:rFonts w:ascii="Arial" w:hAnsi="Arial" w:cs="Arial"/>
            </w:rPr>
            <w:t xml:space="preserve">. Walters cost estimates </w:t>
          </w:r>
          <w:proofErr w:type="gramStart"/>
          <w:r w:rsidRPr="0009057D">
            <w:rPr>
              <w:rFonts w:ascii="Arial" w:hAnsi="Arial" w:cs="Arial"/>
            </w:rPr>
            <w:t>includes</w:t>
          </w:r>
          <w:proofErr w:type="gramEnd"/>
          <w:r w:rsidRPr="0009057D">
            <w:rPr>
              <w:rFonts w:ascii="Arial" w:hAnsi="Arial" w:cs="Arial"/>
            </w:rPr>
            <w:t xml:space="preserve"> the preliminaries, construction activities and an allowance for inflation</w:t>
          </w:r>
          <w:r w:rsidR="00540393">
            <w:rPr>
              <w:rFonts w:ascii="Arial" w:hAnsi="Arial" w:cs="Arial"/>
            </w:rPr>
            <w:t xml:space="preserve"> (4.98%) informed by a review of historic construction inflation</w:t>
          </w:r>
          <w:r w:rsidRPr="0009057D">
            <w:rPr>
              <w:rFonts w:ascii="Arial" w:hAnsi="Arial" w:cs="Arial"/>
            </w:rPr>
            <w:t xml:space="preserve">. The construction activities include, but are not limited to, temporary works, site access, and site clearance, sheet piling, reinforced concrete works.  </w:t>
          </w:r>
        </w:p>
      </w:sdtContent>
    </w:sdt>
    <w:p w14:paraId="53792A44" w14:textId="40EBBE14" w:rsidR="00FF3B1D" w:rsidRDefault="00FF3B1D" w:rsidP="009A4696">
      <w:pPr>
        <w:pStyle w:val="ListParagraph"/>
        <w:numPr>
          <w:ilvl w:val="0"/>
          <w:numId w:val="17"/>
        </w:numPr>
        <w:spacing w:before="100" w:after="100"/>
        <w:rPr>
          <w:rFonts w:ascii="Arial" w:hAnsi="Arial" w:cs="Arial"/>
        </w:rPr>
      </w:pPr>
      <w:r>
        <w:rPr>
          <w:rFonts w:ascii="Arial" w:hAnsi="Arial" w:cs="Arial"/>
        </w:rPr>
        <w:t xml:space="preserve">Explain </w:t>
      </w:r>
      <w:r w:rsidR="00486031">
        <w:rPr>
          <w:rFonts w:ascii="Arial" w:hAnsi="Arial" w:cs="Arial"/>
        </w:rPr>
        <w:t xml:space="preserve">the </w:t>
      </w:r>
      <w:r w:rsidR="00A30372">
        <w:rPr>
          <w:rFonts w:ascii="Arial" w:hAnsi="Arial" w:cs="Arial"/>
        </w:rPr>
        <w:t>financial risk</w:t>
      </w:r>
      <w:r>
        <w:rPr>
          <w:rFonts w:ascii="Arial" w:hAnsi="Arial" w:cs="Arial"/>
        </w:rPr>
        <w:t xml:space="preserve">s that have been considered and factored into the estimate and </w:t>
      </w:r>
      <w:r w:rsidR="00194BF7">
        <w:rPr>
          <w:rFonts w:ascii="Arial" w:hAnsi="Arial" w:cs="Arial"/>
        </w:rPr>
        <w:t xml:space="preserve">what contingency is allowed for. </w:t>
      </w:r>
    </w:p>
    <w:p w14:paraId="7FF89029" w14:textId="02B9A706" w:rsidR="00194BF7" w:rsidRPr="00D72059" w:rsidRDefault="00D72059" w:rsidP="009A4696">
      <w:pPr>
        <w:spacing w:before="100" w:after="100"/>
        <w:rPr>
          <w:rFonts w:ascii="Arial" w:hAnsi="Arial" w:cs="Arial"/>
          <w:i/>
          <w:iCs/>
          <w:sz w:val="22"/>
          <w:szCs w:val="22"/>
        </w:rPr>
      </w:pPr>
      <w:r w:rsidRPr="00D72059">
        <w:rPr>
          <w:rFonts w:ascii="Arial" w:hAnsi="Arial" w:cs="Arial"/>
          <w:i/>
          <w:iCs/>
          <w:sz w:val="22"/>
          <w:szCs w:val="22"/>
        </w:rPr>
        <w:t xml:space="preserve">Explain the key risks and their impact on the cost and programme, including how these link to the overall contingency allowed for in the estimate. </w:t>
      </w:r>
    </w:p>
    <w:sdt>
      <w:sdtPr>
        <w:rPr>
          <w:rFonts w:ascii="Arial" w:hAnsi="Arial" w:cs="Arial"/>
        </w:rPr>
        <w:alias w:val="Financial risks"/>
        <w:tag w:val="2.4e"/>
        <w:id w:val="-655230107"/>
        <w:lock w:val="sdtLocked"/>
        <w:placeholder>
          <w:docPart w:val="ED7A93EFE22D4925BFB32B45C84283E7"/>
        </w:placeholder>
      </w:sdtPr>
      <w:sdtEndPr/>
      <w:sdtContent>
        <w:p w14:paraId="21F9BB72" w14:textId="1C313099" w:rsidR="0009057D" w:rsidRPr="0009057D" w:rsidRDefault="0009057D" w:rsidP="0009057D">
          <w:pPr>
            <w:spacing w:before="100" w:after="100"/>
            <w:rPr>
              <w:rFonts w:ascii="Arial" w:hAnsi="Arial" w:cs="Arial"/>
            </w:rPr>
          </w:pPr>
          <w:r w:rsidRPr="0009057D">
            <w:rPr>
              <w:rFonts w:ascii="Arial" w:hAnsi="Arial" w:cs="Arial"/>
            </w:rPr>
            <w:t xml:space="preserve">The cost estimate has been developed by the proposed contractor, Walters, who have recent experience in delivering improvements to nearby sections of the New Cut Walls and have included input from third party suppliers to ensure the estimate is reflective of market prices. Because of this, known risks associated with working in a constrained marine environment and requirements for environmental mitigation have been factored into the estimate directly. Typically, BCC would apply a 40% contingency for risk factors at this early (concept design) stage of scheme </w:t>
          </w:r>
          <w:r w:rsidRPr="0009057D">
            <w:rPr>
              <w:rFonts w:ascii="Arial" w:hAnsi="Arial" w:cs="Arial"/>
            </w:rPr>
            <w:lastRenderedPageBreak/>
            <w:t>development as a conservative approach. However, a lower 30% contingency has been agreed here due to the high</w:t>
          </w:r>
          <w:r w:rsidR="00C0779A">
            <w:rPr>
              <w:rFonts w:ascii="Arial" w:hAnsi="Arial" w:cs="Arial"/>
            </w:rPr>
            <w:t>er</w:t>
          </w:r>
          <w:r w:rsidRPr="0009057D">
            <w:rPr>
              <w:rFonts w:ascii="Arial" w:hAnsi="Arial" w:cs="Arial"/>
            </w:rPr>
            <w:t xml:space="preserve"> level of understanding of likely risks and the early involvement of the contractor to ensure that known risks are directly accounted for in the estimate.  </w:t>
          </w:r>
        </w:p>
        <w:p w14:paraId="3EC4FAD0" w14:textId="15EF4DFB" w:rsidR="0009057D" w:rsidRDefault="0009057D" w:rsidP="0009057D">
          <w:pPr>
            <w:spacing w:before="100" w:after="100"/>
            <w:rPr>
              <w:rFonts w:ascii="Arial" w:hAnsi="Arial" w:cs="Arial"/>
            </w:rPr>
          </w:pPr>
          <w:r w:rsidRPr="0009057D">
            <w:rPr>
              <w:rFonts w:ascii="Arial" w:hAnsi="Arial" w:cs="Arial"/>
            </w:rPr>
            <w:t xml:space="preserve">The 30% contingency is based on Walter's cost estimates using third-parties, outputs from risk workshop such as the scheme risk register, the known tidal and environmental risks (of which the contractor has experience working in this environment), known statutory undertaker assumptions (including Wessex Water and Bristol Water), traffic management assumptions, and current level of scheme design.  </w:t>
          </w:r>
        </w:p>
        <w:p w14:paraId="64378D95" w14:textId="5845ED14" w:rsidR="00275084" w:rsidRDefault="00275084" w:rsidP="0009057D">
          <w:pPr>
            <w:spacing w:before="100" w:after="100"/>
            <w:rPr>
              <w:rFonts w:ascii="Arial" w:hAnsi="Arial" w:cs="Arial"/>
            </w:rPr>
          </w:pPr>
          <w:r w:rsidRPr="00275084">
            <w:rPr>
              <w:rFonts w:ascii="Arial" w:hAnsi="Arial" w:cs="Arial"/>
            </w:rPr>
            <w:t>As stated in the DfT funding criteria, any costs exceeding the approved funding will be met by BCC through its own funding arrangements and governance processes.</w:t>
          </w:r>
        </w:p>
      </w:sdtContent>
    </w:sdt>
    <w:p w14:paraId="7140C95E" w14:textId="6FD58EFA" w:rsidR="00BF5931" w:rsidRDefault="00BF5931" w:rsidP="003E3304">
      <w:pPr>
        <w:pStyle w:val="ListParagraph"/>
        <w:numPr>
          <w:ilvl w:val="0"/>
          <w:numId w:val="17"/>
        </w:numPr>
        <w:spacing w:before="100" w:after="100"/>
        <w:rPr>
          <w:rFonts w:ascii="Arial" w:hAnsi="Arial" w:cs="Arial"/>
        </w:rPr>
      </w:pPr>
      <w:r w:rsidRPr="00D33CE1">
        <w:rPr>
          <w:rFonts w:ascii="Arial" w:hAnsi="Arial" w:cs="Arial"/>
        </w:rPr>
        <w:t xml:space="preserve">Provide </w:t>
      </w:r>
      <w:r w:rsidR="00510BBD">
        <w:rPr>
          <w:rFonts w:ascii="Arial" w:hAnsi="Arial" w:cs="Arial"/>
        </w:rPr>
        <w:t>details of</w:t>
      </w:r>
      <w:r w:rsidRPr="00D33CE1">
        <w:rPr>
          <w:rFonts w:ascii="Arial" w:hAnsi="Arial" w:cs="Arial"/>
        </w:rPr>
        <w:t xml:space="preserve"> the local </w:t>
      </w:r>
      <w:r w:rsidR="005B5630">
        <w:rPr>
          <w:rFonts w:ascii="Arial" w:hAnsi="Arial" w:cs="Arial"/>
        </w:rPr>
        <w:t xml:space="preserve">and other </w:t>
      </w:r>
      <w:r w:rsidRPr="00D33CE1">
        <w:rPr>
          <w:rFonts w:ascii="Arial" w:hAnsi="Arial" w:cs="Arial"/>
        </w:rPr>
        <w:t>contribution</w:t>
      </w:r>
      <w:r w:rsidR="005B5630">
        <w:rPr>
          <w:rFonts w:ascii="Arial" w:hAnsi="Arial" w:cs="Arial"/>
        </w:rPr>
        <w:t>s</w:t>
      </w:r>
      <w:r w:rsidRPr="00D33CE1">
        <w:rPr>
          <w:rFonts w:ascii="Arial" w:hAnsi="Arial" w:cs="Arial"/>
        </w:rPr>
        <w:t>, including the relevant funding sources and the certainty of whether these contributions are available. (Maximum 250 words)</w:t>
      </w:r>
    </w:p>
    <w:p w14:paraId="4232628A" w14:textId="4C305657" w:rsidR="00035C68" w:rsidRPr="00D72059" w:rsidRDefault="00D72059" w:rsidP="003E3304">
      <w:pPr>
        <w:spacing w:before="100" w:after="100"/>
        <w:rPr>
          <w:rFonts w:ascii="Arial" w:hAnsi="Arial" w:cs="Arial"/>
          <w:i/>
          <w:iCs/>
          <w:sz w:val="22"/>
          <w:szCs w:val="22"/>
        </w:rPr>
      </w:pPr>
      <w:r w:rsidRPr="00D72059">
        <w:rPr>
          <w:rFonts w:ascii="Arial" w:hAnsi="Arial" w:cs="Arial"/>
          <w:i/>
          <w:iCs/>
          <w:sz w:val="22"/>
          <w:szCs w:val="22"/>
        </w:rPr>
        <w:t xml:space="preserve">Describe the </w:t>
      </w:r>
      <w:r w:rsidR="00B436C8">
        <w:rPr>
          <w:rFonts w:ascii="Arial" w:hAnsi="Arial" w:cs="Arial"/>
          <w:i/>
          <w:iCs/>
          <w:sz w:val="22"/>
          <w:szCs w:val="22"/>
        </w:rPr>
        <w:t xml:space="preserve">various sources of funding </w:t>
      </w:r>
      <w:r w:rsidR="00DF0819">
        <w:rPr>
          <w:rFonts w:ascii="Arial" w:hAnsi="Arial" w:cs="Arial"/>
          <w:i/>
          <w:iCs/>
          <w:sz w:val="22"/>
          <w:szCs w:val="22"/>
        </w:rPr>
        <w:t>and their a</w:t>
      </w:r>
      <w:r w:rsidRPr="00D72059">
        <w:rPr>
          <w:rFonts w:ascii="Arial" w:hAnsi="Arial" w:cs="Arial"/>
          <w:i/>
          <w:iCs/>
          <w:sz w:val="22"/>
          <w:szCs w:val="22"/>
        </w:rPr>
        <w:t xml:space="preserve">vailability. </w:t>
      </w:r>
    </w:p>
    <w:sdt>
      <w:sdtPr>
        <w:rPr>
          <w:rFonts w:ascii="Arial" w:hAnsi="Arial" w:cs="Arial"/>
        </w:rPr>
        <w:alias w:val="Local and other contributions"/>
        <w:tag w:val="2.4f"/>
        <w:id w:val="976033078"/>
        <w:lock w:val="sdtLocked"/>
        <w:placeholder>
          <w:docPart w:val="BF7C020F62BB433AAC98DA56DC285263"/>
        </w:placeholder>
      </w:sdtPr>
      <w:sdtEndPr/>
      <w:sdtContent>
        <w:p w14:paraId="566C31DA" w14:textId="4447C090" w:rsidR="00755324" w:rsidRPr="00755324" w:rsidRDefault="00755324" w:rsidP="00755324">
          <w:pPr>
            <w:spacing w:before="100" w:after="100"/>
            <w:rPr>
              <w:rFonts w:ascii="Arial" w:hAnsi="Arial" w:cs="Arial"/>
            </w:rPr>
          </w:pPr>
          <w:r w:rsidRPr="00755324">
            <w:rPr>
              <w:rFonts w:ascii="Arial" w:hAnsi="Arial" w:cs="Arial"/>
            </w:rPr>
            <w:t xml:space="preserve">BCC will contribute to scheme costs, and the project team have received internal confirmation that it will receive funding through the Prudential Borrowing Framework in line with BCC Treasury Management Strategy. </w:t>
          </w:r>
        </w:p>
        <w:p w14:paraId="6088300E" w14:textId="0FC14DFE" w:rsidR="00FF3B1D" w:rsidRPr="00D33CE1" w:rsidRDefault="00755324" w:rsidP="00755324">
          <w:pPr>
            <w:spacing w:before="100" w:after="100"/>
            <w:rPr>
              <w:rFonts w:ascii="Arial" w:hAnsi="Arial" w:cs="Arial"/>
            </w:rPr>
          </w:pPr>
          <w:r w:rsidRPr="00755324">
            <w:rPr>
              <w:rFonts w:ascii="Arial" w:hAnsi="Arial" w:cs="Arial"/>
            </w:rPr>
            <w:t xml:space="preserve">BCC will contribute £5 million for this scheme.  </w:t>
          </w:r>
        </w:p>
      </w:sdtContent>
    </w:sdt>
    <w:p w14:paraId="739A0C45" w14:textId="77777777" w:rsidR="00E21F8A" w:rsidRDefault="00E21F8A" w:rsidP="00DA1460">
      <w:pPr>
        <w:rPr>
          <w:rFonts w:ascii="Arial" w:hAnsi="Arial" w:cs="Arial"/>
          <w:b/>
          <w:bCs/>
        </w:rPr>
      </w:pPr>
    </w:p>
    <w:p w14:paraId="42EEC32D" w14:textId="174CAD1E" w:rsidR="0068440A" w:rsidRPr="0068440A" w:rsidRDefault="00107804" w:rsidP="00DA1460">
      <w:pPr>
        <w:rPr>
          <w:rFonts w:ascii="Arial" w:hAnsi="Arial" w:cs="Arial"/>
          <w:b/>
          <w:bCs/>
        </w:rPr>
      </w:pPr>
      <w:r>
        <w:rPr>
          <w:rFonts w:ascii="Arial" w:hAnsi="Arial" w:cs="Arial"/>
          <w:b/>
          <w:bCs/>
        </w:rPr>
        <w:t xml:space="preserve">2.5 </w:t>
      </w:r>
      <w:r w:rsidR="0068440A" w:rsidRPr="0F2993C8">
        <w:rPr>
          <w:rFonts w:ascii="Arial" w:hAnsi="Arial" w:cs="Arial"/>
          <w:b/>
          <w:bCs/>
        </w:rPr>
        <w:t xml:space="preserve">Management </w:t>
      </w:r>
      <w:r w:rsidR="00A07EFD" w:rsidRPr="0F2993C8">
        <w:rPr>
          <w:rFonts w:ascii="Arial" w:hAnsi="Arial" w:cs="Arial"/>
          <w:b/>
          <w:bCs/>
        </w:rPr>
        <w:t>Case</w:t>
      </w:r>
    </w:p>
    <w:p w14:paraId="69BCE467" w14:textId="5D2FE500" w:rsidR="0068440A" w:rsidRDefault="0068440A">
      <w:pPr>
        <w:rPr>
          <w:rFonts w:ascii="Arial" w:hAnsi="Arial" w:cs="Arial"/>
        </w:rPr>
      </w:pPr>
      <w:r w:rsidRPr="0068440A">
        <w:rPr>
          <w:rFonts w:ascii="Arial" w:hAnsi="Arial" w:cs="Arial"/>
        </w:rPr>
        <w:t>Outlines how the project will be delivered and managed effectively.</w:t>
      </w:r>
    </w:p>
    <w:p w14:paraId="2A1B7DD5" w14:textId="77777777" w:rsidR="007E36D4" w:rsidRDefault="00506F33" w:rsidP="007E36D4">
      <w:pPr>
        <w:pStyle w:val="ListParagraph"/>
        <w:numPr>
          <w:ilvl w:val="0"/>
          <w:numId w:val="21"/>
        </w:numPr>
        <w:rPr>
          <w:rFonts w:ascii="Arial" w:hAnsi="Arial" w:cs="Arial"/>
        </w:rPr>
      </w:pPr>
      <w:r w:rsidRPr="007E36D4">
        <w:rPr>
          <w:rFonts w:ascii="Arial" w:hAnsi="Arial" w:cs="Arial"/>
        </w:rPr>
        <w:t xml:space="preserve">Select the option which best describes the </w:t>
      </w:r>
      <w:r w:rsidR="008D71DA" w:rsidRPr="007E36D4">
        <w:rPr>
          <w:rFonts w:ascii="Arial" w:hAnsi="Arial" w:cs="Arial"/>
        </w:rPr>
        <w:t xml:space="preserve">current </w:t>
      </w:r>
      <w:r w:rsidRPr="007E36D4">
        <w:rPr>
          <w:rFonts w:ascii="Arial" w:hAnsi="Arial" w:cs="Arial"/>
        </w:rPr>
        <w:t xml:space="preserve">stage </w:t>
      </w:r>
      <w:r w:rsidR="008D71DA" w:rsidRPr="007E36D4">
        <w:rPr>
          <w:rFonts w:ascii="Arial" w:hAnsi="Arial" w:cs="Arial"/>
        </w:rPr>
        <w:t>of</w:t>
      </w:r>
      <w:r w:rsidRPr="007E36D4">
        <w:rPr>
          <w:rFonts w:ascii="Arial" w:hAnsi="Arial" w:cs="Arial"/>
        </w:rPr>
        <w:t xml:space="preserve"> the project</w:t>
      </w:r>
      <w:r w:rsidR="00BC7F50" w:rsidRPr="007E36D4">
        <w:rPr>
          <w:rFonts w:ascii="Arial" w:hAnsi="Arial" w:cs="Arial"/>
        </w:rPr>
        <w:t>:</w:t>
      </w:r>
      <w:r w:rsidRPr="007E36D4">
        <w:rPr>
          <w:rFonts w:ascii="Arial" w:hAnsi="Arial" w:cs="Arial"/>
        </w:rPr>
        <w:t xml:space="preserve"> </w:t>
      </w:r>
    </w:p>
    <w:p w14:paraId="5574BF4C" w14:textId="6C24EEE2" w:rsidR="007E36D4" w:rsidRDefault="00392FE3" w:rsidP="007E36D4">
      <w:pPr>
        <w:pStyle w:val="ListParagraph"/>
        <w:ind w:left="360"/>
        <w:rPr>
          <w:rFonts w:ascii="Arial" w:hAnsi="Arial" w:cs="Arial"/>
        </w:rPr>
      </w:pPr>
      <w:sdt>
        <w:sdtPr>
          <w:rPr>
            <w:rFonts w:ascii="MS Gothic" w:eastAsia="MS Gothic" w:hAnsi="MS Gothic" w:cs="Arial"/>
          </w:rPr>
          <w:alias w:val="No design"/>
          <w:tag w:val="2.5a"/>
          <w:id w:val="-48150144"/>
          <w:lock w:val="sdtLocked"/>
          <w14:checkbox>
            <w14:checked w14:val="0"/>
            <w14:checkedState w14:val="2612" w14:font="MS Gothic"/>
            <w14:uncheckedState w14:val="2610" w14:font="MS Gothic"/>
          </w14:checkbox>
        </w:sdtPr>
        <w:sdtEndPr/>
        <w:sdtContent>
          <w:r w:rsidR="007E36D4" w:rsidRPr="007E36D4">
            <w:rPr>
              <w:rFonts w:ascii="MS Gothic" w:eastAsia="MS Gothic" w:hAnsi="MS Gothic" w:cs="Arial" w:hint="eastAsia"/>
            </w:rPr>
            <w:t>☐</w:t>
          </w:r>
        </w:sdtContent>
      </w:sdt>
      <w:r w:rsidR="00CF0BA1" w:rsidRPr="007E36D4">
        <w:rPr>
          <w:rFonts w:ascii="Arial" w:hAnsi="Arial" w:cs="Arial"/>
        </w:rPr>
        <w:t xml:space="preserve">    </w:t>
      </w:r>
      <w:r w:rsidR="00506F33" w:rsidRPr="007E36D4">
        <w:rPr>
          <w:rFonts w:ascii="Arial" w:hAnsi="Arial" w:cs="Arial"/>
        </w:rPr>
        <w:t>No design, benchmarked against other schemes only</w:t>
      </w:r>
    </w:p>
    <w:p w14:paraId="38EA8055" w14:textId="77777777" w:rsidR="007E36D4" w:rsidRDefault="00392FE3" w:rsidP="00DC4C02">
      <w:pPr>
        <w:pStyle w:val="ListParagraph"/>
        <w:ind w:left="360"/>
        <w:rPr>
          <w:rFonts w:ascii="Arial" w:hAnsi="Arial" w:cs="Arial"/>
        </w:rPr>
      </w:pPr>
      <w:sdt>
        <w:sdtPr>
          <w:rPr>
            <w:rFonts w:ascii="MS Gothic" w:eastAsia="MS Gothic" w:hAnsi="MS Gothic" w:cs="Arial"/>
          </w:rPr>
          <w:alias w:val="Design concept only"/>
          <w:tag w:val="2.5a"/>
          <w:id w:val="1505397563"/>
          <w:lock w:val="sdtLocked"/>
          <w14:checkbox>
            <w14:checked w14:val="0"/>
            <w14:checkedState w14:val="2612" w14:font="MS Gothic"/>
            <w14:uncheckedState w14:val="2610" w14:font="MS Gothic"/>
          </w14:checkbox>
        </w:sdtPr>
        <w:sdtEndPr/>
        <w:sdtContent>
          <w:r w:rsidR="004155DE" w:rsidRPr="007E36D4">
            <w:rPr>
              <w:rFonts w:ascii="MS Gothic" w:eastAsia="MS Gothic" w:hAnsi="MS Gothic" w:cs="Arial" w:hint="eastAsia"/>
            </w:rPr>
            <w:t>☐</w:t>
          </w:r>
        </w:sdtContent>
      </w:sdt>
      <w:r w:rsidR="00CF0BA1" w:rsidRPr="007E36D4">
        <w:rPr>
          <w:rFonts w:ascii="Arial" w:hAnsi="Arial" w:cs="Arial"/>
        </w:rPr>
        <w:t xml:space="preserve">    </w:t>
      </w:r>
      <w:r w:rsidR="00506F33" w:rsidRPr="007E36D4">
        <w:rPr>
          <w:rFonts w:ascii="Arial" w:hAnsi="Arial" w:cs="Arial"/>
        </w:rPr>
        <w:t>Design concept only, no supplier yet engaged</w:t>
      </w:r>
    </w:p>
    <w:p w14:paraId="251ABE1C" w14:textId="65F33760" w:rsidR="00506F33" w:rsidRPr="007E36D4" w:rsidRDefault="00392FE3" w:rsidP="00DC4C02">
      <w:pPr>
        <w:pStyle w:val="ListParagraph"/>
        <w:ind w:left="360"/>
        <w:rPr>
          <w:rFonts w:ascii="Arial" w:hAnsi="Arial" w:cs="Arial"/>
        </w:rPr>
      </w:pPr>
      <w:sdt>
        <w:sdtPr>
          <w:rPr>
            <w:rFonts w:ascii="MS Gothic" w:eastAsia="MS Gothic" w:hAnsi="MS Gothic" w:cs="Arial"/>
          </w:rPr>
          <w:alias w:val="QS estimate"/>
          <w:tag w:val="2.5a"/>
          <w:id w:val="-55786762"/>
          <w:lock w:val="sdtLocked"/>
          <w14:checkbox>
            <w14:checked w14:val="1"/>
            <w14:checkedState w14:val="2612" w14:font="MS Gothic"/>
            <w14:uncheckedState w14:val="2610" w14:font="MS Gothic"/>
          </w14:checkbox>
        </w:sdtPr>
        <w:sdtEndPr/>
        <w:sdtContent>
          <w:r w:rsidR="00755324">
            <w:rPr>
              <w:rFonts w:ascii="MS Gothic" w:eastAsia="MS Gothic" w:hAnsi="MS Gothic" w:cs="Arial" w:hint="eastAsia"/>
            </w:rPr>
            <w:t>☒</w:t>
          </w:r>
        </w:sdtContent>
      </w:sdt>
      <w:r w:rsidR="00CF0BA1" w:rsidRPr="007E36D4">
        <w:rPr>
          <w:rFonts w:ascii="Arial" w:hAnsi="Arial" w:cs="Arial"/>
        </w:rPr>
        <w:t xml:space="preserve">    QS estimate / early supplier engagement, stable design</w:t>
      </w:r>
    </w:p>
    <w:p w14:paraId="13D0CB2A" w14:textId="054CB6FC" w:rsidR="00BF5931" w:rsidRPr="00D33CE1" w:rsidRDefault="00AA2B78" w:rsidP="00DC4C02">
      <w:pPr>
        <w:rPr>
          <w:rFonts w:ascii="Arial" w:hAnsi="Arial" w:cs="Arial"/>
        </w:rPr>
      </w:pPr>
      <w:r>
        <w:rPr>
          <w:rFonts w:ascii="Arial" w:hAnsi="Arial" w:cs="Arial"/>
        </w:rPr>
        <w:t xml:space="preserve">b) </w:t>
      </w:r>
      <w:r w:rsidR="00BF5931" w:rsidRPr="00D33CE1">
        <w:rPr>
          <w:rFonts w:ascii="Arial" w:hAnsi="Arial" w:cs="Arial"/>
        </w:rPr>
        <w:t xml:space="preserve">What is the </w:t>
      </w:r>
      <w:r w:rsidR="00743AEF">
        <w:rPr>
          <w:rFonts w:ascii="Arial" w:hAnsi="Arial" w:cs="Arial"/>
        </w:rPr>
        <w:t>anticipated</w:t>
      </w:r>
      <w:r w:rsidR="00BF5931" w:rsidRPr="00D33CE1">
        <w:rPr>
          <w:rFonts w:ascii="Arial" w:hAnsi="Arial" w:cs="Arial"/>
        </w:rPr>
        <w:t xml:space="preserve"> start date for construction for the scheme?</w:t>
      </w:r>
    </w:p>
    <w:sdt>
      <w:sdtPr>
        <w:rPr>
          <w:rFonts w:ascii="Arial" w:hAnsi="Arial" w:cs="Arial"/>
          <w:color w:val="2B579A"/>
          <w:shd w:val="clear" w:color="auto" w:fill="E6E6E6"/>
        </w:rPr>
        <w:alias w:val="Start date"/>
        <w:tag w:val="2.5b"/>
        <w:id w:val="1512948419"/>
        <w:lock w:val="sdtLocked"/>
        <w:placeholder>
          <w:docPart w:val="5084525C27C844C98CD1DB9BA5A0B859"/>
        </w:placeholder>
        <w:text/>
      </w:sdtPr>
      <w:sdtEndPr/>
      <w:sdtContent>
        <w:p w14:paraId="5EC5A349" w14:textId="0B2BA781" w:rsidR="00506F33" w:rsidRPr="00D33CE1" w:rsidRDefault="00755324" w:rsidP="00DC4C02">
          <w:pPr>
            <w:rPr>
              <w:rFonts w:ascii="Arial" w:hAnsi="Arial" w:cs="Arial"/>
              <w:color w:val="2B579A"/>
              <w:shd w:val="clear" w:color="auto" w:fill="E6E6E6"/>
            </w:rPr>
          </w:pPr>
          <w:r w:rsidRPr="00755324">
            <w:rPr>
              <w:rFonts w:ascii="Arial" w:hAnsi="Arial" w:cs="Arial"/>
              <w:color w:val="2B579A"/>
              <w:shd w:val="clear" w:color="auto" w:fill="E6E6E6"/>
            </w:rPr>
            <w:t>04/01/2027</w:t>
          </w:r>
        </w:p>
      </w:sdtContent>
    </w:sdt>
    <w:p w14:paraId="246F13C2" w14:textId="59307398" w:rsidR="00BF5931" w:rsidRPr="00D33CE1" w:rsidRDefault="00AA2B78" w:rsidP="00DC4C02">
      <w:pPr>
        <w:rPr>
          <w:rFonts w:ascii="Arial" w:hAnsi="Arial" w:cs="Arial"/>
        </w:rPr>
      </w:pPr>
      <w:r>
        <w:rPr>
          <w:rFonts w:ascii="Arial" w:hAnsi="Arial" w:cs="Arial"/>
        </w:rPr>
        <w:t xml:space="preserve">c) </w:t>
      </w:r>
      <w:r w:rsidR="00BF5931" w:rsidRPr="00D33CE1">
        <w:rPr>
          <w:rFonts w:ascii="Arial" w:hAnsi="Arial" w:cs="Arial"/>
        </w:rPr>
        <w:t xml:space="preserve">What is the </w:t>
      </w:r>
      <w:r w:rsidR="00743AEF">
        <w:rPr>
          <w:rFonts w:ascii="Arial" w:hAnsi="Arial" w:cs="Arial"/>
        </w:rPr>
        <w:t>anticipated</w:t>
      </w:r>
      <w:r w:rsidR="00BF5931" w:rsidRPr="00D33CE1">
        <w:rPr>
          <w:rFonts w:ascii="Arial" w:hAnsi="Arial" w:cs="Arial"/>
        </w:rPr>
        <w:t xml:space="preserve"> end date for construction for the scheme?</w:t>
      </w:r>
    </w:p>
    <w:sdt>
      <w:sdtPr>
        <w:rPr>
          <w:rFonts w:ascii="Arial" w:hAnsi="Arial" w:cs="Arial"/>
          <w:color w:val="2B579A"/>
          <w:shd w:val="clear" w:color="auto" w:fill="E6E6E6"/>
        </w:rPr>
        <w:alias w:val="End date"/>
        <w:tag w:val="2.5c"/>
        <w:id w:val="-1636630166"/>
        <w:lock w:val="sdtLocked"/>
        <w:placeholder>
          <w:docPart w:val="410CBE9EA77D4765BCB59A9ACC1FE792"/>
        </w:placeholder>
        <w:text/>
      </w:sdtPr>
      <w:sdtEndPr/>
      <w:sdtContent>
        <w:p w14:paraId="3B0C7708" w14:textId="7B8882FD" w:rsidR="00506F33" w:rsidRDefault="00755324" w:rsidP="00DC4C02">
          <w:pPr>
            <w:rPr>
              <w:rFonts w:ascii="Arial" w:hAnsi="Arial" w:cs="Arial"/>
              <w:color w:val="2B579A"/>
              <w:shd w:val="clear" w:color="auto" w:fill="E6E6E6"/>
            </w:rPr>
          </w:pPr>
          <w:r w:rsidRPr="00755324">
            <w:rPr>
              <w:rFonts w:ascii="Arial" w:hAnsi="Arial" w:cs="Arial"/>
              <w:color w:val="2B579A"/>
              <w:shd w:val="clear" w:color="auto" w:fill="E6E6E6"/>
            </w:rPr>
            <w:t>28/02/2030</w:t>
          </w:r>
        </w:p>
      </w:sdtContent>
    </w:sdt>
    <w:p w14:paraId="742224BD" w14:textId="5BFA32C9" w:rsidR="007B4BF4" w:rsidRDefault="00085FE6" w:rsidP="00DC4C02">
      <w:pPr>
        <w:rPr>
          <w:rFonts w:ascii="Arial" w:hAnsi="Arial" w:cs="Arial"/>
        </w:rPr>
      </w:pPr>
      <w:r>
        <w:rPr>
          <w:rFonts w:ascii="Arial" w:hAnsi="Arial" w:cs="Arial"/>
        </w:rPr>
        <w:t xml:space="preserve">d) </w:t>
      </w:r>
      <w:r w:rsidR="007B4BF4">
        <w:rPr>
          <w:rFonts w:ascii="Arial" w:hAnsi="Arial" w:cs="Arial"/>
        </w:rPr>
        <w:t xml:space="preserve">Summarise the approach to the management of the delivery of the scheme. This should be from the current point of development to completion. </w:t>
      </w:r>
    </w:p>
    <w:p w14:paraId="4D712AA5" w14:textId="067824C1" w:rsidR="007B4BF4" w:rsidRPr="004C3FA9" w:rsidRDefault="00A77825" w:rsidP="00DC4C02">
      <w:pPr>
        <w:rPr>
          <w:rFonts w:ascii="Arial" w:hAnsi="Arial" w:cs="Arial"/>
          <w:i/>
          <w:iCs/>
          <w:sz w:val="22"/>
          <w:szCs w:val="22"/>
        </w:rPr>
      </w:pPr>
      <w:r w:rsidRPr="004C3FA9">
        <w:rPr>
          <w:rFonts w:ascii="Arial" w:hAnsi="Arial" w:cs="Arial"/>
          <w:i/>
          <w:iCs/>
          <w:sz w:val="22"/>
          <w:szCs w:val="22"/>
        </w:rPr>
        <w:t>This should include the management of resources</w:t>
      </w:r>
      <w:r w:rsidR="00F421B0">
        <w:rPr>
          <w:rFonts w:ascii="Arial" w:hAnsi="Arial" w:cs="Arial"/>
          <w:i/>
          <w:iCs/>
          <w:sz w:val="22"/>
          <w:szCs w:val="22"/>
        </w:rPr>
        <w:t xml:space="preserve">, including the supply chain, </w:t>
      </w:r>
      <w:r w:rsidRPr="004C3FA9">
        <w:rPr>
          <w:rFonts w:ascii="Arial" w:hAnsi="Arial" w:cs="Arial"/>
          <w:i/>
          <w:iCs/>
          <w:sz w:val="22"/>
          <w:szCs w:val="22"/>
        </w:rPr>
        <w:t>to ensure delivery</w:t>
      </w:r>
      <w:r w:rsidR="002F4B6D">
        <w:rPr>
          <w:rFonts w:ascii="Arial" w:hAnsi="Arial" w:cs="Arial"/>
          <w:i/>
          <w:iCs/>
          <w:sz w:val="22"/>
          <w:szCs w:val="22"/>
        </w:rPr>
        <w:t xml:space="preserve"> </w:t>
      </w:r>
      <w:r w:rsidR="00FB4EB6">
        <w:rPr>
          <w:rFonts w:ascii="Arial" w:hAnsi="Arial" w:cs="Arial"/>
          <w:i/>
          <w:iCs/>
          <w:sz w:val="22"/>
          <w:szCs w:val="22"/>
        </w:rPr>
        <w:t>and</w:t>
      </w:r>
      <w:r w:rsidR="002F4B6D">
        <w:rPr>
          <w:rFonts w:ascii="Arial" w:hAnsi="Arial" w:cs="Arial"/>
          <w:i/>
          <w:iCs/>
          <w:sz w:val="22"/>
          <w:szCs w:val="22"/>
        </w:rPr>
        <w:t xml:space="preserve"> </w:t>
      </w:r>
      <w:r w:rsidR="00E10845">
        <w:rPr>
          <w:rFonts w:ascii="Arial" w:hAnsi="Arial" w:cs="Arial"/>
          <w:i/>
          <w:iCs/>
          <w:sz w:val="22"/>
          <w:szCs w:val="22"/>
        </w:rPr>
        <w:t xml:space="preserve">an </w:t>
      </w:r>
      <w:r w:rsidR="002F4B6D">
        <w:rPr>
          <w:rFonts w:ascii="Arial" w:hAnsi="Arial" w:cs="Arial"/>
          <w:i/>
          <w:iCs/>
          <w:sz w:val="22"/>
          <w:szCs w:val="22"/>
        </w:rPr>
        <w:t xml:space="preserve">explanation of </w:t>
      </w:r>
      <w:r w:rsidR="00C459B3">
        <w:rPr>
          <w:rFonts w:ascii="Arial" w:hAnsi="Arial" w:cs="Arial"/>
          <w:i/>
          <w:iCs/>
          <w:sz w:val="22"/>
          <w:szCs w:val="22"/>
        </w:rPr>
        <w:t xml:space="preserve">any </w:t>
      </w:r>
      <w:r w:rsidR="002E2304" w:rsidRPr="004C3FA9">
        <w:rPr>
          <w:rFonts w:ascii="Arial" w:hAnsi="Arial" w:cs="Arial"/>
          <w:i/>
          <w:iCs/>
          <w:sz w:val="22"/>
          <w:szCs w:val="22"/>
        </w:rPr>
        <w:t>evidence th</w:t>
      </w:r>
      <w:r w:rsidR="008B7B15">
        <w:rPr>
          <w:rFonts w:ascii="Arial" w:hAnsi="Arial" w:cs="Arial"/>
          <w:i/>
          <w:iCs/>
          <w:sz w:val="22"/>
          <w:szCs w:val="22"/>
        </w:rPr>
        <w:t>at provides</w:t>
      </w:r>
      <w:r w:rsidR="002E2304" w:rsidRPr="004C3FA9">
        <w:rPr>
          <w:rFonts w:ascii="Arial" w:hAnsi="Arial" w:cs="Arial"/>
          <w:i/>
          <w:iCs/>
          <w:sz w:val="22"/>
          <w:szCs w:val="22"/>
        </w:rPr>
        <w:t xml:space="preserve"> certainty of delivery</w:t>
      </w:r>
      <w:r w:rsidR="008B7B15">
        <w:rPr>
          <w:rFonts w:ascii="Arial" w:hAnsi="Arial" w:cs="Arial"/>
          <w:i/>
          <w:iCs/>
          <w:sz w:val="22"/>
          <w:szCs w:val="22"/>
        </w:rPr>
        <w:t xml:space="preserve"> withi</w:t>
      </w:r>
      <w:r w:rsidR="002E2304" w:rsidRPr="004C3FA9">
        <w:rPr>
          <w:rFonts w:ascii="Arial" w:hAnsi="Arial" w:cs="Arial"/>
          <w:i/>
          <w:iCs/>
          <w:sz w:val="22"/>
          <w:szCs w:val="22"/>
        </w:rPr>
        <w:t xml:space="preserve">n the timescale. </w:t>
      </w:r>
    </w:p>
    <w:sdt>
      <w:sdtPr>
        <w:rPr>
          <w:rFonts w:ascii="Arial" w:hAnsi="Arial" w:cs="Arial"/>
        </w:rPr>
        <w:alias w:val="Delivery management"/>
        <w:tag w:val="2.5d"/>
        <w:id w:val="-1458721146"/>
        <w:lock w:val="sdtLocked"/>
        <w:placeholder>
          <w:docPart w:val="6F8E8F19643644A08E339E619C250EA5"/>
        </w:placeholder>
        <w:text/>
      </w:sdtPr>
      <w:sdtEndPr/>
      <w:sdtContent>
        <w:p w14:paraId="5A210B85" w14:textId="319C95D3" w:rsidR="007B4BF4" w:rsidRDefault="00755324" w:rsidP="00755324">
          <w:pPr>
            <w:rPr>
              <w:rFonts w:ascii="Arial" w:hAnsi="Arial" w:cs="Arial"/>
            </w:rPr>
          </w:pPr>
          <w:r w:rsidRPr="00755324">
            <w:rPr>
              <w:rFonts w:ascii="Arial" w:hAnsi="Arial" w:cs="Arial"/>
            </w:rPr>
            <w:t>BCC has commissioned Walters to undertake early-stages of delivery which include a feasibility study, ground investigations (Summer 2026) and a scheme design for the intervention. A contractor will then be procured to undertake the construction.   Walters have defined their key activity milestones required for the scheme in Appendix C</w:t>
          </w:r>
          <w:r w:rsidR="00AF205E">
            <w:rPr>
              <w:rFonts w:ascii="Arial" w:hAnsi="Arial" w:cs="Arial"/>
            </w:rPr>
            <w:t>1</w:t>
          </w:r>
          <w:r w:rsidRPr="00755324">
            <w:rPr>
              <w:rFonts w:ascii="Arial" w:hAnsi="Arial" w:cs="Arial"/>
            </w:rPr>
            <w:t>. On 4/01/2027, Walters will start the pre-construction phase including design development, stakeholder engagement, planning and project assurance (Appendix C</w:t>
          </w:r>
          <w:r w:rsidR="00AF205E">
            <w:rPr>
              <w:rFonts w:ascii="Arial" w:hAnsi="Arial" w:cs="Arial"/>
            </w:rPr>
            <w:t>1</w:t>
          </w:r>
          <w:r w:rsidRPr="00755324">
            <w:rPr>
              <w:rFonts w:ascii="Arial" w:hAnsi="Arial" w:cs="Arial"/>
            </w:rPr>
            <w:t xml:space="preserve"> for details of tasks).  The programme allows 9 months for these activities to de-risk the construction phase which is assumed to commence 20/09/2027 and completed by 28/02/30. The programme is informed by Walters' supply chain and provides a </w:t>
          </w:r>
          <w:r w:rsidRPr="00755324">
            <w:rPr>
              <w:rFonts w:ascii="Arial" w:hAnsi="Arial" w:cs="Arial"/>
            </w:rPr>
            <w:lastRenderedPageBreak/>
            <w:t>realistic assessment of how the scheme can be delivered.  Management of the scheme is overseen by the BCC Bridges and Highway Structures team, led by Chris Dooley with a dedicated project team comprising an NEC Project Manager (</w:t>
          </w:r>
          <w:proofErr w:type="spellStart"/>
          <w:r w:rsidRPr="00755324">
            <w:rPr>
              <w:rFonts w:ascii="Arial" w:hAnsi="Arial" w:cs="Arial"/>
            </w:rPr>
            <w:t>Maduabuchi</w:t>
          </w:r>
          <w:proofErr w:type="spellEnd"/>
          <w:r w:rsidRPr="00755324">
            <w:rPr>
              <w:rFonts w:ascii="Arial" w:hAnsi="Arial" w:cs="Arial"/>
            </w:rPr>
            <w:t xml:space="preserve"> Ani), NEC Supervisor, Quantity Surveyor, and Assistant Engineer, providing full-time resource to manage the scheme through design, procurement, and construction</w:t>
          </w:r>
          <w:r w:rsidR="009B1799">
            <w:rPr>
              <w:rFonts w:ascii="Arial" w:hAnsi="Arial" w:cs="Arial"/>
            </w:rPr>
            <w:t>.</w:t>
          </w:r>
          <w:r w:rsidRPr="00755324">
            <w:rPr>
              <w:rFonts w:ascii="Arial" w:hAnsi="Arial" w:cs="Arial"/>
            </w:rPr>
            <w:t xml:space="preserve">  The project team will be supported by the Transport PMO and a series of monthly programme and portfolio boards that provide oversight, escalation routes, and decision-making. Progress, risks, and programme delivery will be monitored through regular meetings and monthly dashboard reporting, with a formal change control process in place for managing scope, cost, and schedule adjustments.</w:t>
          </w:r>
        </w:p>
      </w:sdtContent>
    </w:sdt>
    <w:p w14:paraId="03D0DFA6" w14:textId="297AEA21" w:rsidR="00BF5931" w:rsidRDefault="00BF5931" w:rsidP="00775A2A">
      <w:pPr>
        <w:pStyle w:val="ListParagraph"/>
        <w:numPr>
          <w:ilvl w:val="0"/>
          <w:numId w:val="16"/>
        </w:numPr>
        <w:rPr>
          <w:rFonts w:ascii="Arial" w:hAnsi="Arial" w:cs="Arial"/>
        </w:rPr>
      </w:pPr>
      <w:r w:rsidRPr="00D33CE1">
        <w:rPr>
          <w:rFonts w:ascii="Arial" w:hAnsi="Arial" w:cs="Arial"/>
        </w:rPr>
        <w:t>Explain the key delivery risks and challenges and how the local authority intends to address them. Answers should also explain any financial risks and how any cost overruns will be addressed by the local authority. (Maximum 250 words)</w:t>
      </w:r>
    </w:p>
    <w:p w14:paraId="74CBCC5B" w14:textId="6A2AB61F" w:rsidR="00657954" w:rsidRDefault="00657954" w:rsidP="00775A2A">
      <w:pPr>
        <w:rPr>
          <w:rFonts w:ascii="Arial" w:hAnsi="Arial" w:cs="Arial"/>
          <w:i/>
          <w:iCs/>
          <w:sz w:val="22"/>
          <w:szCs w:val="22"/>
        </w:rPr>
      </w:pPr>
      <w:r>
        <w:rPr>
          <w:rFonts w:ascii="Arial" w:hAnsi="Arial" w:cs="Arial"/>
          <w:i/>
          <w:iCs/>
          <w:sz w:val="22"/>
          <w:szCs w:val="22"/>
        </w:rPr>
        <w:t>Explain</w:t>
      </w:r>
      <w:r w:rsidRPr="00657954">
        <w:rPr>
          <w:rFonts w:ascii="Arial" w:hAnsi="Arial" w:cs="Arial"/>
          <w:i/>
          <w:iCs/>
          <w:sz w:val="22"/>
          <w:szCs w:val="22"/>
        </w:rPr>
        <w:t xml:space="preserve"> how key financial risks are being managed</w:t>
      </w:r>
      <w:r w:rsidR="00B903D0">
        <w:rPr>
          <w:rFonts w:ascii="Arial" w:hAnsi="Arial" w:cs="Arial"/>
          <w:i/>
          <w:iCs/>
          <w:sz w:val="22"/>
          <w:szCs w:val="22"/>
        </w:rPr>
        <w:t xml:space="preserve"> and</w:t>
      </w:r>
      <w:r w:rsidRPr="00657954">
        <w:rPr>
          <w:rFonts w:ascii="Arial" w:hAnsi="Arial" w:cs="Arial"/>
          <w:i/>
          <w:iCs/>
          <w:sz w:val="22"/>
          <w:szCs w:val="22"/>
        </w:rPr>
        <w:t xml:space="preserve"> mitigated. </w:t>
      </w:r>
      <w:r w:rsidR="00B903D0">
        <w:rPr>
          <w:rFonts w:ascii="Arial" w:hAnsi="Arial" w:cs="Arial"/>
          <w:i/>
          <w:iCs/>
          <w:sz w:val="22"/>
          <w:szCs w:val="22"/>
        </w:rPr>
        <w:t>E</w:t>
      </w:r>
      <w:r w:rsidRPr="00657954">
        <w:rPr>
          <w:rFonts w:ascii="Arial" w:hAnsi="Arial" w:cs="Arial"/>
          <w:i/>
          <w:iCs/>
          <w:sz w:val="22"/>
          <w:szCs w:val="22"/>
        </w:rPr>
        <w:t>xplain how other risks are being managed</w:t>
      </w:r>
      <w:r w:rsidR="00902891">
        <w:rPr>
          <w:rFonts w:ascii="Arial" w:hAnsi="Arial" w:cs="Arial"/>
          <w:i/>
          <w:iCs/>
          <w:sz w:val="22"/>
          <w:szCs w:val="22"/>
        </w:rPr>
        <w:t xml:space="preserve"> (e.g.</w:t>
      </w:r>
      <w:r w:rsidRPr="00657954">
        <w:rPr>
          <w:rFonts w:ascii="Arial" w:hAnsi="Arial" w:cs="Arial"/>
          <w:i/>
          <w:iCs/>
          <w:sz w:val="22"/>
          <w:szCs w:val="22"/>
        </w:rPr>
        <w:t xml:space="preserve"> are there any points of complexity or requirements regarding planning or land ownership?</w:t>
      </w:r>
      <w:r w:rsidR="00902891">
        <w:rPr>
          <w:rFonts w:ascii="Arial" w:hAnsi="Arial" w:cs="Arial"/>
          <w:i/>
          <w:iCs/>
          <w:sz w:val="22"/>
          <w:szCs w:val="22"/>
        </w:rPr>
        <w:t>).</w:t>
      </w:r>
      <w:r w:rsidRPr="00657954">
        <w:rPr>
          <w:rFonts w:ascii="Arial" w:hAnsi="Arial" w:cs="Arial"/>
          <w:i/>
          <w:iCs/>
          <w:sz w:val="22"/>
          <w:szCs w:val="22"/>
        </w:rPr>
        <w:t xml:space="preserve"> </w:t>
      </w:r>
    </w:p>
    <w:sdt>
      <w:sdtPr>
        <w:rPr>
          <w:rFonts w:ascii="Arial" w:hAnsi="Arial" w:cs="Arial"/>
          <w:i/>
          <w:iCs/>
          <w:sz w:val="22"/>
          <w:szCs w:val="22"/>
        </w:rPr>
        <w:alias w:val="Key delivery risks &amp; challenges"/>
        <w:tag w:val="2.5e"/>
        <w:id w:val="-73203416"/>
        <w:lock w:val="sdtLocked"/>
        <w:placeholder>
          <w:docPart w:val="D5C8F664C27D4CB7BAD20BD537472920"/>
        </w:placeholder>
        <w:text/>
      </w:sdtPr>
      <w:sdtEndPr/>
      <w:sdtContent>
        <w:p w14:paraId="3111F18E" w14:textId="71737696" w:rsidR="00775A2A" w:rsidRPr="00657954" w:rsidRDefault="003D3D08" w:rsidP="003D3D08">
          <w:pPr>
            <w:rPr>
              <w:rFonts w:ascii="Arial" w:hAnsi="Arial" w:cs="Arial"/>
              <w:i/>
              <w:iCs/>
              <w:sz w:val="22"/>
              <w:szCs w:val="22"/>
            </w:rPr>
          </w:pPr>
          <w:r w:rsidRPr="003D3D08">
            <w:rPr>
              <w:rFonts w:ascii="Arial" w:hAnsi="Arial" w:cs="Arial"/>
              <w:i/>
              <w:iCs/>
              <w:sz w:val="22"/>
              <w:szCs w:val="22"/>
            </w:rPr>
            <w:t xml:space="preserve">Delivery of the scheme involves working in a constrained marine environment close to residential properties, where an extreme tidal range and unstable ground conditions restrict construction activities. However, these challenges are well understood by BCC and its contractors and, drawing on experience from previous New Cut Walls projects, proven approaches and processes will be adopted to manage risks and ensure delivery to programme and budget. A risk workshop session was undertaken to collate known risks and identify suitable mitigation, summarised in Appendix F. Key risks identified included: Risk: Delays to EA or MMO approval of permits to work near River </w:t>
          </w:r>
          <w:proofErr w:type="gramStart"/>
          <w:r w:rsidRPr="003D3D08">
            <w:rPr>
              <w:rFonts w:ascii="Arial" w:hAnsi="Arial" w:cs="Arial"/>
              <w:i/>
              <w:iCs/>
              <w:sz w:val="22"/>
              <w:szCs w:val="22"/>
            </w:rPr>
            <w:t>Avon  Action</w:t>
          </w:r>
          <w:proofErr w:type="gramEnd"/>
          <w:r w:rsidRPr="003D3D08">
            <w:rPr>
              <w:rFonts w:ascii="Arial" w:hAnsi="Arial" w:cs="Arial"/>
              <w:i/>
              <w:iCs/>
              <w:sz w:val="22"/>
              <w:szCs w:val="22"/>
            </w:rPr>
            <w:t>: Early engagement with EA and MMO. Methods proposed for New Cut Wall</w:t>
          </w:r>
          <w:r w:rsidR="004851D7">
            <w:rPr>
              <w:rFonts w:ascii="Arial" w:hAnsi="Arial" w:cs="Arial"/>
              <w:i/>
              <w:iCs/>
              <w:sz w:val="22"/>
              <w:szCs w:val="22"/>
            </w:rPr>
            <w:t>s</w:t>
          </w:r>
          <w:r w:rsidRPr="003D3D08">
            <w:rPr>
              <w:rFonts w:ascii="Arial" w:hAnsi="Arial" w:cs="Arial"/>
              <w:i/>
              <w:iCs/>
              <w:sz w:val="22"/>
              <w:szCs w:val="22"/>
            </w:rPr>
            <w:t xml:space="preserve"> works will be adopted here, as these have been agreed and accepted. Risk: The New Cut</w:t>
          </w:r>
          <w:r w:rsidR="004851D7">
            <w:rPr>
              <w:rFonts w:ascii="Arial" w:hAnsi="Arial" w:cs="Arial"/>
              <w:i/>
              <w:iCs/>
              <w:sz w:val="22"/>
              <w:szCs w:val="22"/>
            </w:rPr>
            <w:t xml:space="preserve"> Walls</w:t>
          </w:r>
          <w:r w:rsidRPr="003D3D08">
            <w:rPr>
              <w:rFonts w:ascii="Arial" w:hAnsi="Arial" w:cs="Arial"/>
              <w:i/>
              <w:iCs/>
              <w:sz w:val="22"/>
              <w:szCs w:val="22"/>
            </w:rPr>
            <w:t xml:space="preserve"> requires traffic management measures with a lane closure during construction. When considered alongside other planned projects, this could result in cumulative impacts on the capacity and performance of the transport network. Action: To minimise any cumulative impacts, BCC will </w:t>
          </w:r>
          <w:proofErr w:type="spellStart"/>
          <w:proofErr w:type="gramStart"/>
          <w:r w:rsidRPr="003D3D08">
            <w:rPr>
              <w:rFonts w:ascii="Arial" w:hAnsi="Arial" w:cs="Arial"/>
              <w:i/>
              <w:iCs/>
              <w:sz w:val="22"/>
              <w:szCs w:val="22"/>
            </w:rPr>
            <w:t>undertaken</w:t>
          </w:r>
          <w:proofErr w:type="spellEnd"/>
          <w:proofErr w:type="gramEnd"/>
          <w:r w:rsidRPr="003D3D08">
            <w:rPr>
              <w:rFonts w:ascii="Arial" w:hAnsi="Arial" w:cs="Arial"/>
              <w:i/>
              <w:iCs/>
              <w:sz w:val="22"/>
              <w:szCs w:val="22"/>
            </w:rPr>
            <w:t xml:space="preserve"> a review and modelling of planned construction </w:t>
          </w:r>
          <w:proofErr w:type="gramStart"/>
          <w:r w:rsidRPr="003D3D08">
            <w:rPr>
              <w:rFonts w:ascii="Arial" w:hAnsi="Arial" w:cs="Arial"/>
              <w:i/>
              <w:iCs/>
              <w:sz w:val="22"/>
              <w:szCs w:val="22"/>
            </w:rPr>
            <w:t>works</w:t>
          </w:r>
          <w:proofErr w:type="gramEnd"/>
          <w:r w:rsidRPr="003D3D08">
            <w:rPr>
              <w:rFonts w:ascii="Arial" w:hAnsi="Arial" w:cs="Arial"/>
              <w:i/>
              <w:iCs/>
              <w:sz w:val="22"/>
              <w:szCs w:val="22"/>
            </w:rPr>
            <w:t xml:space="preserve"> and develop a mitigation strategy – BCC has recently appointed a dedicated officer to consider the cumulative impacts and sequencing of the various transport schemes and developments.  A contingency of 30% has been identified which is considered, based upon previous experience, appropriate to cover anticipated risks on this project. Should costs escalate beyond this additional funding would be secured through increasing the size of the BCC contribution via additional Prudential Borrowing.</w:t>
          </w:r>
        </w:p>
      </w:sdtContent>
    </w:sdt>
    <w:p w14:paraId="24186DF8" w14:textId="0F8F496A" w:rsidR="00CF0BA1" w:rsidRDefault="00CF0BA1" w:rsidP="00775A2A">
      <w:pPr>
        <w:pStyle w:val="ListParagraph"/>
        <w:numPr>
          <w:ilvl w:val="0"/>
          <w:numId w:val="16"/>
        </w:numPr>
        <w:rPr>
          <w:rFonts w:ascii="Arial" w:hAnsi="Arial" w:cs="Arial"/>
        </w:rPr>
      </w:pPr>
      <w:r>
        <w:rPr>
          <w:rFonts w:ascii="Arial" w:hAnsi="Arial" w:cs="Arial"/>
        </w:rPr>
        <w:t>Describe the key project controls that will be employed by the local authority to ensure that schemes are delivered on time and in budget</w:t>
      </w:r>
      <w:r w:rsidR="00F175B0">
        <w:rPr>
          <w:rFonts w:ascii="Arial" w:hAnsi="Arial" w:cs="Arial"/>
        </w:rPr>
        <w:t>.</w:t>
      </w:r>
      <w:r>
        <w:rPr>
          <w:rFonts w:ascii="Arial" w:hAnsi="Arial" w:cs="Arial"/>
        </w:rPr>
        <w:t xml:space="preserve"> (Maximum 250 words)</w:t>
      </w:r>
    </w:p>
    <w:p w14:paraId="2135AEEE" w14:textId="619B0B59" w:rsidR="00CF0BA1" w:rsidRPr="00657954" w:rsidRDefault="00657954" w:rsidP="00AF3A83">
      <w:pPr>
        <w:rPr>
          <w:rFonts w:ascii="Arial" w:hAnsi="Arial" w:cs="Arial"/>
          <w:i/>
          <w:iCs/>
        </w:rPr>
      </w:pPr>
      <w:r w:rsidRPr="00657954">
        <w:rPr>
          <w:rFonts w:ascii="Arial" w:hAnsi="Arial" w:cs="Arial"/>
          <w:i/>
          <w:iCs/>
          <w:sz w:val="22"/>
          <w:szCs w:val="22"/>
        </w:rPr>
        <w:t>Provide details of the methods that the authority uses to ensure timely delivery</w:t>
      </w:r>
      <w:r w:rsidR="006843C3">
        <w:rPr>
          <w:rFonts w:ascii="Arial" w:hAnsi="Arial" w:cs="Arial"/>
          <w:i/>
          <w:iCs/>
          <w:sz w:val="22"/>
          <w:szCs w:val="22"/>
        </w:rPr>
        <w:t xml:space="preserve"> </w:t>
      </w:r>
      <w:r w:rsidR="00B615BD">
        <w:rPr>
          <w:rFonts w:ascii="Arial" w:hAnsi="Arial" w:cs="Arial"/>
          <w:i/>
          <w:iCs/>
          <w:sz w:val="22"/>
          <w:szCs w:val="22"/>
        </w:rPr>
        <w:t>within budget</w:t>
      </w:r>
      <w:r w:rsidRPr="00657954">
        <w:rPr>
          <w:rFonts w:ascii="Arial" w:hAnsi="Arial" w:cs="Arial"/>
          <w:i/>
          <w:iCs/>
          <w:sz w:val="22"/>
          <w:szCs w:val="22"/>
        </w:rPr>
        <w:t xml:space="preserve">. </w:t>
      </w:r>
    </w:p>
    <w:sdt>
      <w:sdtPr>
        <w:rPr>
          <w:rFonts w:ascii="Arial" w:hAnsi="Arial" w:cs="Arial"/>
        </w:rPr>
        <w:alias w:val="Key project controls"/>
        <w:tag w:val="2.5f"/>
        <w:id w:val="931479920"/>
        <w:lock w:val="sdtLocked"/>
        <w:placeholder>
          <w:docPart w:val="6720B878BD894021933D48EB8A2F9C4A"/>
        </w:placeholder>
        <w:text/>
      </w:sdtPr>
      <w:sdtEndPr/>
      <w:sdtContent>
        <w:p w14:paraId="352B8E90" w14:textId="657712ED" w:rsidR="00CF0BA1" w:rsidRDefault="00B15A70" w:rsidP="00B15A70">
          <w:pPr>
            <w:rPr>
              <w:rFonts w:ascii="Arial" w:hAnsi="Arial" w:cs="Arial"/>
            </w:rPr>
          </w:pPr>
          <w:r w:rsidRPr="00B15A70">
            <w:rPr>
              <w:rFonts w:ascii="Arial" w:hAnsi="Arial" w:cs="Arial"/>
            </w:rPr>
            <w:t xml:space="preserve">A detailed risk register has been developed by the PM with inputs from the project team including the ECI contractor. The register will be regularly reviewed and updated throughout the project lifecycle. Risks are categorised, assigned owners, and supported by defined mitigation measures. Each risk is assessed using probability and impact to generate an initial rating, with residual risk scores applied following mitigation.  BCC’s risk management strategy adopts a proactive and systematic approach, seeking to avoid, mitigate, transfer or accept risks as appropriate. Mitigation measures include surveys, technical investigations and early stakeholder engagement to reduce uncertainty. Risk controls are implemented through preventive, corrective, directive and detective actions, with delivery teams responsible for managing and escalating risks to the PM. For example, BCC and Walters will manage potential stakeholder risks through their stakeholder strategy which includes a Power-interest Matrix. Appropriate stakeholder engagement will ensure delays are avoided and the Scheme programme is kept on schedule.   </w:t>
          </w:r>
        </w:p>
      </w:sdtContent>
    </w:sdt>
    <w:p w14:paraId="67581B61" w14:textId="5C261784" w:rsidR="00C173AA" w:rsidRPr="00D44ABE" w:rsidRDefault="00C173AA" w:rsidP="00AF3A83">
      <w:pPr>
        <w:pStyle w:val="ListParagraph"/>
        <w:numPr>
          <w:ilvl w:val="0"/>
          <w:numId w:val="16"/>
        </w:numPr>
        <w:rPr>
          <w:rFonts w:ascii="Arial" w:hAnsi="Arial" w:cs="Arial"/>
        </w:rPr>
      </w:pPr>
      <w:r w:rsidRPr="00D44ABE">
        <w:rPr>
          <w:rFonts w:ascii="Arial" w:hAnsi="Arial" w:cs="Arial"/>
        </w:rPr>
        <w:lastRenderedPageBreak/>
        <w:t xml:space="preserve">Set out if the scheme requires permission from other bodies, and how this permission can be obtained to ensure delivery. </w:t>
      </w:r>
    </w:p>
    <w:p w14:paraId="0C824DF3" w14:textId="78F2E10F" w:rsidR="00C173AA" w:rsidRDefault="00C173AA" w:rsidP="00AF3A83">
      <w:pPr>
        <w:rPr>
          <w:rFonts w:ascii="Arial" w:hAnsi="Arial" w:cs="Arial"/>
          <w:sz w:val="22"/>
          <w:szCs w:val="22"/>
        </w:rPr>
      </w:pPr>
      <w:r w:rsidRPr="003571A2">
        <w:rPr>
          <w:rFonts w:ascii="Arial" w:hAnsi="Arial" w:cs="Arial"/>
          <w:i/>
          <w:iCs/>
          <w:sz w:val="22"/>
          <w:szCs w:val="22"/>
        </w:rPr>
        <w:t>Provide details of the permission required, the likely timescale for obtaining permission and</w:t>
      </w:r>
      <w:r>
        <w:rPr>
          <w:rFonts w:ascii="Arial" w:hAnsi="Arial" w:cs="Arial"/>
        </w:rPr>
        <w:t xml:space="preserve"> </w:t>
      </w:r>
      <w:r w:rsidRPr="003571A2">
        <w:rPr>
          <w:rFonts w:ascii="Arial" w:hAnsi="Arial" w:cs="Arial"/>
          <w:i/>
          <w:iCs/>
          <w:sz w:val="22"/>
          <w:szCs w:val="22"/>
        </w:rPr>
        <w:t>any potential barriers to obtaining that permission.</w:t>
      </w:r>
      <w:r w:rsidRPr="003571A2">
        <w:rPr>
          <w:rFonts w:ascii="Arial" w:hAnsi="Arial" w:cs="Arial"/>
          <w:sz w:val="22"/>
          <w:szCs w:val="22"/>
        </w:rPr>
        <w:t xml:space="preserve"> </w:t>
      </w:r>
    </w:p>
    <w:sdt>
      <w:sdtPr>
        <w:rPr>
          <w:rFonts w:ascii="Arial" w:hAnsi="Arial" w:cs="Arial"/>
          <w:sz w:val="22"/>
          <w:szCs w:val="22"/>
        </w:rPr>
        <w:alias w:val="Permissions required from other bodies"/>
        <w:tag w:val="2.5g"/>
        <w:id w:val="856237162"/>
        <w:lock w:val="sdtLocked"/>
        <w:placeholder>
          <w:docPart w:val="DB5F0CF8CD3140E2A24FC35AD2912DBE"/>
        </w:placeholder>
        <w:text/>
      </w:sdtPr>
      <w:sdtEndPr/>
      <w:sdtContent>
        <w:p w14:paraId="1AF99992" w14:textId="6C163E38" w:rsidR="00AF3A83" w:rsidRPr="00F7536B" w:rsidRDefault="00C0779A" w:rsidP="00B15A70">
          <w:pPr>
            <w:rPr>
              <w:rFonts w:ascii="Arial" w:hAnsi="Arial" w:cs="Arial"/>
              <w:sz w:val="22"/>
              <w:szCs w:val="22"/>
            </w:rPr>
          </w:pPr>
          <w:r w:rsidRPr="00B15A70">
            <w:rPr>
              <w:rFonts w:ascii="Arial" w:hAnsi="Arial" w:cs="Arial"/>
              <w:sz w:val="22"/>
              <w:szCs w:val="22"/>
            </w:rPr>
            <w:t>While the structures are owned by the Council and do not require third-party consent for intervention, the complexity of the site will require the following permissions for delivery</w:t>
          </w:r>
          <w:r>
            <w:rPr>
              <w:rFonts w:ascii="Arial" w:hAnsi="Arial" w:cs="Arial"/>
              <w:sz w:val="22"/>
              <w:szCs w:val="22"/>
            </w:rPr>
            <w:t>:</w:t>
          </w:r>
          <w:r w:rsidRPr="00B15A70">
            <w:rPr>
              <w:rFonts w:ascii="Arial" w:hAnsi="Arial" w:cs="Arial"/>
              <w:sz w:val="22"/>
              <w:szCs w:val="22"/>
            </w:rPr>
            <w:t xml:space="preserve">  To facilitate delivery on the highway, BCC will secure a Temporary Traffic Regulation Order (TTRO). In accordance with the relevant legislation, BCC will undertake consultation with the police, emergency services, and other key stakeholders, and will notify the public through advertisements in the local press to provide advance warning of disruption to Coronation Road</w:t>
          </w:r>
          <w:r>
            <w:rPr>
              <w:rFonts w:ascii="Arial" w:hAnsi="Arial" w:cs="Arial"/>
              <w:sz w:val="22"/>
              <w:szCs w:val="22"/>
            </w:rPr>
            <w:t>.</w:t>
          </w:r>
          <w:r w:rsidRPr="00B15A70">
            <w:rPr>
              <w:rFonts w:ascii="Arial" w:hAnsi="Arial" w:cs="Arial"/>
              <w:sz w:val="22"/>
              <w:szCs w:val="22"/>
            </w:rPr>
            <w:t xml:space="preserve">  The scheme is </w:t>
          </w:r>
          <w:proofErr w:type="gramStart"/>
          <w:r w:rsidRPr="00B15A70">
            <w:rPr>
              <w:rFonts w:ascii="Arial" w:hAnsi="Arial" w:cs="Arial"/>
              <w:sz w:val="22"/>
              <w:szCs w:val="22"/>
            </w:rPr>
            <w:t>in close proximity to</w:t>
          </w:r>
          <w:proofErr w:type="gramEnd"/>
          <w:r w:rsidRPr="00B15A70">
            <w:rPr>
              <w:rFonts w:ascii="Arial" w:hAnsi="Arial" w:cs="Arial"/>
              <w:sz w:val="22"/>
              <w:szCs w:val="22"/>
            </w:rPr>
            <w:t xml:space="preserve"> the River Avon, recognised by the EA as a ‘main river’ and will therefore require their permission. BCC has planned early engagement with the EA in line with the Environmental Permitting Regulations, as temporary works will be required during construction, including the installation of temporary structures. BCC will also require permission from the MMO. Bristol will obtain the required MMO licence/order following the engagement approach proven on previous Wall Cut schemes.</w:t>
          </w:r>
        </w:p>
      </w:sdtContent>
    </w:sdt>
    <w:p w14:paraId="58330E37" w14:textId="4A26BFBA" w:rsidR="00CC57A5" w:rsidRDefault="00CC57A5" w:rsidP="00D02D88">
      <w:pPr>
        <w:pStyle w:val="ListParagraph"/>
        <w:numPr>
          <w:ilvl w:val="0"/>
          <w:numId w:val="14"/>
        </w:numPr>
        <w:spacing w:before="100" w:after="100"/>
        <w:rPr>
          <w:rFonts w:ascii="Arial" w:hAnsi="Arial" w:cs="Arial"/>
        </w:rPr>
      </w:pPr>
      <w:r>
        <w:rPr>
          <w:rFonts w:ascii="Arial" w:hAnsi="Arial" w:cs="Arial"/>
        </w:rPr>
        <w:t>If applicable, explain how the scheme</w:t>
      </w:r>
      <w:r w:rsidR="00ED13E0">
        <w:rPr>
          <w:rFonts w:ascii="Arial" w:hAnsi="Arial" w:cs="Arial"/>
        </w:rPr>
        <w:t xml:space="preserve"> development</w:t>
      </w:r>
      <w:r>
        <w:rPr>
          <w:rFonts w:ascii="Arial" w:hAnsi="Arial" w:cs="Arial"/>
        </w:rPr>
        <w:t xml:space="preserve"> has</w:t>
      </w:r>
      <w:r w:rsidR="00ED13E0">
        <w:rPr>
          <w:rFonts w:ascii="Arial" w:hAnsi="Arial" w:cs="Arial"/>
        </w:rPr>
        <w:t xml:space="preserve"> included</w:t>
      </w:r>
      <w:r>
        <w:rPr>
          <w:rFonts w:ascii="Arial" w:hAnsi="Arial" w:cs="Arial"/>
        </w:rPr>
        <w:t xml:space="preserve"> consider</w:t>
      </w:r>
      <w:r w:rsidR="00ED13E0">
        <w:rPr>
          <w:rFonts w:ascii="Arial" w:hAnsi="Arial" w:cs="Arial"/>
        </w:rPr>
        <w:t>ation of</w:t>
      </w:r>
      <w:r>
        <w:rPr>
          <w:rFonts w:ascii="Arial" w:hAnsi="Arial" w:cs="Arial"/>
        </w:rPr>
        <w:t xml:space="preserve"> climate adaptation and ensures the future resilience of the highway network (Maximum 250 words). </w:t>
      </w:r>
    </w:p>
    <w:p w14:paraId="39B5499E" w14:textId="17AC0C58" w:rsidR="00CC57A5" w:rsidRDefault="00CC57A5" w:rsidP="00D02D88">
      <w:pPr>
        <w:spacing w:before="100" w:after="100"/>
        <w:rPr>
          <w:rFonts w:ascii="Arial" w:hAnsi="Arial" w:cs="Arial"/>
          <w:i/>
          <w:iCs/>
          <w:sz w:val="22"/>
          <w:szCs w:val="22"/>
        </w:rPr>
      </w:pPr>
      <w:r w:rsidRPr="2C571E90">
        <w:rPr>
          <w:rFonts w:ascii="Arial" w:hAnsi="Arial" w:cs="Arial"/>
          <w:i/>
          <w:iCs/>
          <w:sz w:val="22"/>
          <w:szCs w:val="22"/>
        </w:rPr>
        <w:t>Describe how climate</w:t>
      </w:r>
      <w:r w:rsidR="40031C48" w:rsidRPr="2C571E90">
        <w:rPr>
          <w:rFonts w:ascii="Arial" w:hAnsi="Arial" w:cs="Arial"/>
          <w:i/>
          <w:iCs/>
          <w:sz w:val="22"/>
          <w:szCs w:val="22"/>
        </w:rPr>
        <w:t xml:space="preserve"> </w:t>
      </w:r>
      <w:r w:rsidRPr="2C571E90">
        <w:rPr>
          <w:rFonts w:ascii="Arial" w:hAnsi="Arial" w:cs="Arial"/>
          <w:i/>
          <w:iCs/>
          <w:sz w:val="22"/>
          <w:szCs w:val="22"/>
        </w:rPr>
        <w:t xml:space="preserve">related risks (e.g., flooding, heat, extreme weather) have been assessed and incorporated into design measures to improve the </w:t>
      </w:r>
      <w:proofErr w:type="gramStart"/>
      <w:r w:rsidRPr="2C571E90">
        <w:rPr>
          <w:rFonts w:ascii="Arial" w:hAnsi="Arial" w:cs="Arial"/>
          <w:i/>
          <w:iCs/>
          <w:sz w:val="22"/>
          <w:szCs w:val="22"/>
        </w:rPr>
        <w:t>long</w:t>
      </w:r>
      <w:r w:rsidR="769056D9" w:rsidRPr="2C571E90">
        <w:rPr>
          <w:rFonts w:ascii="Arial" w:hAnsi="Arial" w:cs="Arial"/>
          <w:i/>
          <w:iCs/>
          <w:sz w:val="22"/>
          <w:szCs w:val="22"/>
        </w:rPr>
        <w:t xml:space="preserve"> </w:t>
      </w:r>
      <w:r w:rsidRPr="2C571E90">
        <w:rPr>
          <w:rFonts w:ascii="Arial" w:hAnsi="Arial" w:cs="Arial"/>
          <w:i/>
          <w:iCs/>
          <w:sz w:val="22"/>
          <w:szCs w:val="22"/>
        </w:rPr>
        <w:t>term</w:t>
      </w:r>
      <w:proofErr w:type="gramEnd"/>
      <w:r w:rsidRPr="2C571E90">
        <w:rPr>
          <w:rFonts w:ascii="Arial" w:hAnsi="Arial" w:cs="Arial"/>
          <w:i/>
          <w:iCs/>
          <w:sz w:val="22"/>
          <w:szCs w:val="22"/>
        </w:rPr>
        <w:t xml:space="preserve"> resilience of the highway network. This may include evidence of risk assessments, adaptive design features, and how the scheme will maintain network performance under future climate conditions.</w:t>
      </w:r>
    </w:p>
    <w:sdt>
      <w:sdtPr>
        <w:rPr>
          <w:rFonts w:ascii="Arial" w:hAnsi="Arial" w:cs="Arial"/>
          <w:i/>
          <w:iCs/>
          <w:sz w:val="22"/>
          <w:szCs w:val="22"/>
        </w:rPr>
        <w:alias w:val="Climate adaptation &amp; resilience"/>
        <w:tag w:val="2.5j"/>
        <w:id w:val="-2093610642"/>
        <w:lock w:val="sdtLocked"/>
        <w:placeholder>
          <w:docPart w:val="652FE50414E14C11A72A30AF1116BB22"/>
        </w:placeholder>
        <w:text/>
      </w:sdtPr>
      <w:sdtEndPr/>
      <w:sdtContent>
        <w:p w14:paraId="5FE1592B" w14:textId="636BE833" w:rsidR="002A450C" w:rsidRPr="003571A2" w:rsidRDefault="00491BBD" w:rsidP="00491BBD">
          <w:pPr>
            <w:spacing w:before="100" w:after="100"/>
            <w:rPr>
              <w:rFonts w:ascii="Arial" w:hAnsi="Arial" w:cs="Arial"/>
              <w:i/>
              <w:iCs/>
              <w:sz w:val="22"/>
              <w:szCs w:val="22"/>
            </w:rPr>
          </w:pPr>
          <w:r w:rsidRPr="00491BBD">
            <w:rPr>
              <w:rFonts w:ascii="Arial" w:hAnsi="Arial" w:cs="Arial"/>
              <w:i/>
              <w:iCs/>
              <w:sz w:val="22"/>
              <w:szCs w:val="22"/>
            </w:rPr>
            <w:t>Strengthening and enhancing the walls of the New Cut are essential to ensuring Coronation Road is resilient to future climate change. As experienced elsewhere on Bristol harbourside a combination of high tide</w:t>
          </w:r>
          <w:r w:rsidR="00FB4E43">
            <w:rPr>
              <w:rFonts w:ascii="Arial" w:hAnsi="Arial" w:cs="Arial"/>
              <w:i/>
              <w:iCs/>
              <w:sz w:val="22"/>
              <w:szCs w:val="22"/>
            </w:rPr>
            <w:t>s</w:t>
          </w:r>
          <w:r w:rsidRPr="00491BBD">
            <w:rPr>
              <w:rFonts w:ascii="Arial" w:hAnsi="Arial" w:cs="Arial"/>
              <w:i/>
              <w:iCs/>
              <w:sz w:val="22"/>
              <w:szCs w:val="22"/>
            </w:rPr>
            <w:t xml:space="preserve"> and extreme weather events can leave roads and properties exposed to flooding and land slip. Improving the walls of the New Cut would alleviate that risk for Coronation R</w:t>
          </w:r>
          <w:r w:rsidR="004851D7">
            <w:rPr>
              <w:rFonts w:ascii="Arial" w:hAnsi="Arial" w:cs="Arial"/>
              <w:i/>
              <w:iCs/>
              <w:sz w:val="22"/>
              <w:szCs w:val="22"/>
            </w:rPr>
            <w:t>oa</w:t>
          </w:r>
          <w:r w:rsidRPr="00491BBD">
            <w:rPr>
              <w:rFonts w:ascii="Arial" w:hAnsi="Arial" w:cs="Arial"/>
              <w:i/>
              <w:iCs/>
              <w:sz w:val="22"/>
              <w:szCs w:val="22"/>
            </w:rPr>
            <w:t>d.  The project team will use the Capital Portfolio Sustainability Framework to ensure that climate adaptation considerations are made throughout the development of the scheme.   The BCC corporate strategy and sustainable policy is ENV4, Climate resilience, investing in infrastructure that helps the city adapt to the effects of climate change. The framework defines climate resilience as the ability to adapt and maintain essential functions in response to climate change. The scheme will make a positive contribution to Bristol's climate resilience objectives as it replaces an essential asset on the New Cut. To date, this asset has been critical to the resilience of Coronation Road, keeping the road open. The need for the asset continues to be critical in the future as the pressures of climate change will increase the frequency and intensity of heavy rainfall events and storm surges, both of which contribute to the erosion and destabilisation of the River Avon’s riverbank. The scheme will provide essential infrastructure resilience, helping to safeguard the transport network and support the long-term adaptation of the city to future climate conditions.</w:t>
          </w:r>
        </w:p>
      </w:sdtContent>
    </w:sdt>
    <w:p w14:paraId="1BC65E32" w14:textId="461B1C90" w:rsidR="00CF0BA1" w:rsidRDefault="000B6EDF" w:rsidP="00D02D88">
      <w:pPr>
        <w:pStyle w:val="ListParagraph"/>
        <w:numPr>
          <w:ilvl w:val="0"/>
          <w:numId w:val="16"/>
        </w:numPr>
        <w:rPr>
          <w:rFonts w:ascii="Arial" w:hAnsi="Arial" w:cs="Arial"/>
        </w:rPr>
      </w:pPr>
      <w:r w:rsidRPr="3BC7AEF8">
        <w:rPr>
          <w:rFonts w:ascii="Arial" w:hAnsi="Arial" w:cs="Arial"/>
        </w:rPr>
        <w:t xml:space="preserve">Explain the considerations have been </w:t>
      </w:r>
      <w:r w:rsidR="00FC74EE" w:rsidRPr="3BC7AEF8">
        <w:rPr>
          <w:rFonts w:ascii="Arial" w:hAnsi="Arial" w:cs="Arial"/>
        </w:rPr>
        <w:t xml:space="preserve">made or will be developed </w:t>
      </w:r>
      <w:r w:rsidRPr="3BC7AEF8">
        <w:rPr>
          <w:rFonts w:ascii="Arial" w:hAnsi="Arial" w:cs="Arial"/>
        </w:rPr>
        <w:t xml:space="preserve">to account for the management of </w:t>
      </w:r>
      <w:r w:rsidR="00502A43" w:rsidRPr="3BC7AEF8">
        <w:rPr>
          <w:rFonts w:ascii="Arial" w:hAnsi="Arial" w:cs="Arial"/>
        </w:rPr>
        <w:t>c</w:t>
      </w:r>
      <w:r w:rsidRPr="3BC7AEF8">
        <w:rPr>
          <w:rFonts w:ascii="Arial" w:hAnsi="Arial" w:cs="Arial"/>
        </w:rPr>
        <w:t xml:space="preserve">arbon for the development of the scheme. </w:t>
      </w:r>
    </w:p>
    <w:p w14:paraId="593B6069" w14:textId="4C8F964D" w:rsidR="0094333D" w:rsidRDefault="00FC74EE" w:rsidP="00D02D88">
      <w:pPr>
        <w:rPr>
          <w:rFonts w:ascii="Arial" w:hAnsi="Arial" w:cs="Arial"/>
          <w:i/>
          <w:iCs/>
          <w:sz w:val="22"/>
          <w:szCs w:val="22"/>
        </w:rPr>
      </w:pPr>
      <w:r w:rsidRPr="00FC74EE">
        <w:rPr>
          <w:rFonts w:ascii="Arial" w:hAnsi="Arial" w:cs="Arial"/>
          <w:i/>
          <w:iCs/>
          <w:sz w:val="22"/>
          <w:szCs w:val="22"/>
        </w:rPr>
        <w:t>This may include</w:t>
      </w:r>
      <w:r w:rsidR="00911530">
        <w:rPr>
          <w:rFonts w:ascii="Arial" w:hAnsi="Arial" w:cs="Arial"/>
          <w:i/>
          <w:iCs/>
          <w:sz w:val="22"/>
          <w:szCs w:val="22"/>
        </w:rPr>
        <w:t xml:space="preserve"> development of a carbon management </w:t>
      </w:r>
      <w:r w:rsidR="007B5F0E">
        <w:rPr>
          <w:rFonts w:ascii="Arial" w:hAnsi="Arial" w:cs="Arial"/>
          <w:i/>
          <w:iCs/>
          <w:sz w:val="22"/>
          <w:szCs w:val="22"/>
        </w:rPr>
        <w:t>plan dealing with</w:t>
      </w:r>
      <w:r w:rsidRPr="00FC74EE">
        <w:rPr>
          <w:rFonts w:ascii="Arial" w:hAnsi="Arial" w:cs="Arial"/>
          <w:i/>
          <w:iCs/>
          <w:sz w:val="22"/>
          <w:szCs w:val="22"/>
        </w:rPr>
        <w:t xml:space="preserve"> whole life carbon</w:t>
      </w:r>
      <w:r w:rsidR="00890F46">
        <w:rPr>
          <w:rFonts w:ascii="Arial" w:hAnsi="Arial" w:cs="Arial"/>
          <w:i/>
          <w:iCs/>
          <w:sz w:val="22"/>
          <w:szCs w:val="22"/>
        </w:rPr>
        <w:t xml:space="preserve"> (</w:t>
      </w:r>
      <w:r w:rsidR="006A4B75">
        <w:rPr>
          <w:rFonts w:ascii="Arial" w:hAnsi="Arial" w:cs="Arial"/>
          <w:i/>
          <w:iCs/>
          <w:sz w:val="22"/>
          <w:szCs w:val="22"/>
        </w:rPr>
        <w:t>e.g</w:t>
      </w:r>
      <w:r w:rsidR="00D25337">
        <w:rPr>
          <w:rFonts w:ascii="Arial" w:hAnsi="Arial" w:cs="Arial"/>
          <w:i/>
          <w:iCs/>
          <w:sz w:val="22"/>
          <w:szCs w:val="22"/>
        </w:rPr>
        <w:t>.</w:t>
      </w:r>
      <w:r w:rsidRPr="00FC74EE">
        <w:rPr>
          <w:rFonts w:ascii="Arial" w:hAnsi="Arial" w:cs="Arial"/>
          <w:i/>
          <w:iCs/>
          <w:sz w:val="22"/>
          <w:szCs w:val="22"/>
        </w:rPr>
        <w:t xml:space="preserve"> using low carbon construction measures to deliver the scheme or reducing emissions though reducing vehicle miles</w:t>
      </w:r>
      <w:r w:rsidR="00D25337">
        <w:rPr>
          <w:rFonts w:ascii="Arial" w:hAnsi="Arial" w:cs="Arial"/>
          <w:i/>
          <w:iCs/>
          <w:sz w:val="22"/>
          <w:szCs w:val="22"/>
        </w:rPr>
        <w:t>)</w:t>
      </w:r>
      <w:r w:rsidRPr="00FC74EE">
        <w:rPr>
          <w:rFonts w:ascii="Arial" w:hAnsi="Arial" w:cs="Arial"/>
          <w:i/>
          <w:iCs/>
          <w:sz w:val="22"/>
          <w:szCs w:val="22"/>
        </w:rPr>
        <w:t xml:space="preserve">. </w:t>
      </w:r>
    </w:p>
    <w:sdt>
      <w:sdtPr>
        <w:rPr>
          <w:rFonts w:ascii="Arial" w:hAnsi="Arial" w:cs="Arial"/>
          <w:i/>
          <w:iCs/>
          <w:sz w:val="22"/>
          <w:szCs w:val="22"/>
        </w:rPr>
        <w:alias w:val="Carbon Management"/>
        <w:tag w:val="2.5h"/>
        <w:id w:val="1243136922"/>
        <w:lock w:val="sdtLocked"/>
        <w:placeholder>
          <w:docPart w:val="A1755B7A15384DCA976FC281C1B5ABEF"/>
        </w:placeholder>
        <w:text/>
      </w:sdtPr>
      <w:sdtEndPr/>
      <w:sdtContent>
        <w:p w14:paraId="6247849E" w14:textId="4459E83B" w:rsidR="00D0666E" w:rsidRPr="00D0666E" w:rsidRDefault="00491BBD" w:rsidP="00491BBD">
          <w:pPr>
            <w:rPr>
              <w:rFonts w:ascii="Arial" w:hAnsi="Arial" w:cs="Arial"/>
              <w:i/>
              <w:iCs/>
              <w:sz w:val="22"/>
              <w:szCs w:val="22"/>
            </w:rPr>
          </w:pPr>
          <w:r w:rsidRPr="00491BBD">
            <w:rPr>
              <w:rFonts w:ascii="Arial" w:hAnsi="Arial" w:cs="Arial"/>
              <w:i/>
              <w:iCs/>
              <w:sz w:val="22"/>
              <w:szCs w:val="22"/>
            </w:rPr>
            <w:t xml:space="preserve">In accordance with BCC guidance a Carbon Management Plan (CMP) </w:t>
          </w:r>
          <w:r w:rsidR="00433FD9">
            <w:rPr>
              <w:rFonts w:ascii="Arial" w:hAnsi="Arial" w:cs="Arial"/>
              <w:i/>
              <w:iCs/>
              <w:sz w:val="22"/>
              <w:szCs w:val="22"/>
            </w:rPr>
            <w:t xml:space="preserve">process </w:t>
          </w:r>
          <w:r w:rsidRPr="00491BBD">
            <w:rPr>
              <w:rFonts w:ascii="Arial" w:hAnsi="Arial" w:cs="Arial"/>
              <w:i/>
              <w:iCs/>
              <w:sz w:val="22"/>
              <w:szCs w:val="22"/>
            </w:rPr>
            <w:t>will be followed for the scheme, with input from BCC’s sustainability officer at key points. The CMP will be developed in line with BCC’s Capital Portfolio Sustainability Framework</w:t>
          </w:r>
          <w:r w:rsidR="00DD1A3C">
            <w:rPr>
              <w:rFonts w:ascii="Arial" w:hAnsi="Arial" w:cs="Arial"/>
              <w:i/>
              <w:iCs/>
              <w:sz w:val="22"/>
              <w:szCs w:val="22"/>
            </w:rPr>
            <w:t xml:space="preserve"> (Appendix G)</w:t>
          </w:r>
          <w:r w:rsidRPr="00491BBD">
            <w:rPr>
              <w:rFonts w:ascii="Arial" w:hAnsi="Arial" w:cs="Arial"/>
              <w:i/>
              <w:iCs/>
              <w:sz w:val="22"/>
              <w:szCs w:val="22"/>
            </w:rPr>
            <w:t xml:space="preserve">. The framework provides objectives for infrastructure schemes through the project lifecycle, from Stage 0 (pre-start up) to Stage 5 (operational phase). The Framework includes an objective to minimise Embodied Carbon. In line with policy, the One City Climate Strategy vision is for Bristol to be carbon neutral by 2030, ahead of the UK target of 2050. This scheme will assess embodied carbon as a key emissions factor, representing 40-70% of lifecycle emissions </w:t>
          </w:r>
          <w:r w:rsidRPr="00491BBD">
            <w:rPr>
              <w:rFonts w:ascii="Arial" w:hAnsi="Arial" w:cs="Arial"/>
              <w:i/>
              <w:iCs/>
              <w:sz w:val="22"/>
              <w:szCs w:val="22"/>
            </w:rPr>
            <w:lastRenderedPageBreak/>
            <w:t>from new buildings.  An assessment of baseline embodied carbon has been calculated for the scheme based upon current estimates of quantities (3064 tCO2e). The assessment is based on the materials quantities covering:   Reinforced concrete capping beam</w:t>
          </w:r>
          <w:r w:rsidR="00DE0346">
            <w:rPr>
              <w:rFonts w:ascii="Arial" w:hAnsi="Arial" w:cs="Arial"/>
              <w:i/>
              <w:iCs/>
              <w:sz w:val="22"/>
              <w:szCs w:val="22"/>
            </w:rPr>
            <w:t>,</w:t>
          </w:r>
          <w:r w:rsidRPr="00491BBD">
            <w:rPr>
              <w:rFonts w:ascii="Arial" w:hAnsi="Arial" w:cs="Arial"/>
              <w:i/>
              <w:iCs/>
              <w:sz w:val="22"/>
              <w:szCs w:val="22"/>
            </w:rPr>
            <w:t xml:space="preserve"> Kerbs</w:t>
          </w:r>
          <w:r w:rsidR="00DE0346">
            <w:rPr>
              <w:rFonts w:ascii="Arial" w:hAnsi="Arial" w:cs="Arial"/>
              <w:i/>
              <w:iCs/>
              <w:sz w:val="22"/>
              <w:szCs w:val="22"/>
            </w:rPr>
            <w:t>,</w:t>
          </w:r>
          <w:r w:rsidRPr="00491BBD">
            <w:rPr>
              <w:rFonts w:ascii="Arial" w:hAnsi="Arial" w:cs="Arial"/>
              <w:i/>
              <w:iCs/>
              <w:sz w:val="22"/>
              <w:szCs w:val="22"/>
            </w:rPr>
            <w:t xml:space="preserve"> Type 1 for temporary works (underneath </w:t>
          </w:r>
          <w:proofErr w:type="spellStart"/>
          <w:r w:rsidRPr="00491BBD">
            <w:rPr>
              <w:rFonts w:ascii="Arial" w:hAnsi="Arial" w:cs="Arial"/>
              <w:i/>
              <w:iCs/>
              <w:sz w:val="22"/>
              <w:szCs w:val="22"/>
            </w:rPr>
            <w:t>bogmats</w:t>
          </w:r>
          <w:proofErr w:type="spellEnd"/>
          <w:r w:rsidRPr="00491BBD">
            <w:rPr>
              <w:rFonts w:ascii="Arial" w:hAnsi="Arial" w:cs="Arial"/>
              <w:i/>
              <w:iCs/>
              <w:sz w:val="22"/>
              <w:szCs w:val="22"/>
            </w:rPr>
            <w:t>)</w:t>
          </w:r>
          <w:r w:rsidR="00DE0346">
            <w:rPr>
              <w:rFonts w:ascii="Arial" w:hAnsi="Arial" w:cs="Arial"/>
              <w:i/>
              <w:iCs/>
              <w:sz w:val="22"/>
              <w:szCs w:val="22"/>
            </w:rPr>
            <w:t>,</w:t>
          </w:r>
          <w:r w:rsidRPr="00491BBD">
            <w:rPr>
              <w:rFonts w:ascii="Arial" w:hAnsi="Arial" w:cs="Arial"/>
              <w:i/>
              <w:iCs/>
              <w:sz w:val="22"/>
              <w:szCs w:val="22"/>
            </w:rPr>
            <w:t xml:space="preserve"> Gabion stone (scour protection)</w:t>
          </w:r>
          <w:r w:rsidR="00DE0346">
            <w:rPr>
              <w:rFonts w:ascii="Arial" w:hAnsi="Arial" w:cs="Arial"/>
              <w:i/>
              <w:iCs/>
              <w:sz w:val="22"/>
              <w:szCs w:val="22"/>
            </w:rPr>
            <w:t>,</w:t>
          </w:r>
          <w:r w:rsidRPr="00491BBD">
            <w:rPr>
              <w:rFonts w:ascii="Arial" w:hAnsi="Arial" w:cs="Arial"/>
              <w:i/>
              <w:iCs/>
              <w:sz w:val="22"/>
              <w:szCs w:val="22"/>
            </w:rPr>
            <w:t xml:space="preserve"> 6n for new footway</w:t>
          </w:r>
          <w:r w:rsidR="00DE0346">
            <w:rPr>
              <w:rFonts w:ascii="Arial" w:hAnsi="Arial" w:cs="Arial"/>
              <w:i/>
              <w:iCs/>
              <w:sz w:val="22"/>
              <w:szCs w:val="22"/>
            </w:rPr>
            <w:t>.</w:t>
          </w:r>
          <w:r w:rsidRPr="00491BBD">
            <w:rPr>
              <w:rFonts w:ascii="Arial" w:hAnsi="Arial" w:cs="Arial"/>
              <w:i/>
              <w:iCs/>
              <w:sz w:val="22"/>
              <w:szCs w:val="22"/>
            </w:rPr>
            <w:t xml:space="preserve"> The carbon assessments account for emissions from material transportation, embodied carbon from material production, and construction activities (based on benchmarks from similar schemes). During operation, embodied carbon, transportation and construction activities associated with asset maintenance and replacement over the 60-year assessment period have also been included.  A carbon management workshop will be held during the detailed design phase to identify opportunities to reduce scheme carbon. Key considerations will include limiting the use of carbon intensive materials, considering locally sourced supplies and the efficiency of plant equipment.</w:t>
          </w:r>
        </w:p>
      </w:sdtContent>
    </w:sdt>
    <w:p w14:paraId="673D607D" w14:textId="64219BC3" w:rsidR="000B6EDF" w:rsidRDefault="44B94958" w:rsidP="00D02D88">
      <w:pPr>
        <w:pStyle w:val="ListParagraph"/>
        <w:numPr>
          <w:ilvl w:val="0"/>
          <w:numId w:val="16"/>
        </w:numPr>
      </w:pPr>
      <w:r w:rsidRPr="0F2993C8">
        <w:rPr>
          <w:rFonts w:ascii="Arial" w:hAnsi="Arial" w:cs="Arial"/>
        </w:rPr>
        <w:t xml:space="preserve">What </w:t>
      </w:r>
      <w:r w:rsidR="0048119F">
        <w:rPr>
          <w:rFonts w:ascii="Arial" w:hAnsi="Arial" w:cs="Arial"/>
        </w:rPr>
        <w:t>statutory undertakers</w:t>
      </w:r>
      <w:r w:rsidR="0048119F" w:rsidRPr="0F2993C8">
        <w:rPr>
          <w:rFonts w:ascii="Arial" w:hAnsi="Arial" w:cs="Arial"/>
        </w:rPr>
        <w:t xml:space="preserve"> </w:t>
      </w:r>
      <w:r w:rsidRPr="0F2993C8">
        <w:rPr>
          <w:rFonts w:ascii="Arial" w:hAnsi="Arial" w:cs="Arial"/>
        </w:rPr>
        <w:t xml:space="preserve">affect </w:t>
      </w:r>
      <w:r w:rsidR="00C173AA">
        <w:rPr>
          <w:rFonts w:ascii="Arial" w:hAnsi="Arial" w:cs="Arial"/>
        </w:rPr>
        <w:t>the proposed scheme</w:t>
      </w:r>
      <w:r w:rsidR="00EF6ABA">
        <w:rPr>
          <w:rFonts w:ascii="Arial" w:hAnsi="Arial" w:cs="Arial"/>
        </w:rPr>
        <w:t xml:space="preserve">? </w:t>
      </w:r>
      <w:r w:rsidR="008404DD">
        <w:rPr>
          <w:rFonts w:ascii="Arial" w:hAnsi="Arial" w:cs="Arial"/>
        </w:rPr>
        <w:t>Ha</w:t>
      </w:r>
      <w:r w:rsidR="00D551C0">
        <w:rPr>
          <w:rFonts w:ascii="Arial" w:hAnsi="Arial" w:cs="Arial"/>
        </w:rPr>
        <w:t xml:space="preserve">s any </w:t>
      </w:r>
      <w:r w:rsidR="00635D8B">
        <w:rPr>
          <w:rFonts w:ascii="Arial" w:hAnsi="Arial" w:cs="Arial"/>
        </w:rPr>
        <w:t xml:space="preserve">engagement </w:t>
      </w:r>
      <w:r w:rsidR="00780A21">
        <w:rPr>
          <w:rFonts w:ascii="Arial" w:hAnsi="Arial" w:cs="Arial"/>
        </w:rPr>
        <w:t>been undertaken</w:t>
      </w:r>
      <w:r w:rsidRPr="0F2993C8">
        <w:rPr>
          <w:rFonts w:ascii="Arial" w:hAnsi="Arial" w:cs="Arial"/>
        </w:rPr>
        <w:t xml:space="preserve"> and how </w:t>
      </w:r>
      <w:r w:rsidR="005C48A9">
        <w:rPr>
          <w:rFonts w:ascii="Arial" w:hAnsi="Arial" w:cs="Arial"/>
        </w:rPr>
        <w:t xml:space="preserve">has </w:t>
      </w:r>
      <w:r w:rsidR="00AA1ED5">
        <w:rPr>
          <w:rFonts w:ascii="Arial" w:hAnsi="Arial" w:cs="Arial"/>
        </w:rPr>
        <w:t>t</w:t>
      </w:r>
      <w:r w:rsidR="006B36F0">
        <w:rPr>
          <w:rFonts w:ascii="Arial" w:hAnsi="Arial" w:cs="Arial"/>
        </w:rPr>
        <w:t>his been</w:t>
      </w:r>
      <w:r w:rsidRPr="0F2993C8">
        <w:rPr>
          <w:rFonts w:ascii="Arial" w:hAnsi="Arial" w:cs="Arial"/>
        </w:rPr>
        <w:t xml:space="preserve"> accounted for within </w:t>
      </w:r>
      <w:r w:rsidR="006B36F0">
        <w:rPr>
          <w:rFonts w:ascii="Arial" w:hAnsi="Arial" w:cs="Arial"/>
        </w:rPr>
        <w:t>the</w:t>
      </w:r>
      <w:r w:rsidR="006B36F0" w:rsidRPr="0F2993C8">
        <w:rPr>
          <w:rFonts w:ascii="Arial" w:hAnsi="Arial" w:cs="Arial"/>
        </w:rPr>
        <w:t xml:space="preserve"> </w:t>
      </w:r>
      <w:r w:rsidR="0042530C">
        <w:rPr>
          <w:rFonts w:ascii="Arial" w:hAnsi="Arial" w:cs="Arial"/>
        </w:rPr>
        <w:t xml:space="preserve">delivery </w:t>
      </w:r>
      <w:r w:rsidRPr="0F2993C8">
        <w:rPr>
          <w:rFonts w:ascii="Arial" w:hAnsi="Arial" w:cs="Arial"/>
        </w:rPr>
        <w:t>approach?</w:t>
      </w:r>
    </w:p>
    <w:p w14:paraId="6E0A2C29" w14:textId="3EF9CCA2" w:rsidR="000B6EDF" w:rsidRDefault="00BA2CBD" w:rsidP="00D02D88">
      <w:pPr>
        <w:rPr>
          <w:rFonts w:ascii="Arial" w:hAnsi="Arial" w:cs="Arial"/>
          <w:i/>
          <w:iCs/>
          <w:sz w:val="22"/>
          <w:szCs w:val="22"/>
        </w:rPr>
      </w:pPr>
      <w:r>
        <w:rPr>
          <w:rFonts w:ascii="Arial" w:hAnsi="Arial" w:cs="Arial"/>
          <w:i/>
          <w:iCs/>
          <w:sz w:val="22"/>
          <w:szCs w:val="22"/>
        </w:rPr>
        <w:t>Set out the relevan</w:t>
      </w:r>
      <w:r w:rsidR="00736506">
        <w:rPr>
          <w:rFonts w:ascii="Arial" w:hAnsi="Arial" w:cs="Arial"/>
          <w:i/>
          <w:iCs/>
          <w:sz w:val="22"/>
          <w:szCs w:val="22"/>
        </w:rPr>
        <w:t xml:space="preserve">t </w:t>
      </w:r>
      <w:r w:rsidR="00C50191">
        <w:rPr>
          <w:rFonts w:ascii="Arial" w:hAnsi="Arial" w:cs="Arial"/>
          <w:i/>
          <w:iCs/>
          <w:sz w:val="22"/>
          <w:szCs w:val="22"/>
        </w:rPr>
        <w:t>statu</w:t>
      </w:r>
      <w:r w:rsidR="00665F93">
        <w:rPr>
          <w:rFonts w:ascii="Arial" w:hAnsi="Arial" w:cs="Arial"/>
          <w:i/>
          <w:iCs/>
          <w:sz w:val="22"/>
          <w:szCs w:val="22"/>
        </w:rPr>
        <w:t>tory undertakers</w:t>
      </w:r>
      <w:r w:rsidR="00736506">
        <w:rPr>
          <w:rFonts w:ascii="Arial" w:hAnsi="Arial" w:cs="Arial"/>
          <w:i/>
          <w:iCs/>
          <w:sz w:val="22"/>
          <w:szCs w:val="22"/>
        </w:rPr>
        <w:t xml:space="preserve">, the impacts they may have on </w:t>
      </w:r>
      <w:r w:rsidR="00CE12ED">
        <w:rPr>
          <w:rFonts w:ascii="Arial" w:hAnsi="Arial" w:cs="Arial"/>
          <w:i/>
          <w:iCs/>
          <w:sz w:val="22"/>
          <w:szCs w:val="22"/>
        </w:rPr>
        <w:t>the</w:t>
      </w:r>
      <w:r w:rsidR="00736506">
        <w:rPr>
          <w:rFonts w:ascii="Arial" w:hAnsi="Arial" w:cs="Arial"/>
          <w:i/>
          <w:iCs/>
          <w:sz w:val="22"/>
          <w:szCs w:val="22"/>
        </w:rPr>
        <w:t xml:space="preserve"> programme </w:t>
      </w:r>
      <w:r w:rsidR="004B0C92">
        <w:rPr>
          <w:rFonts w:ascii="Arial" w:hAnsi="Arial" w:cs="Arial"/>
          <w:i/>
          <w:iCs/>
          <w:sz w:val="22"/>
          <w:szCs w:val="22"/>
        </w:rPr>
        <w:t>– including planning –</w:t>
      </w:r>
      <w:r w:rsidR="00736506">
        <w:rPr>
          <w:rFonts w:ascii="Arial" w:hAnsi="Arial" w:cs="Arial"/>
          <w:i/>
          <w:iCs/>
          <w:sz w:val="22"/>
          <w:szCs w:val="22"/>
        </w:rPr>
        <w:t xml:space="preserve"> and how </w:t>
      </w:r>
      <w:r w:rsidR="00635A2B">
        <w:rPr>
          <w:rFonts w:ascii="Arial" w:hAnsi="Arial" w:cs="Arial"/>
          <w:i/>
          <w:iCs/>
          <w:sz w:val="22"/>
          <w:szCs w:val="22"/>
        </w:rPr>
        <w:t>this</w:t>
      </w:r>
      <w:r w:rsidR="000536BE">
        <w:rPr>
          <w:rFonts w:ascii="Arial" w:hAnsi="Arial" w:cs="Arial"/>
          <w:i/>
          <w:iCs/>
          <w:sz w:val="22"/>
          <w:szCs w:val="22"/>
        </w:rPr>
        <w:t xml:space="preserve"> part</w:t>
      </w:r>
      <w:r>
        <w:rPr>
          <w:rFonts w:ascii="Arial" w:hAnsi="Arial" w:cs="Arial"/>
          <w:i/>
          <w:iCs/>
          <w:sz w:val="22"/>
          <w:szCs w:val="22"/>
        </w:rPr>
        <w:t xml:space="preserve"> of </w:t>
      </w:r>
      <w:r w:rsidR="000536BE">
        <w:rPr>
          <w:rFonts w:ascii="Arial" w:hAnsi="Arial" w:cs="Arial"/>
          <w:i/>
          <w:iCs/>
          <w:sz w:val="22"/>
          <w:szCs w:val="22"/>
        </w:rPr>
        <w:t>the programme</w:t>
      </w:r>
      <w:r w:rsidR="00635A2B">
        <w:rPr>
          <w:rFonts w:ascii="Arial" w:hAnsi="Arial" w:cs="Arial"/>
          <w:i/>
          <w:iCs/>
          <w:sz w:val="22"/>
          <w:szCs w:val="22"/>
        </w:rPr>
        <w:t xml:space="preserve"> will be managed</w:t>
      </w:r>
      <w:r w:rsidR="000536BE">
        <w:rPr>
          <w:rFonts w:ascii="Arial" w:hAnsi="Arial" w:cs="Arial"/>
          <w:i/>
          <w:iCs/>
          <w:sz w:val="22"/>
          <w:szCs w:val="22"/>
        </w:rPr>
        <w:t xml:space="preserve">. </w:t>
      </w:r>
      <w:r w:rsidR="00E27859">
        <w:rPr>
          <w:rFonts w:ascii="Arial" w:hAnsi="Arial" w:cs="Arial"/>
          <w:i/>
          <w:iCs/>
          <w:sz w:val="22"/>
          <w:szCs w:val="22"/>
        </w:rPr>
        <w:t>If applicable, d</w:t>
      </w:r>
      <w:r w:rsidR="00C173AA">
        <w:rPr>
          <w:rFonts w:ascii="Arial" w:hAnsi="Arial" w:cs="Arial"/>
          <w:i/>
          <w:iCs/>
          <w:sz w:val="22"/>
          <w:szCs w:val="22"/>
        </w:rPr>
        <w:t xml:space="preserve">escribe how deterioration </w:t>
      </w:r>
      <w:r w:rsidR="00077526">
        <w:rPr>
          <w:rFonts w:ascii="Arial" w:hAnsi="Arial" w:cs="Arial"/>
          <w:i/>
          <w:iCs/>
          <w:sz w:val="22"/>
          <w:szCs w:val="22"/>
        </w:rPr>
        <w:t xml:space="preserve">of the structure </w:t>
      </w:r>
      <w:r w:rsidR="00C173AA">
        <w:rPr>
          <w:rFonts w:ascii="Arial" w:hAnsi="Arial" w:cs="Arial"/>
          <w:i/>
          <w:iCs/>
          <w:sz w:val="22"/>
          <w:szCs w:val="22"/>
        </w:rPr>
        <w:t xml:space="preserve">has or may impact utilities services and the extent of this disruption. </w:t>
      </w:r>
    </w:p>
    <w:sdt>
      <w:sdtPr>
        <w:rPr>
          <w:rFonts w:ascii="Arial" w:hAnsi="Arial" w:cs="Arial"/>
          <w:i/>
          <w:iCs/>
          <w:sz w:val="22"/>
          <w:szCs w:val="22"/>
        </w:rPr>
        <w:alias w:val="Utilities Affected"/>
        <w:tag w:val="2.5i"/>
        <w:id w:val="1919513536"/>
        <w:lock w:val="sdtLocked"/>
        <w:placeholder>
          <w:docPart w:val="E7137D67A7174D17B58715910752DA9A"/>
        </w:placeholder>
        <w:text/>
      </w:sdtPr>
      <w:sdtEndPr/>
      <w:sdtContent>
        <w:p w14:paraId="499F405B" w14:textId="7280B330" w:rsidR="000B6EDF" w:rsidRDefault="0026662B" w:rsidP="0026662B">
          <w:pPr>
            <w:rPr>
              <w:rFonts w:ascii="Arial" w:hAnsi="Arial" w:cs="Arial"/>
              <w:i/>
              <w:iCs/>
              <w:sz w:val="22"/>
              <w:szCs w:val="22"/>
            </w:rPr>
          </w:pPr>
          <w:r w:rsidRPr="0026662B">
            <w:rPr>
              <w:rFonts w:ascii="Arial" w:hAnsi="Arial" w:cs="Arial"/>
              <w:i/>
              <w:iCs/>
              <w:sz w:val="22"/>
              <w:szCs w:val="22"/>
            </w:rPr>
            <w:t>An ongoing C3 enquiry is being undertaken with Wessex Water regarding the large Victorian sewer that runs along Coronation Road. BCC commissioned Solum Survey Ltd and Walters to undertake drone-based survey works to map the existing infrastructure, including the foul sewer and surface water sewer networks within the study area. BCC is also engaging with Bristol Water, which has assets (water mains) within the scheme area that require protection.  Further engagement with the statutory undertakers will be conducted through the design stages to identify and manage asset-related constraints and risks. Any resulting risks will be captured, monitored, and managed through the BCC project risk register.</w:t>
          </w:r>
        </w:p>
      </w:sdtContent>
    </w:sdt>
    <w:p w14:paraId="79E8FF79" w14:textId="77777777" w:rsidR="00C173AA" w:rsidRDefault="00C173AA" w:rsidP="000E17F3">
      <w:pPr>
        <w:pBdr>
          <w:bottom w:val="single" w:sz="4" w:space="1" w:color="auto"/>
        </w:pBdr>
        <w:rPr>
          <w:rFonts w:ascii="Arial" w:hAnsi="Arial" w:cs="Arial"/>
          <w:b/>
          <w:bCs/>
          <w:sz w:val="28"/>
          <w:szCs w:val="28"/>
        </w:rPr>
      </w:pPr>
    </w:p>
    <w:p w14:paraId="6D0E47D2" w14:textId="77777777" w:rsidR="000B5AE6" w:rsidRDefault="000B5AE6">
      <w:pPr>
        <w:rPr>
          <w:rFonts w:ascii="Arial" w:hAnsi="Arial" w:cs="Arial"/>
          <w:b/>
          <w:bCs/>
          <w:sz w:val="28"/>
          <w:szCs w:val="28"/>
        </w:rPr>
      </w:pPr>
      <w:r>
        <w:rPr>
          <w:rFonts w:ascii="Arial" w:hAnsi="Arial" w:cs="Arial"/>
          <w:b/>
          <w:bCs/>
          <w:sz w:val="28"/>
          <w:szCs w:val="28"/>
        </w:rPr>
        <w:br w:type="page"/>
      </w:r>
    </w:p>
    <w:p w14:paraId="74546663" w14:textId="6C790606" w:rsidR="000E17F3" w:rsidRPr="000E17F3" w:rsidRDefault="000E17F3" w:rsidP="000E17F3">
      <w:pPr>
        <w:pBdr>
          <w:bottom w:val="single" w:sz="4" w:space="1" w:color="auto"/>
        </w:pBdr>
        <w:rPr>
          <w:rFonts w:ascii="Arial" w:hAnsi="Arial" w:cs="Arial"/>
          <w:b/>
          <w:bCs/>
          <w:sz w:val="28"/>
          <w:szCs w:val="28"/>
        </w:rPr>
      </w:pPr>
      <w:r w:rsidRPr="000E17F3">
        <w:rPr>
          <w:rFonts w:ascii="Arial" w:hAnsi="Arial" w:cs="Arial"/>
          <w:b/>
          <w:bCs/>
          <w:sz w:val="28"/>
          <w:szCs w:val="28"/>
        </w:rPr>
        <w:lastRenderedPageBreak/>
        <w:t>Part 3 – Governance and Declarations</w:t>
      </w:r>
    </w:p>
    <w:p w14:paraId="253BEFD8" w14:textId="3059F086" w:rsidR="00BF5931" w:rsidRPr="00BF5931" w:rsidRDefault="00085FE6" w:rsidP="000E17F3">
      <w:pPr>
        <w:rPr>
          <w:rFonts w:ascii="Arial" w:hAnsi="Arial" w:cs="Arial"/>
          <w:b/>
          <w:bCs/>
        </w:rPr>
      </w:pPr>
      <w:r>
        <w:rPr>
          <w:rFonts w:ascii="Arial" w:hAnsi="Arial" w:cs="Arial"/>
          <w:b/>
          <w:bCs/>
        </w:rPr>
        <w:t xml:space="preserve">3.1 </w:t>
      </w:r>
      <w:r w:rsidR="00BF5931" w:rsidRPr="00BF5931">
        <w:rPr>
          <w:rFonts w:ascii="Arial" w:hAnsi="Arial" w:cs="Arial"/>
          <w:b/>
          <w:bCs/>
        </w:rPr>
        <w:t>Equality Analysis</w:t>
      </w:r>
    </w:p>
    <w:p w14:paraId="37AEC63A" w14:textId="77777777" w:rsidR="00BF5931" w:rsidRPr="00D33CE1" w:rsidRDefault="00085FE6" w:rsidP="00AB25B4">
      <w:pPr>
        <w:rPr>
          <w:rFonts w:ascii="Arial" w:hAnsi="Arial" w:cs="Arial"/>
        </w:rPr>
      </w:pPr>
      <w:r>
        <w:rPr>
          <w:rFonts w:ascii="Arial" w:hAnsi="Arial" w:cs="Arial"/>
        </w:rPr>
        <w:t xml:space="preserve">a) </w:t>
      </w:r>
      <w:r w:rsidR="00BF5931" w:rsidRPr="00D33CE1">
        <w:rPr>
          <w:rFonts w:ascii="Arial" w:hAnsi="Arial" w:cs="Arial"/>
        </w:rPr>
        <w:t xml:space="preserve">Has analysis of the equality impacts of the scheme been undertaken by the </w:t>
      </w:r>
      <w:r w:rsidR="00DE50C3">
        <w:rPr>
          <w:rFonts w:ascii="Arial" w:hAnsi="Arial" w:cs="Arial"/>
        </w:rPr>
        <w:t>LHA</w:t>
      </w:r>
      <w:r w:rsidR="00BF5931" w:rsidRPr="00D33CE1">
        <w:rPr>
          <w:rFonts w:ascii="Arial" w:hAnsi="Arial" w:cs="Arial"/>
        </w:rPr>
        <w:t xml:space="preserve"> in line with the Public Sector Equality Duty?</w:t>
      </w:r>
      <w:r w:rsidR="005B5630">
        <w:rPr>
          <w:rFonts w:ascii="Arial" w:hAnsi="Arial" w:cs="Arial"/>
        </w:rPr>
        <w:t xml:space="preserve"> Select below:</w:t>
      </w:r>
    </w:p>
    <w:p w14:paraId="1DB0884D" w14:textId="7DE0FB10" w:rsidR="000B6EDF" w:rsidRDefault="00392FE3" w:rsidP="002770CC">
      <w:pPr>
        <w:rPr>
          <w:rFonts w:ascii="Arial" w:hAnsi="Arial" w:cs="Arial"/>
        </w:rPr>
      </w:pPr>
      <w:sdt>
        <w:sdtPr>
          <w:rPr>
            <w:rFonts w:ascii="Arial" w:hAnsi="Arial" w:cs="Arial"/>
          </w:rPr>
          <w:alias w:val="Equality Analysis - Yes"/>
          <w:tag w:val="3.1a"/>
          <w:id w:val="1918284385"/>
          <w:lock w:val="sdtLocked"/>
          <w14:checkbox>
            <w14:checked w14:val="1"/>
            <w14:checkedState w14:val="2612" w14:font="MS Gothic"/>
            <w14:uncheckedState w14:val="2610" w14:font="MS Gothic"/>
          </w14:checkbox>
        </w:sdtPr>
        <w:sdtEndPr/>
        <w:sdtContent>
          <w:r w:rsidR="006D1FE5">
            <w:rPr>
              <w:rFonts w:ascii="MS Gothic" w:eastAsia="MS Gothic" w:hAnsi="MS Gothic" w:cs="Arial" w:hint="eastAsia"/>
            </w:rPr>
            <w:t>☒</w:t>
          </w:r>
        </w:sdtContent>
      </w:sdt>
      <w:r w:rsidR="000B6EDF">
        <w:rPr>
          <w:rFonts w:ascii="Arial" w:hAnsi="Arial" w:cs="Arial"/>
        </w:rPr>
        <w:t xml:space="preserve">     Yes</w:t>
      </w:r>
    </w:p>
    <w:p w14:paraId="2BF274B0" w14:textId="73625053" w:rsidR="000B6EDF" w:rsidRDefault="00392FE3" w:rsidP="002770CC">
      <w:pPr>
        <w:rPr>
          <w:rFonts w:ascii="Arial" w:hAnsi="Arial" w:cs="Arial"/>
        </w:rPr>
      </w:pPr>
      <w:sdt>
        <w:sdtPr>
          <w:rPr>
            <w:rFonts w:ascii="Arial" w:hAnsi="Arial" w:cs="Arial"/>
          </w:rPr>
          <w:alias w:val="Equality Analysis - No"/>
          <w:tag w:val="3.1b"/>
          <w:id w:val="-1704933659"/>
          <w:lock w:val="sdtLocked"/>
          <w14:checkbox>
            <w14:checked w14:val="0"/>
            <w14:checkedState w14:val="2612" w14:font="MS Gothic"/>
            <w14:uncheckedState w14:val="2610" w14:font="MS Gothic"/>
          </w14:checkbox>
        </w:sdtPr>
        <w:sdtEndPr/>
        <w:sdtContent>
          <w:r w:rsidR="00622146">
            <w:rPr>
              <w:rFonts w:ascii="MS Gothic" w:eastAsia="MS Gothic" w:hAnsi="MS Gothic" w:cs="Arial" w:hint="eastAsia"/>
            </w:rPr>
            <w:t>☐</w:t>
          </w:r>
        </w:sdtContent>
      </w:sdt>
      <w:r w:rsidR="000B6EDF">
        <w:rPr>
          <w:rFonts w:ascii="Arial" w:hAnsi="Arial" w:cs="Arial"/>
        </w:rPr>
        <w:t xml:space="preserve">     No</w:t>
      </w:r>
    </w:p>
    <w:p w14:paraId="5640DD85" w14:textId="09215685" w:rsidR="00BF5931" w:rsidRPr="00A22948" w:rsidRDefault="00E062C5" w:rsidP="00AB25B4">
      <w:pPr>
        <w:rPr>
          <w:rFonts w:ascii="Arial" w:hAnsi="Arial" w:cs="Arial"/>
        </w:rPr>
      </w:pPr>
      <w:r>
        <w:rPr>
          <w:rFonts w:ascii="Arial" w:hAnsi="Arial" w:cs="Arial"/>
        </w:rPr>
        <w:t xml:space="preserve">b) </w:t>
      </w:r>
      <w:r w:rsidR="00BF5931" w:rsidRPr="00D33CE1">
        <w:rPr>
          <w:rFonts w:ascii="Arial" w:hAnsi="Arial" w:cs="Arial"/>
        </w:rPr>
        <w:t>Explain</w:t>
      </w:r>
      <w:r w:rsidR="00BF5931" w:rsidRPr="00A22948">
        <w:rPr>
          <w:rFonts w:ascii="Arial" w:hAnsi="Arial" w:cs="Arial"/>
        </w:rPr>
        <w:t xml:space="preserve"> how </w:t>
      </w:r>
      <w:r w:rsidR="00BF5931" w:rsidRPr="00D33CE1">
        <w:rPr>
          <w:rFonts w:ascii="Arial" w:hAnsi="Arial" w:cs="Arial"/>
        </w:rPr>
        <w:t xml:space="preserve">the </w:t>
      </w:r>
      <w:r w:rsidR="00BF5931" w:rsidRPr="00A22948">
        <w:rPr>
          <w:rFonts w:ascii="Arial" w:hAnsi="Arial" w:cs="Arial"/>
        </w:rPr>
        <w:t>equalit</w:t>
      </w:r>
      <w:r w:rsidR="00BF5931" w:rsidRPr="00D33CE1">
        <w:rPr>
          <w:rFonts w:ascii="Arial" w:hAnsi="Arial" w:cs="Arial"/>
        </w:rPr>
        <w:t>y</w:t>
      </w:r>
      <w:r w:rsidR="00BF5931" w:rsidRPr="00A22948">
        <w:rPr>
          <w:rFonts w:ascii="Arial" w:hAnsi="Arial" w:cs="Arial"/>
        </w:rPr>
        <w:t xml:space="preserve"> impacts of </w:t>
      </w:r>
      <w:r w:rsidR="00BF5931" w:rsidRPr="00D33CE1">
        <w:rPr>
          <w:rFonts w:ascii="Arial" w:hAnsi="Arial" w:cs="Arial"/>
        </w:rPr>
        <w:t xml:space="preserve">the scheme </w:t>
      </w:r>
      <w:r w:rsidR="00BF5931" w:rsidRPr="00A22948">
        <w:rPr>
          <w:rFonts w:ascii="Arial" w:hAnsi="Arial" w:cs="Arial"/>
        </w:rPr>
        <w:t>have been considered or</w:t>
      </w:r>
      <w:r w:rsidR="00BF5931">
        <w:rPr>
          <w:rFonts w:ascii="Arial" w:hAnsi="Arial" w:cs="Arial"/>
        </w:rPr>
        <w:t xml:space="preserve"> will be considered. Identify </w:t>
      </w:r>
      <w:r w:rsidR="00BF5931" w:rsidRPr="00A22948">
        <w:rPr>
          <w:rFonts w:ascii="Arial" w:hAnsi="Arial" w:cs="Arial"/>
        </w:rPr>
        <w:t xml:space="preserve">the relevant affected groups </w:t>
      </w:r>
      <w:r w:rsidR="00BF5931" w:rsidRPr="00D33CE1">
        <w:rPr>
          <w:rFonts w:ascii="Arial" w:hAnsi="Arial" w:cs="Arial"/>
        </w:rPr>
        <w:t>with</w:t>
      </w:r>
      <w:r w:rsidR="00BF5931" w:rsidRPr="00A22948">
        <w:rPr>
          <w:rFonts w:ascii="Arial" w:hAnsi="Arial" w:cs="Arial"/>
        </w:rPr>
        <w:t xml:space="preserve"> protected characteristics, and any</w:t>
      </w:r>
      <w:r w:rsidR="00BF5931" w:rsidRPr="00D33CE1">
        <w:rPr>
          <w:rFonts w:ascii="Arial" w:hAnsi="Arial" w:cs="Arial"/>
        </w:rPr>
        <w:t xml:space="preserve"> planned measures to mitigate these impacts</w:t>
      </w:r>
      <w:r w:rsidR="00BF5931" w:rsidRPr="00A22948">
        <w:rPr>
          <w:rFonts w:ascii="Arial" w:hAnsi="Arial" w:cs="Arial"/>
        </w:rPr>
        <w:t>. (</w:t>
      </w:r>
      <w:r w:rsidR="00BF5931" w:rsidRPr="00D33CE1">
        <w:rPr>
          <w:rFonts w:ascii="Arial" w:hAnsi="Arial" w:cs="Arial"/>
        </w:rPr>
        <w:t>Maximum 250</w:t>
      </w:r>
      <w:r w:rsidR="00BF5931" w:rsidRPr="00A22948">
        <w:rPr>
          <w:rFonts w:ascii="Arial" w:hAnsi="Arial" w:cs="Arial"/>
        </w:rPr>
        <w:t xml:space="preserve"> words)</w:t>
      </w:r>
    </w:p>
    <w:sdt>
      <w:sdtPr>
        <w:rPr>
          <w:rFonts w:ascii="Arial" w:hAnsi="Arial" w:cs="Arial"/>
          <w:color w:val="2B579A"/>
          <w:shd w:val="clear" w:color="auto" w:fill="E6E6E6"/>
        </w:rPr>
        <w:alias w:val="Equality Impacts"/>
        <w:tag w:val="3.1b"/>
        <w:id w:val="-1218667974"/>
        <w:lock w:val="sdtLocked"/>
        <w:placeholder>
          <w:docPart w:val="A6C81DC75B99479AAD93037DB060F21D"/>
        </w:placeholder>
      </w:sdtPr>
      <w:sdtEndPr/>
      <w:sdtContent>
        <w:p w14:paraId="506C13F8" w14:textId="43B638B7" w:rsidR="006D1FE5" w:rsidRDefault="006D1FE5" w:rsidP="006D1FE5">
          <w:pPr>
            <w:rPr>
              <w:rFonts w:ascii="Arial" w:hAnsi="Arial" w:cs="Arial"/>
              <w:color w:val="2B579A"/>
              <w:shd w:val="clear" w:color="auto" w:fill="E6E6E6"/>
            </w:rPr>
          </w:pPr>
          <w:r>
            <w:rPr>
              <w:rFonts w:ascii="Arial" w:hAnsi="Arial" w:cs="Arial"/>
              <w:color w:val="2B579A"/>
              <w:shd w:val="clear" w:color="auto" w:fill="E6E6E6"/>
            </w:rPr>
            <w:t xml:space="preserve">An initial Equality Impact Assessment was undertaken for the scheme which commits the council to develop a full Equality Impact Report should the bid be successful. This has been signed off by our Equalities Team and Director. The full assessment will need to be responsive to the final scheme design and any temporary measures during the construction phase. Of the nine groups with protected characteristics Disabled people are most at risk from disproportionate impacts. </w:t>
          </w:r>
          <w:proofErr w:type="gramStart"/>
          <w:r>
            <w:rPr>
              <w:rFonts w:ascii="Arial" w:hAnsi="Arial" w:cs="Arial"/>
              <w:color w:val="2B579A"/>
              <w:shd w:val="clear" w:color="auto" w:fill="E6E6E6"/>
            </w:rPr>
            <w:t>Specifically</w:t>
          </w:r>
          <w:proofErr w:type="gramEnd"/>
          <w:r>
            <w:rPr>
              <w:rFonts w:ascii="Arial" w:hAnsi="Arial" w:cs="Arial"/>
              <w:color w:val="2B579A"/>
              <w:shd w:val="clear" w:color="auto" w:fill="E6E6E6"/>
            </w:rPr>
            <w:t xml:space="preserve"> this around the management of temporary traffic arrangements during the construction phase. The team will ensure that mitigations are in place so that diversionary routes for disabled people who walk, wheel or cycle are fully accessible and Equality Act compliant. Circuitous diversionary routes can also create challenges for older people, pregnant people and those in maternity for whom longer distances can create barriers to essential services. We will ensure we effectively communicate the details and duration of any diversionary routes via different media and channels so that our residents can prepare in advance.  </w:t>
          </w:r>
        </w:p>
        <w:p w14:paraId="117F2DB5" w14:textId="5D4703A8" w:rsidR="00BF5931" w:rsidRPr="00D33CE1" w:rsidRDefault="006D1FE5" w:rsidP="006D1FE5">
          <w:pPr>
            <w:rPr>
              <w:rFonts w:ascii="Arial" w:hAnsi="Arial" w:cs="Arial"/>
              <w:color w:val="2B579A"/>
              <w:shd w:val="clear" w:color="auto" w:fill="E6E6E6"/>
            </w:rPr>
          </w:pPr>
          <w:r>
            <w:rPr>
              <w:rFonts w:ascii="Arial" w:hAnsi="Arial" w:cs="Arial"/>
              <w:color w:val="2B579A"/>
              <w:shd w:val="clear" w:color="auto" w:fill="E6E6E6"/>
            </w:rPr>
            <w:t>Disproportionate impacts to groups with protected characteristics are more likely to occur under a reactive maintenance scenario as design options, time and funding are likely to be more pressured than if the works were planned. In this way receiving investment from the Structures Fund will help the council meet its statutory obligations around Equalities more effectively</w:t>
          </w:r>
        </w:p>
      </w:sdtContent>
    </w:sdt>
    <w:p w14:paraId="30239040" w14:textId="77777777" w:rsidR="00CF0BA1" w:rsidRDefault="00CF0BA1" w:rsidP="000E17F3">
      <w:pPr>
        <w:rPr>
          <w:rFonts w:ascii="Arial" w:hAnsi="Arial" w:cs="Arial"/>
          <w:b/>
          <w:bCs/>
        </w:rPr>
      </w:pPr>
    </w:p>
    <w:p w14:paraId="6A476917" w14:textId="51746EBE" w:rsidR="00BF5931" w:rsidRPr="00BF5931" w:rsidRDefault="000E3620" w:rsidP="00C832FB">
      <w:pPr>
        <w:rPr>
          <w:rFonts w:ascii="Arial" w:hAnsi="Arial" w:cs="Arial"/>
          <w:b/>
          <w:bCs/>
        </w:rPr>
      </w:pPr>
      <w:r>
        <w:rPr>
          <w:rFonts w:ascii="Arial" w:hAnsi="Arial" w:cs="Arial"/>
          <w:b/>
          <w:bCs/>
        </w:rPr>
        <w:t xml:space="preserve">3.2 </w:t>
      </w:r>
      <w:r w:rsidR="00BF5931" w:rsidRPr="00BF5931">
        <w:rPr>
          <w:rFonts w:ascii="Arial" w:hAnsi="Arial" w:cs="Arial"/>
          <w:b/>
          <w:bCs/>
        </w:rPr>
        <w:t>Public Sector Transparency</w:t>
      </w:r>
    </w:p>
    <w:p w14:paraId="1FF10450" w14:textId="67E20470" w:rsidR="00D25E0B" w:rsidRDefault="00BF5931" w:rsidP="00C832FB">
      <w:pPr>
        <w:rPr>
          <w:rFonts w:ascii="Arial" w:hAnsi="Arial" w:cs="Arial"/>
        </w:rPr>
      </w:pPr>
      <w:r w:rsidRPr="00D33CE1">
        <w:rPr>
          <w:rFonts w:ascii="Arial" w:hAnsi="Arial" w:cs="Arial"/>
        </w:rPr>
        <w:t xml:space="preserve">When </w:t>
      </w:r>
      <w:r w:rsidR="00DE50C3">
        <w:rPr>
          <w:rFonts w:ascii="Arial" w:hAnsi="Arial" w:cs="Arial"/>
        </w:rPr>
        <w:t>LHA</w:t>
      </w:r>
      <w:r w:rsidR="003B6AB8">
        <w:rPr>
          <w:rFonts w:ascii="Arial" w:hAnsi="Arial" w:cs="Arial"/>
        </w:rPr>
        <w:t>s</w:t>
      </w:r>
      <w:r w:rsidRPr="00D33CE1">
        <w:rPr>
          <w:rFonts w:ascii="Arial" w:hAnsi="Arial" w:cs="Arial"/>
        </w:rPr>
        <w:t xml:space="preserve"> submit proposals for funding to DfT, as part of the Government’s commitment to greater openness in the public sector under the Freedom of Information Act 2000 and the Environmental Information Regulations 2004, they must also publish a version excluding any commercially sensitive information on their own website within two working days of submitting the final proposal to DfT. </w:t>
      </w:r>
    </w:p>
    <w:p w14:paraId="74CE46D1" w14:textId="4BC2A7BC" w:rsidR="00BF5931" w:rsidRPr="00D33CE1" w:rsidRDefault="00BF5931" w:rsidP="00C832FB">
      <w:pPr>
        <w:pStyle w:val="ListParagraph"/>
        <w:numPr>
          <w:ilvl w:val="0"/>
          <w:numId w:val="18"/>
        </w:numPr>
        <w:rPr>
          <w:rFonts w:ascii="Arial" w:hAnsi="Arial" w:cs="Arial"/>
        </w:rPr>
      </w:pPr>
      <w:r w:rsidRPr="00D33CE1">
        <w:rPr>
          <w:rFonts w:ascii="Arial" w:hAnsi="Arial" w:cs="Arial"/>
        </w:rPr>
        <w:t>Please specify the weblink where this proposal will be published</w:t>
      </w:r>
      <w:r w:rsidR="00BE622C">
        <w:rPr>
          <w:rFonts w:ascii="Arial" w:hAnsi="Arial" w:cs="Arial"/>
        </w:rPr>
        <w:t>.</w:t>
      </w:r>
    </w:p>
    <w:sdt>
      <w:sdtPr>
        <w:rPr>
          <w:rFonts w:ascii="Arial" w:hAnsi="Arial" w:cs="Arial"/>
          <w:color w:val="2B579A"/>
          <w:sz w:val="22"/>
          <w:szCs w:val="22"/>
          <w:shd w:val="clear" w:color="auto" w:fill="E6E6E6"/>
        </w:rPr>
        <w:alias w:val="Weblink"/>
        <w:tag w:val="3.2a"/>
        <w:id w:val="-1585827297"/>
        <w:lock w:val="sdtLocked"/>
        <w:placeholder>
          <w:docPart w:val="B18A52D55C9C48C796C6202CF464F1D6"/>
        </w:placeholder>
      </w:sdtPr>
      <w:sdtEndPr/>
      <w:sdtContent>
        <w:p w14:paraId="6146F64B" w14:textId="5CE303CE" w:rsidR="0068440A" w:rsidRPr="00C832FB" w:rsidRDefault="006D1FE5" w:rsidP="00C832FB">
          <w:pPr>
            <w:rPr>
              <w:rFonts w:ascii="Arial" w:hAnsi="Arial" w:cs="Arial"/>
              <w:color w:val="2B579A"/>
              <w:sz w:val="22"/>
              <w:szCs w:val="22"/>
              <w:shd w:val="clear" w:color="auto" w:fill="E6E6E6"/>
            </w:rPr>
          </w:pPr>
          <w:hyperlink r:id="rId18" w:history="1">
            <w:r w:rsidRPr="006D1FE5">
              <w:rPr>
                <w:rStyle w:val="Hyperlink"/>
              </w:rPr>
              <w:t>https://www.bristol.gov.uk/residents/streets-travel/transport-plans-and-projects</w:t>
            </w:r>
          </w:hyperlink>
        </w:p>
      </w:sdtContent>
    </w:sdt>
    <w:p w14:paraId="0BECC1C5" w14:textId="486DFE8F" w:rsidR="00A07EFD" w:rsidRPr="00D72059" w:rsidRDefault="00A07EFD">
      <w:pPr>
        <w:rPr>
          <w:rFonts w:ascii="Arial" w:hAnsi="Arial" w:cs="Arial"/>
          <w:b/>
          <w:bCs/>
          <w:sz w:val="16"/>
          <w:szCs w:val="16"/>
        </w:rPr>
      </w:pPr>
    </w:p>
    <w:p w14:paraId="615B6615" w14:textId="77777777" w:rsidR="007172A0" w:rsidRDefault="007172A0">
      <w:pPr>
        <w:rPr>
          <w:rFonts w:ascii="Arial" w:hAnsi="Arial" w:cs="Arial"/>
          <w:b/>
          <w:bCs/>
        </w:rPr>
      </w:pPr>
      <w:r>
        <w:rPr>
          <w:rFonts w:ascii="Arial" w:hAnsi="Arial" w:cs="Arial"/>
          <w:b/>
          <w:bCs/>
        </w:rPr>
        <w:br w:type="page"/>
      </w:r>
    </w:p>
    <w:p w14:paraId="60B89FC5" w14:textId="4302E6C2" w:rsidR="0068440A" w:rsidRPr="00BF5931" w:rsidRDefault="00D25E0B" w:rsidP="000E17F3">
      <w:pPr>
        <w:rPr>
          <w:rFonts w:ascii="Arial" w:hAnsi="Arial" w:cs="Arial"/>
          <w:b/>
          <w:bCs/>
        </w:rPr>
      </w:pPr>
      <w:r>
        <w:rPr>
          <w:rFonts w:ascii="Arial" w:hAnsi="Arial" w:cs="Arial"/>
          <w:b/>
          <w:bCs/>
        </w:rPr>
        <w:lastRenderedPageBreak/>
        <w:t xml:space="preserve">3.3 </w:t>
      </w:r>
      <w:r w:rsidR="00BF5931" w:rsidRPr="00BF5931">
        <w:rPr>
          <w:rFonts w:ascii="Arial" w:hAnsi="Arial" w:cs="Arial"/>
          <w:b/>
          <w:bCs/>
        </w:rPr>
        <w:t>Declarations</w:t>
      </w:r>
    </w:p>
    <w:p w14:paraId="43112E62" w14:textId="77777777" w:rsidR="00BF5931" w:rsidRPr="00D33CE1" w:rsidRDefault="00BF5931" w:rsidP="00BF5931">
      <w:pPr>
        <w:rPr>
          <w:rFonts w:ascii="Arial" w:hAnsi="Arial" w:cs="Arial"/>
        </w:rPr>
      </w:pPr>
      <w:r w:rsidRPr="00D33CE1">
        <w:rPr>
          <w:rFonts w:ascii="Arial" w:hAnsi="Arial" w:cs="Arial"/>
        </w:rPr>
        <w:t>Senior Responsible Owner declaration</w:t>
      </w:r>
    </w:p>
    <w:p w14:paraId="052D43CA" w14:textId="26406313" w:rsidR="00BF5931" w:rsidRPr="00D33CE1" w:rsidRDefault="00BF5931" w:rsidP="00BF5931">
      <w:pPr>
        <w:rPr>
          <w:rFonts w:ascii="Arial" w:hAnsi="Arial" w:cs="Arial"/>
        </w:rPr>
      </w:pPr>
      <w:r w:rsidRPr="00D33CE1">
        <w:rPr>
          <w:rFonts w:ascii="Arial" w:hAnsi="Arial" w:cs="Arial"/>
        </w:rPr>
        <w:t>As Senior Responsible Owner for [</w:t>
      </w:r>
      <w:sdt>
        <w:sdtPr>
          <w:rPr>
            <w:rFonts w:ascii="Arial" w:hAnsi="Arial" w:cs="Arial"/>
          </w:rPr>
          <w:alias w:val="Scheme Name"/>
          <w:tag w:val="3.3"/>
          <w:id w:val="-889649171"/>
          <w:lock w:val="sdtLocked"/>
          <w:placeholder>
            <w:docPart w:val="EF09198EC5B34898AF64262C36FDAADB"/>
          </w:placeholder>
          <w:text/>
        </w:sdtPr>
        <w:sdtEndPr/>
        <w:sdtContent>
          <w:r w:rsidR="006D1FE5">
            <w:rPr>
              <w:rFonts w:ascii="Arial" w:hAnsi="Arial" w:cs="Arial"/>
            </w:rPr>
            <w:t>Coronation Road New Cut River Walls</w:t>
          </w:r>
        </w:sdtContent>
      </w:sdt>
      <w:r w:rsidRPr="00D33CE1">
        <w:rPr>
          <w:rFonts w:ascii="Arial" w:hAnsi="Arial" w:cs="Arial"/>
        </w:rPr>
        <w:t>], I hereby submit this request for approval to DfT on behalf of [</w:t>
      </w:r>
      <w:sdt>
        <w:sdtPr>
          <w:rPr>
            <w:rFonts w:ascii="Arial" w:hAnsi="Arial" w:cs="Arial"/>
          </w:rPr>
          <w:alias w:val="Name of organisation"/>
          <w:tag w:val="3.3"/>
          <w:id w:val="-1605485138"/>
          <w:lock w:val="sdtLocked"/>
          <w:placeholder>
            <w:docPart w:val="C22F6E7E5E444D68808A740F0DEE9D1A"/>
          </w:placeholder>
          <w:text/>
        </w:sdtPr>
        <w:sdtEndPr/>
        <w:sdtContent>
          <w:r w:rsidR="006D1FE5">
            <w:rPr>
              <w:rFonts w:ascii="Arial" w:hAnsi="Arial" w:cs="Arial"/>
            </w:rPr>
            <w:t>Bristol City Council</w:t>
          </w:r>
        </w:sdtContent>
      </w:sdt>
      <w:r w:rsidRPr="00D33CE1">
        <w:rPr>
          <w:rFonts w:ascii="Arial" w:hAnsi="Arial" w:cs="Arial"/>
        </w:rPr>
        <w:t>] and confirm that I have the necessary authority to do so.</w:t>
      </w:r>
    </w:p>
    <w:p w14:paraId="348E5C39" w14:textId="3CA61374" w:rsidR="00BF5931" w:rsidRPr="00D33CE1" w:rsidRDefault="00BF5931" w:rsidP="00BF5931">
      <w:pPr>
        <w:rPr>
          <w:rFonts w:ascii="Arial" w:hAnsi="Arial" w:cs="Arial"/>
        </w:rPr>
      </w:pPr>
      <w:r w:rsidRPr="00D33CE1">
        <w:rPr>
          <w:rFonts w:ascii="Arial" w:hAnsi="Arial" w:cs="Arial"/>
        </w:rPr>
        <w:t>I confirm that [</w:t>
      </w:r>
      <w:sdt>
        <w:sdtPr>
          <w:rPr>
            <w:rFonts w:ascii="Arial" w:hAnsi="Arial" w:cs="Arial"/>
          </w:rPr>
          <w:alias w:val="Name of organisation"/>
          <w:tag w:val="3.3"/>
          <w:id w:val="591821384"/>
          <w:lock w:val="sdtLocked"/>
          <w:placeholder>
            <w:docPart w:val="E637B704791E46F08F6AE8112D44B72D"/>
          </w:placeholder>
          <w:text/>
        </w:sdtPr>
        <w:sdtEndPr/>
        <w:sdtContent>
          <w:r w:rsidR="006D1FE5">
            <w:rPr>
              <w:rFonts w:ascii="Arial" w:hAnsi="Arial" w:cs="Arial"/>
            </w:rPr>
            <w:t>Bristol City Council</w:t>
          </w:r>
        </w:sdtContent>
      </w:sdt>
      <w:r w:rsidRPr="00D33CE1">
        <w:rPr>
          <w:rFonts w:ascii="Arial" w:hAnsi="Arial" w:cs="Arial"/>
        </w:rPr>
        <w:t>] will have all the necessary statutory powers and other relevant consents in place to ensure the planned timescales in this proposal can be realised.</w:t>
      </w:r>
    </w:p>
    <w:p w14:paraId="5474C741" w14:textId="3E25F65B" w:rsidR="00BF5931" w:rsidRPr="00D33CE1" w:rsidRDefault="00BF5931" w:rsidP="00D44ABE">
      <w:pPr>
        <w:pStyle w:val="ListParagraph"/>
        <w:numPr>
          <w:ilvl w:val="0"/>
          <w:numId w:val="19"/>
        </w:numPr>
        <w:spacing w:before="120" w:after="120"/>
        <w:rPr>
          <w:rFonts w:ascii="Arial" w:hAnsi="Arial" w:cs="Arial"/>
          <w:color w:val="2B579A"/>
          <w:shd w:val="clear" w:color="auto" w:fill="E6E6E6"/>
        </w:rPr>
      </w:pPr>
      <w:r w:rsidRPr="00D8050A">
        <w:rPr>
          <w:rFonts w:ascii="Arial" w:hAnsi="Arial" w:cs="Arial"/>
        </w:rPr>
        <w:t>Name:</w:t>
      </w:r>
      <w:r w:rsidRPr="00D8050A">
        <w:rPr>
          <w:rFonts w:ascii="Arial" w:hAnsi="Arial" w:cs="Arial"/>
        </w:rPr>
        <w:tab/>
      </w:r>
      <w:sdt>
        <w:sdtPr>
          <w:rPr>
            <w:rFonts w:ascii="Arial" w:hAnsi="Arial" w:cs="Arial"/>
          </w:rPr>
          <w:alias w:val="SRO declaration - Name"/>
          <w:tag w:val="3.3a"/>
          <w:id w:val="929466846"/>
          <w:lock w:val="sdtLocked"/>
          <w:placeholder>
            <w:docPart w:val="D63D2B6AC6F7461D96BED1ECD23D2E00"/>
          </w:placeholder>
          <w:text/>
        </w:sdtPr>
        <w:sdtEndPr/>
        <w:sdtContent>
          <w:r w:rsidR="006D1FE5">
            <w:rPr>
              <w:rFonts w:ascii="Arial" w:hAnsi="Arial" w:cs="Arial"/>
            </w:rPr>
            <w:t>Shaun Taylor</w:t>
          </w:r>
        </w:sdtContent>
      </w:sdt>
    </w:p>
    <w:p w14:paraId="62C5B6C3" w14:textId="47B9C8D1" w:rsidR="00DA1218" w:rsidRPr="00D33CE1" w:rsidRDefault="00BF5931" w:rsidP="00A56DA4">
      <w:pPr>
        <w:pStyle w:val="ListParagraph"/>
        <w:numPr>
          <w:ilvl w:val="0"/>
          <w:numId w:val="19"/>
        </w:numPr>
        <w:spacing w:before="120"/>
        <w:ind w:left="357" w:hanging="357"/>
        <w:rPr>
          <w:rFonts w:ascii="Arial" w:hAnsi="Arial" w:cs="Arial"/>
          <w:color w:val="2B579A"/>
          <w:shd w:val="clear" w:color="auto" w:fill="E6E6E6"/>
        </w:rPr>
      </w:pPr>
      <w:r w:rsidRPr="00D33CE1">
        <w:rPr>
          <w:rFonts w:ascii="Arial" w:hAnsi="Arial" w:cs="Arial"/>
        </w:rPr>
        <w:t>Signed:</w:t>
      </w:r>
      <w:r w:rsidRPr="00D33CE1">
        <w:rPr>
          <w:rFonts w:ascii="Arial" w:hAnsi="Arial" w:cs="Arial"/>
        </w:rPr>
        <w:tab/>
      </w:r>
      <w:sdt>
        <w:sdtPr>
          <w:rPr>
            <w:rFonts w:ascii="Arial" w:hAnsi="Arial" w:cs="Arial"/>
          </w:rPr>
          <w:alias w:val="SRO declaration - Signature"/>
          <w:tag w:val="3.3b"/>
          <w:id w:val="888535675"/>
          <w:lock w:val="sdtLocked"/>
          <w:picture/>
        </w:sdtPr>
        <w:sdtEndPr/>
        <w:sdtContent>
          <w:r w:rsidR="00A56DA4">
            <w:rPr>
              <w:rFonts w:ascii="Arial" w:hAnsi="Arial" w:cs="Arial"/>
              <w:noProof/>
            </w:rPr>
            <w:drawing>
              <wp:inline distT="0" distB="0" distL="0" distR="0" wp14:anchorId="7BD551CE" wp14:editId="3FB47B24">
                <wp:extent cx="755374" cy="531367"/>
                <wp:effectExtent l="0" t="0" r="698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9"/>
                        <a:stretch>
                          <a:fillRect/>
                        </a:stretch>
                      </pic:blipFill>
                      <pic:spPr bwMode="auto">
                        <a:xfrm>
                          <a:off x="0" y="0"/>
                          <a:ext cx="761272" cy="535516"/>
                        </a:xfrm>
                        <a:prstGeom prst="rect">
                          <a:avLst/>
                        </a:prstGeom>
                        <a:noFill/>
                        <a:ln>
                          <a:noFill/>
                        </a:ln>
                      </pic:spPr>
                    </pic:pic>
                  </a:graphicData>
                </a:graphic>
              </wp:inline>
            </w:drawing>
          </w:r>
        </w:sdtContent>
      </w:sdt>
    </w:p>
    <w:p w14:paraId="4DDC5C5A" w14:textId="1CCABF30" w:rsidR="00BF5931" w:rsidRPr="00D33CE1" w:rsidRDefault="00BF5931" w:rsidP="00D44ABE">
      <w:pPr>
        <w:pStyle w:val="ListParagraph"/>
        <w:numPr>
          <w:ilvl w:val="0"/>
          <w:numId w:val="19"/>
        </w:numPr>
        <w:rPr>
          <w:rFonts w:ascii="Arial" w:hAnsi="Arial" w:cs="Arial"/>
          <w:color w:val="2B579A"/>
          <w:shd w:val="clear" w:color="auto" w:fill="E6E6E6"/>
        </w:rPr>
      </w:pPr>
      <w:r w:rsidRPr="00D33CE1">
        <w:rPr>
          <w:rFonts w:ascii="Arial" w:hAnsi="Arial" w:cs="Arial"/>
        </w:rPr>
        <w:t>Date:</w:t>
      </w:r>
      <w:r w:rsidRPr="00D33CE1">
        <w:rPr>
          <w:rFonts w:ascii="Arial" w:hAnsi="Arial" w:cs="Arial"/>
        </w:rPr>
        <w:tab/>
      </w:r>
      <w:sdt>
        <w:sdtPr>
          <w:rPr>
            <w:rFonts w:ascii="Arial" w:hAnsi="Arial" w:cs="Arial"/>
          </w:rPr>
          <w:alias w:val="SRO declaration - Date"/>
          <w:tag w:val="3.3c"/>
          <w:id w:val="-1659994828"/>
          <w:lock w:val="sdtLocked"/>
          <w:placeholder>
            <w:docPart w:val="47FBED89E8B54D2182711E7EFE78EEA5"/>
          </w:placeholder>
          <w:text/>
        </w:sdtPr>
        <w:sdtEndPr/>
        <w:sdtContent>
          <w:r w:rsidR="006D1FE5">
            <w:rPr>
              <w:rFonts w:ascii="Arial" w:hAnsi="Arial" w:cs="Arial"/>
            </w:rPr>
            <w:t>31/07/26</w:t>
          </w:r>
        </w:sdtContent>
      </w:sdt>
    </w:p>
    <w:p w14:paraId="19CFD532" w14:textId="3EAD65FC" w:rsidR="00BF5931" w:rsidRPr="00D33CE1" w:rsidRDefault="00BF5931" w:rsidP="00D44ABE">
      <w:pPr>
        <w:pStyle w:val="ListParagraph"/>
        <w:numPr>
          <w:ilvl w:val="0"/>
          <w:numId w:val="19"/>
        </w:numPr>
        <w:rPr>
          <w:rFonts w:ascii="Arial" w:hAnsi="Arial" w:cs="Arial"/>
        </w:rPr>
      </w:pPr>
      <w:r w:rsidRPr="00D33CE1">
        <w:rPr>
          <w:rFonts w:ascii="Arial" w:hAnsi="Arial" w:cs="Arial"/>
        </w:rPr>
        <w:t>Email:</w:t>
      </w:r>
      <w:r w:rsidRPr="00D33CE1">
        <w:rPr>
          <w:rFonts w:ascii="Arial" w:hAnsi="Arial" w:cs="Arial"/>
        </w:rPr>
        <w:tab/>
      </w:r>
      <w:sdt>
        <w:sdtPr>
          <w:rPr>
            <w:rFonts w:ascii="Arial" w:hAnsi="Arial" w:cs="Arial"/>
          </w:rPr>
          <w:alias w:val="SRO declaration - Email"/>
          <w:tag w:val="3.3d"/>
          <w:id w:val="681014337"/>
          <w:lock w:val="sdtLocked"/>
          <w:placeholder>
            <w:docPart w:val="8E7DD97A82304ADF8F681A7384686376"/>
          </w:placeholder>
          <w:text/>
        </w:sdtPr>
        <w:sdtEndPr/>
        <w:sdtContent>
          <w:r w:rsidR="006D1FE5">
            <w:rPr>
              <w:rFonts w:ascii="Arial" w:hAnsi="Arial" w:cs="Arial"/>
            </w:rPr>
            <w:t>shaun.taylor@bristol.gov.uk</w:t>
          </w:r>
        </w:sdtContent>
      </w:sdt>
    </w:p>
    <w:p w14:paraId="10476E38" w14:textId="64D118C6" w:rsidR="00BF5931" w:rsidRPr="00D33CE1" w:rsidRDefault="00BF5931" w:rsidP="00BF5931">
      <w:pPr>
        <w:rPr>
          <w:rFonts w:ascii="Arial" w:hAnsi="Arial" w:cs="Arial"/>
        </w:rPr>
      </w:pPr>
      <w:r w:rsidRPr="00D33CE1">
        <w:rPr>
          <w:rFonts w:ascii="Arial" w:hAnsi="Arial" w:cs="Arial"/>
        </w:rPr>
        <w:t xml:space="preserve">Section 151 </w:t>
      </w:r>
      <w:r w:rsidR="008B62EE">
        <w:rPr>
          <w:rFonts w:ascii="Arial" w:hAnsi="Arial" w:cs="Arial"/>
        </w:rPr>
        <w:t>O</w:t>
      </w:r>
      <w:r w:rsidRPr="00D33CE1">
        <w:rPr>
          <w:rFonts w:ascii="Arial" w:hAnsi="Arial" w:cs="Arial"/>
        </w:rPr>
        <w:t>fficer declaration</w:t>
      </w:r>
    </w:p>
    <w:p w14:paraId="1F5C12C4" w14:textId="48071CED" w:rsidR="00BF5931" w:rsidRPr="00D33CE1" w:rsidRDefault="00BF5931" w:rsidP="00BF5931">
      <w:pPr>
        <w:rPr>
          <w:rFonts w:ascii="Arial" w:hAnsi="Arial" w:cs="Arial"/>
        </w:rPr>
      </w:pPr>
      <w:r w:rsidRPr="00D33CE1">
        <w:rPr>
          <w:rFonts w:ascii="Arial" w:hAnsi="Arial" w:cs="Arial"/>
        </w:rPr>
        <w:t>As Section 151 Officer for [</w:t>
      </w:r>
      <w:sdt>
        <w:sdtPr>
          <w:rPr>
            <w:rFonts w:ascii="Arial" w:hAnsi="Arial" w:cs="Arial"/>
          </w:rPr>
          <w:alias w:val="Name of organisation"/>
          <w:tag w:val="3.3"/>
          <w:id w:val="-460269178"/>
          <w:lock w:val="sdtLocked"/>
          <w:placeholder>
            <w:docPart w:val="62F3F69D42234DBA8B668B1F6DFDADFC"/>
          </w:placeholder>
          <w:text/>
        </w:sdtPr>
        <w:sdtEndPr/>
        <w:sdtContent>
          <w:r w:rsidR="006D1FE5">
            <w:rPr>
              <w:rFonts w:ascii="Arial" w:hAnsi="Arial" w:cs="Arial"/>
            </w:rPr>
            <w:t>Bristol City Council</w:t>
          </w:r>
        </w:sdtContent>
      </w:sdt>
      <w:r w:rsidRPr="00D33CE1">
        <w:rPr>
          <w:rFonts w:ascii="Arial" w:hAnsi="Arial" w:cs="Arial"/>
        </w:rPr>
        <w:t>], I declare that the scheme cost estimates quoted in this proposal are accurate to the best of my knowledge and that [</w:t>
      </w:r>
      <w:sdt>
        <w:sdtPr>
          <w:rPr>
            <w:rFonts w:ascii="Arial" w:hAnsi="Arial" w:cs="Arial"/>
          </w:rPr>
          <w:alias w:val="Name of organisation"/>
          <w:tag w:val="3.3"/>
          <w:id w:val="-598946669"/>
          <w:lock w:val="sdtLocked"/>
          <w:placeholder>
            <w:docPart w:val="6A5EBEBA20FC40BC991BF52A9A341187"/>
          </w:placeholder>
          <w:text/>
        </w:sdtPr>
        <w:sdtEndPr/>
        <w:sdtContent>
          <w:r w:rsidR="006D1FE5">
            <w:rPr>
              <w:rFonts w:ascii="Arial" w:hAnsi="Arial" w:cs="Arial"/>
            </w:rPr>
            <w:t>Bristol City Council</w:t>
          </w:r>
        </w:sdtContent>
      </w:sdt>
      <w:r w:rsidRPr="00D33CE1">
        <w:rPr>
          <w:rFonts w:ascii="Arial" w:hAnsi="Arial" w:cs="Arial"/>
        </w:rPr>
        <w:t>]:</w:t>
      </w:r>
    </w:p>
    <w:p w14:paraId="2A48BA6D" w14:textId="452ADAF4"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 xml:space="preserve">has allocated sufficient budget to deliver this scheme </w:t>
      </w:r>
      <w:proofErr w:type="gramStart"/>
      <w:r w:rsidRPr="00D33CE1">
        <w:rPr>
          <w:rFonts w:ascii="Arial" w:hAnsi="Arial" w:cs="Arial"/>
        </w:rPr>
        <w:t>on the basis of</w:t>
      </w:r>
      <w:proofErr w:type="gramEnd"/>
      <w:r w:rsidRPr="00D33CE1">
        <w:rPr>
          <w:rFonts w:ascii="Arial" w:hAnsi="Arial" w:cs="Arial"/>
        </w:rPr>
        <w:t xml:space="preserve"> its proposed funding contribution</w:t>
      </w:r>
      <w:r w:rsidR="00BE622C">
        <w:rPr>
          <w:rFonts w:ascii="Arial" w:hAnsi="Arial" w:cs="Arial"/>
        </w:rPr>
        <w:t>.</w:t>
      </w:r>
    </w:p>
    <w:p w14:paraId="4324BD8A" w14:textId="181E9C1C"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accepts responsibility for meeting any costs over and above the DfT contribution requested, including potential cost overruns and the underwriting of any funding contributions expected from third parties</w:t>
      </w:r>
      <w:r w:rsidR="00BE622C">
        <w:rPr>
          <w:rFonts w:ascii="Arial" w:hAnsi="Arial" w:cs="Arial"/>
        </w:rPr>
        <w:t>.</w:t>
      </w:r>
    </w:p>
    <w:p w14:paraId="73883E15" w14:textId="69578D00"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accepts responsibility for meeting any ongoing revenue requirements in relation to the scheme</w:t>
      </w:r>
      <w:r w:rsidR="00BE622C">
        <w:rPr>
          <w:rFonts w:ascii="Arial" w:hAnsi="Arial" w:cs="Arial"/>
        </w:rPr>
        <w:t>.</w:t>
      </w:r>
    </w:p>
    <w:p w14:paraId="4CC29B7F" w14:textId="5EC926FE" w:rsidR="00BF5931" w:rsidRPr="00D33CE1" w:rsidRDefault="00BF5931" w:rsidP="00BF5931">
      <w:pPr>
        <w:pStyle w:val="ListParagraph"/>
        <w:numPr>
          <w:ilvl w:val="0"/>
          <w:numId w:val="1"/>
        </w:numPr>
        <w:spacing w:line="259" w:lineRule="auto"/>
        <w:rPr>
          <w:rFonts w:ascii="Arial" w:hAnsi="Arial" w:cs="Arial"/>
        </w:rPr>
      </w:pPr>
      <w:r w:rsidRPr="00D33CE1">
        <w:rPr>
          <w:rFonts w:ascii="Arial" w:hAnsi="Arial" w:cs="Arial"/>
        </w:rPr>
        <w:t>accepts that no further increase in DfT funding will be considered beyond the maximum contribution requested and that no DfT funding will be provided after 2029/30</w:t>
      </w:r>
      <w:r w:rsidR="00BE622C">
        <w:rPr>
          <w:rFonts w:ascii="Arial" w:hAnsi="Arial" w:cs="Arial"/>
        </w:rPr>
        <w:t>.</w:t>
      </w:r>
    </w:p>
    <w:p w14:paraId="30B4BD03" w14:textId="1C698566" w:rsidR="007172A0" w:rsidRPr="007172A0" w:rsidRDefault="00BF5931" w:rsidP="007172A0">
      <w:pPr>
        <w:pStyle w:val="ListParagraph"/>
        <w:numPr>
          <w:ilvl w:val="0"/>
          <w:numId w:val="1"/>
        </w:numPr>
        <w:spacing w:line="259" w:lineRule="auto"/>
        <w:rPr>
          <w:rFonts w:ascii="Arial" w:hAnsi="Arial" w:cs="Arial"/>
        </w:rPr>
      </w:pPr>
      <w:r w:rsidRPr="00D33CE1">
        <w:rPr>
          <w:rFonts w:ascii="Arial" w:hAnsi="Arial" w:cs="Arial"/>
        </w:rPr>
        <w:t>confirms that the authority has the necessary governance and assurance arrangements in place and that all legal and other statutory obligations and consents will be adhered to.</w:t>
      </w:r>
      <w:r w:rsidR="002021F0">
        <w:rPr>
          <w:rFonts w:ascii="Arial" w:hAnsi="Arial" w:cs="Arial"/>
        </w:rPr>
        <w:br/>
      </w:r>
    </w:p>
    <w:p w14:paraId="6A97A92D" w14:textId="2D872B38" w:rsidR="007172A0" w:rsidRPr="00D33CE1" w:rsidRDefault="007172A0" w:rsidP="007172A0">
      <w:pPr>
        <w:pStyle w:val="ListParagraph"/>
        <w:numPr>
          <w:ilvl w:val="0"/>
          <w:numId w:val="19"/>
        </w:numPr>
        <w:spacing w:before="120" w:after="120"/>
        <w:rPr>
          <w:rFonts w:ascii="Arial" w:hAnsi="Arial" w:cs="Arial"/>
          <w:color w:val="2B579A"/>
          <w:shd w:val="clear" w:color="auto" w:fill="E6E6E6"/>
        </w:rPr>
      </w:pPr>
      <w:r w:rsidRPr="00D8050A">
        <w:rPr>
          <w:rFonts w:ascii="Arial" w:hAnsi="Arial" w:cs="Arial"/>
        </w:rPr>
        <w:t>Name:</w:t>
      </w:r>
      <w:r w:rsidRPr="00D8050A">
        <w:rPr>
          <w:rFonts w:ascii="Arial" w:hAnsi="Arial" w:cs="Arial"/>
        </w:rPr>
        <w:tab/>
      </w:r>
      <w:sdt>
        <w:sdtPr>
          <w:rPr>
            <w:rFonts w:ascii="Arial" w:hAnsi="Arial" w:cs="Arial"/>
          </w:rPr>
          <w:alias w:val="Section 151 Officer declaration - Name"/>
          <w:tag w:val="3.3e"/>
          <w:id w:val="-82996405"/>
          <w:lock w:val="sdtLocked"/>
          <w:placeholder>
            <w:docPart w:val="106F34F957364E7A889AB634442354AA"/>
          </w:placeholder>
          <w:text/>
        </w:sdtPr>
        <w:sdtEndPr/>
        <w:sdtContent>
          <w:r w:rsidR="006D1FE5">
            <w:rPr>
              <w:rFonts w:ascii="Arial" w:hAnsi="Arial" w:cs="Arial"/>
            </w:rPr>
            <w:t>Andy Rothery</w:t>
          </w:r>
        </w:sdtContent>
      </w:sdt>
    </w:p>
    <w:p w14:paraId="38A19351" w14:textId="09E52FA9" w:rsidR="00DA1218" w:rsidRPr="00D33CE1" w:rsidRDefault="007172A0" w:rsidP="009211F1">
      <w:pPr>
        <w:pStyle w:val="ListParagraph"/>
        <w:numPr>
          <w:ilvl w:val="0"/>
          <w:numId w:val="19"/>
        </w:numPr>
        <w:rPr>
          <w:rFonts w:ascii="Arial" w:hAnsi="Arial" w:cs="Arial"/>
          <w:color w:val="2B579A"/>
          <w:shd w:val="clear" w:color="auto" w:fill="E6E6E6"/>
        </w:rPr>
      </w:pPr>
      <w:r w:rsidRPr="00D33CE1">
        <w:rPr>
          <w:rFonts w:ascii="Arial" w:hAnsi="Arial" w:cs="Arial"/>
        </w:rPr>
        <w:t>Signed:</w:t>
      </w:r>
      <w:r w:rsidRPr="00D33CE1">
        <w:rPr>
          <w:rFonts w:ascii="Arial" w:hAnsi="Arial" w:cs="Arial"/>
        </w:rPr>
        <w:tab/>
      </w:r>
      <w:sdt>
        <w:sdtPr>
          <w:rPr>
            <w:rFonts w:ascii="Arial" w:hAnsi="Arial" w:cs="Arial"/>
          </w:rPr>
          <w:alias w:val="Section 151 Officer declaration - Signature"/>
          <w:tag w:val="3.3f"/>
          <w:id w:val="1620417049"/>
          <w:lock w:val="sdtLocked"/>
          <w:picture/>
        </w:sdtPr>
        <w:sdtEndPr/>
        <w:sdtContent>
          <w:r w:rsidR="009211F1">
            <w:rPr>
              <w:rFonts w:ascii="Arial" w:hAnsi="Arial" w:cs="Arial"/>
              <w:noProof/>
            </w:rPr>
            <w:drawing>
              <wp:inline distT="0" distB="0" distL="0" distR="0" wp14:anchorId="386218AC" wp14:editId="34920BC5">
                <wp:extent cx="650337" cy="266700"/>
                <wp:effectExtent l="0" t="0" r="0" b="0"/>
                <wp:docPr id="1520586522" name="Picture 1520586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0586522" name="Picture 1520586522"/>
                        <pic:cNvPicPr>
                          <a:picLocks noChangeAspect="1" noChangeArrowheads="1"/>
                        </pic:cNvPicPr>
                      </pic:nvPicPr>
                      <pic:blipFill>
                        <a:blip r:embed="rId20"/>
                        <a:stretch>
                          <a:fillRect/>
                        </a:stretch>
                      </pic:blipFill>
                      <pic:spPr bwMode="auto">
                        <a:xfrm>
                          <a:off x="0" y="0"/>
                          <a:ext cx="650337" cy="266700"/>
                        </a:xfrm>
                        <a:prstGeom prst="rect">
                          <a:avLst/>
                        </a:prstGeom>
                        <a:noFill/>
                        <a:ln>
                          <a:noFill/>
                        </a:ln>
                      </pic:spPr>
                    </pic:pic>
                  </a:graphicData>
                </a:graphic>
              </wp:inline>
            </w:drawing>
          </w:r>
        </w:sdtContent>
      </w:sdt>
    </w:p>
    <w:p w14:paraId="1A6702EE" w14:textId="1B761F61" w:rsidR="007172A0" w:rsidRPr="00D33CE1" w:rsidRDefault="007172A0" w:rsidP="007172A0">
      <w:pPr>
        <w:pStyle w:val="ListParagraph"/>
        <w:numPr>
          <w:ilvl w:val="0"/>
          <w:numId w:val="19"/>
        </w:numPr>
        <w:rPr>
          <w:rFonts w:ascii="Arial" w:hAnsi="Arial" w:cs="Arial"/>
          <w:color w:val="2B579A"/>
          <w:shd w:val="clear" w:color="auto" w:fill="E6E6E6"/>
        </w:rPr>
      </w:pPr>
      <w:r w:rsidRPr="00D33CE1">
        <w:rPr>
          <w:rFonts w:ascii="Arial" w:hAnsi="Arial" w:cs="Arial"/>
        </w:rPr>
        <w:t>Date:</w:t>
      </w:r>
      <w:r w:rsidRPr="00D33CE1">
        <w:rPr>
          <w:rFonts w:ascii="Arial" w:hAnsi="Arial" w:cs="Arial"/>
        </w:rPr>
        <w:tab/>
      </w:r>
      <w:sdt>
        <w:sdtPr>
          <w:rPr>
            <w:rFonts w:ascii="Arial" w:hAnsi="Arial" w:cs="Arial"/>
          </w:rPr>
          <w:alias w:val="Section 151 Officer declaration - Date"/>
          <w:tag w:val="3.3g"/>
          <w:id w:val="141319129"/>
          <w:lock w:val="sdtLocked"/>
          <w:placeholder>
            <w:docPart w:val="843B9836C49E49C8B904015D75FEE1C4"/>
          </w:placeholder>
          <w:text/>
        </w:sdtPr>
        <w:sdtEndPr/>
        <w:sdtContent>
          <w:r w:rsidR="006D1FE5">
            <w:rPr>
              <w:rFonts w:ascii="Arial" w:hAnsi="Arial" w:cs="Arial"/>
            </w:rPr>
            <w:t>31/07/26</w:t>
          </w:r>
        </w:sdtContent>
      </w:sdt>
    </w:p>
    <w:p w14:paraId="7CE825CC" w14:textId="12EA433B" w:rsidR="007172A0" w:rsidRPr="00D33CE1" w:rsidRDefault="007172A0" w:rsidP="007172A0">
      <w:pPr>
        <w:pStyle w:val="ListParagraph"/>
        <w:numPr>
          <w:ilvl w:val="0"/>
          <w:numId w:val="19"/>
        </w:numPr>
        <w:rPr>
          <w:rFonts w:ascii="Arial" w:hAnsi="Arial" w:cs="Arial"/>
        </w:rPr>
      </w:pPr>
      <w:r w:rsidRPr="00D33CE1">
        <w:rPr>
          <w:rFonts w:ascii="Arial" w:hAnsi="Arial" w:cs="Arial"/>
        </w:rPr>
        <w:t>Email:</w:t>
      </w:r>
      <w:r w:rsidRPr="00D33CE1">
        <w:rPr>
          <w:rFonts w:ascii="Arial" w:hAnsi="Arial" w:cs="Arial"/>
        </w:rPr>
        <w:tab/>
      </w:r>
      <w:sdt>
        <w:sdtPr>
          <w:rPr>
            <w:rFonts w:ascii="Arial" w:hAnsi="Arial" w:cs="Arial"/>
          </w:rPr>
          <w:alias w:val="Section 151 Officer declaration - Email"/>
          <w:tag w:val="3.3h"/>
          <w:id w:val="-1484003153"/>
          <w:lock w:val="sdtLocked"/>
          <w:placeholder>
            <w:docPart w:val="996EE30E21434EE19C6DB2C974232CF2"/>
          </w:placeholder>
          <w:text/>
        </w:sdtPr>
        <w:sdtEndPr/>
        <w:sdtContent>
          <w:r w:rsidR="006D1FE5">
            <w:rPr>
              <w:rFonts w:ascii="Arial" w:hAnsi="Arial" w:cs="Arial"/>
            </w:rPr>
            <w:t>andy.rothery@bristol.gov.uk</w:t>
          </w:r>
        </w:sdtContent>
      </w:sdt>
    </w:p>
    <w:p w14:paraId="23A7D94F" w14:textId="77777777" w:rsidR="0068440A" w:rsidRPr="0068440A" w:rsidRDefault="0068440A">
      <w:pPr>
        <w:rPr>
          <w:rFonts w:ascii="Arial" w:hAnsi="Arial" w:cs="Arial"/>
        </w:rPr>
      </w:pPr>
    </w:p>
    <w:sectPr w:rsidR="0068440A" w:rsidRPr="0068440A" w:rsidSect="0068440A">
      <w:headerReference w:type="even" r:id="rId21"/>
      <w:footerReference w:type="even" r:id="rId22"/>
      <w:footerReference w:type="default" r:id="rId23"/>
      <w:headerReference w:type="first" r:id="rId24"/>
      <w:footerReference w:type="first" r:id="rId2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19087D" w14:textId="77777777" w:rsidR="00392FE3" w:rsidRDefault="00392FE3" w:rsidP="005A2282">
      <w:pPr>
        <w:spacing w:after="0" w:line="240" w:lineRule="auto"/>
      </w:pPr>
      <w:r>
        <w:separator/>
      </w:r>
    </w:p>
  </w:endnote>
  <w:endnote w:type="continuationSeparator" w:id="0">
    <w:p w14:paraId="45EA4F39" w14:textId="77777777" w:rsidR="00392FE3" w:rsidRDefault="00392FE3" w:rsidP="005A22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BF98" w14:textId="4A4478AD" w:rsidR="005A2282" w:rsidRDefault="006D1FE5">
    <w:pPr>
      <w:pStyle w:val="Footer"/>
    </w:pPr>
    <w:r>
      <w:rPr>
        <w:noProof/>
      </w:rPr>
      <mc:AlternateContent>
        <mc:Choice Requires="wps">
          <w:drawing>
            <wp:anchor distT="0" distB="0" distL="0" distR="0" simplePos="0" relativeHeight="251660289" behindDoc="0" locked="0" layoutInCell="1" allowOverlap="1" wp14:anchorId="3FD6620F" wp14:editId="35360202">
              <wp:simplePos x="635" y="635"/>
              <wp:positionH relativeFrom="page">
                <wp:align>left</wp:align>
              </wp:positionH>
              <wp:positionV relativeFrom="page">
                <wp:align>bottom</wp:align>
              </wp:positionV>
              <wp:extent cx="772795" cy="370205"/>
              <wp:effectExtent l="0" t="0" r="8255" b="0"/>
              <wp:wrapNone/>
              <wp:docPr id="562279871"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70205"/>
                      </a:xfrm>
                      <a:prstGeom prst="rect">
                        <a:avLst/>
                      </a:prstGeom>
                      <a:noFill/>
                      <a:ln>
                        <a:noFill/>
                      </a:ln>
                    </wps:spPr>
                    <wps:txbx>
                      <w:txbxContent>
                        <w:p w14:paraId="30BD7224" w14:textId="6ED0AE29" w:rsidR="006D1FE5" w:rsidRPr="006D1FE5" w:rsidRDefault="006D1FE5" w:rsidP="006D1FE5">
                          <w:pPr>
                            <w:spacing w:after="0"/>
                            <w:rPr>
                              <w:rFonts w:ascii="Aptos" w:eastAsia="Aptos" w:hAnsi="Aptos" w:cs="Aptos"/>
                              <w:noProof/>
                              <w:color w:val="000000"/>
                              <w:sz w:val="20"/>
                              <w:szCs w:val="20"/>
                            </w:rPr>
                          </w:pPr>
                          <w:r w:rsidRPr="006D1FE5">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FD6620F" id="_x0000_t202" coordsize="21600,21600" o:spt="202" path="m,l,21600r21600,l21600,xe">
              <v:stroke joinstyle="miter"/>
              <v:path gradientshapeok="t" o:connecttype="rect"/>
            </v:shapetype>
            <v:shape id="Text Box 7" o:spid="_x0000_s1027" type="#_x0000_t202" alt="OFFICIAL" style="position:absolute;margin-left:0;margin-top:0;width:60.85pt;height:29.15pt;z-index:251660289;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" filled="f" stroked="f">
              <v:textbox style="mso-fit-shape-to-text:t" inset="20pt,0,0,15pt">
                <w:txbxContent>
                  <w:p w14:paraId="30BD7224" w14:textId="6ED0AE29" w:rsidR="006D1FE5" w:rsidRPr="006D1FE5" w:rsidRDefault="006D1FE5" w:rsidP="006D1FE5">
                    <w:pPr>
                      <w:spacing w:after="0"/>
                      <w:rPr>
                        <w:rFonts w:ascii="Aptos" w:eastAsia="Aptos" w:hAnsi="Aptos" w:cs="Aptos"/>
                        <w:noProof/>
                        <w:color w:val="000000"/>
                        <w:sz w:val="20"/>
                        <w:szCs w:val="20"/>
                      </w:rPr>
                    </w:pPr>
                    <w:r w:rsidRPr="006D1FE5">
                      <w:rPr>
                        <w:rFonts w:ascii="Aptos" w:eastAsia="Aptos" w:hAnsi="Aptos" w:cs="Aptos"/>
                        <w:noProof/>
                        <w:color w:val="000000"/>
                        <w:sz w:val="20"/>
                        <w:szCs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694F43" w14:textId="05E7FDF1" w:rsidR="005A2282" w:rsidRDefault="006D1FE5">
    <w:pPr>
      <w:pStyle w:val="Footer"/>
    </w:pPr>
    <w:r>
      <w:rPr>
        <w:noProof/>
      </w:rPr>
      <mc:AlternateContent>
        <mc:Choice Requires="wps">
          <w:drawing>
            <wp:anchor distT="0" distB="0" distL="0" distR="0" simplePos="0" relativeHeight="251661313" behindDoc="0" locked="0" layoutInCell="1" allowOverlap="1" wp14:anchorId="3005AABE" wp14:editId="06C4611D">
              <wp:simplePos x="461176" y="10058400"/>
              <wp:positionH relativeFrom="page">
                <wp:align>left</wp:align>
              </wp:positionH>
              <wp:positionV relativeFrom="page">
                <wp:align>bottom</wp:align>
              </wp:positionV>
              <wp:extent cx="772795" cy="370205"/>
              <wp:effectExtent l="0" t="0" r="8255" b="0"/>
              <wp:wrapNone/>
              <wp:docPr id="39114925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70205"/>
                      </a:xfrm>
                      <a:prstGeom prst="rect">
                        <a:avLst/>
                      </a:prstGeom>
                      <a:noFill/>
                      <a:ln>
                        <a:noFill/>
                      </a:ln>
                    </wps:spPr>
                    <wps:txbx>
                      <w:txbxContent>
                        <w:p w14:paraId="52C765AC" w14:textId="46946C5F" w:rsidR="006D1FE5" w:rsidRPr="006D1FE5" w:rsidRDefault="006D1FE5" w:rsidP="006D1FE5">
                          <w:pPr>
                            <w:spacing w:after="0"/>
                            <w:rPr>
                              <w:rFonts w:ascii="Aptos" w:eastAsia="Aptos" w:hAnsi="Aptos" w:cs="Aptos"/>
                              <w:noProof/>
                              <w:color w:val="000000"/>
                              <w:sz w:val="20"/>
                              <w:szCs w:val="20"/>
                            </w:rPr>
                          </w:pPr>
                          <w:r w:rsidRPr="006D1FE5">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05AABE" id="_x0000_t202" coordsize="21600,21600" o:spt="202" path="m,l,21600r21600,l21600,xe">
              <v:stroke joinstyle="miter"/>
              <v:path gradientshapeok="t" o:connecttype="rect"/>
            </v:shapetype>
            <v:shape id="Text Box 8" o:spid="_x0000_s1028" type="#_x0000_t202" alt="OFFICIAL" style="position:absolute;margin-left:0;margin-top:0;width:60.85pt;height:29.15pt;z-index:251661313;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" filled="f" stroked="f">
              <v:textbox style="mso-fit-shape-to-text:t" inset="20pt,0,0,15pt">
                <w:txbxContent>
                  <w:p w14:paraId="52C765AC" w14:textId="46946C5F" w:rsidR="006D1FE5" w:rsidRPr="006D1FE5" w:rsidRDefault="006D1FE5" w:rsidP="006D1FE5">
                    <w:pPr>
                      <w:spacing w:after="0"/>
                      <w:rPr>
                        <w:rFonts w:ascii="Aptos" w:eastAsia="Aptos" w:hAnsi="Aptos" w:cs="Aptos"/>
                        <w:noProof/>
                        <w:color w:val="000000"/>
                        <w:sz w:val="20"/>
                        <w:szCs w:val="20"/>
                      </w:rPr>
                    </w:pPr>
                    <w:r w:rsidRPr="006D1FE5">
                      <w:rPr>
                        <w:rFonts w:ascii="Aptos" w:eastAsia="Aptos" w:hAnsi="Aptos" w:cs="Aptos"/>
                        <w:noProof/>
                        <w:color w:val="000000"/>
                        <w:sz w:val="20"/>
                        <w:szCs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18A29C" w14:textId="324A6598" w:rsidR="005A2282" w:rsidRDefault="006D1FE5">
    <w:pPr>
      <w:pStyle w:val="Footer"/>
    </w:pPr>
    <w:r>
      <w:rPr>
        <w:noProof/>
      </w:rPr>
      <mc:AlternateContent>
        <mc:Choice Requires="wps">
          <w:drawing>
            <wp:anchor distT="0" distB="0" distL="0" distR="0" simplePos="0" relativeHeight="251659265" behindDoc="0" locked="0" layoutInCell="1" allowOverlap="1" wp14:anchorId="6B283E0D" wp14:editId="11DFF445">
              <wp:simplePos x="635" y="635"/>
              <wp:positionH relativeFrom="page">
                <wp:align>left</wp:align>
              </wp:positionH>
              <wp:positionV relativeFrom="page">
                <wp:align>bottom</wp:align>
              </wp:positionV>
              <wp:extent cx="772795" cy="370205"/>
              <wp:effectExtent l="0" t="0" r="8255" b="0"/>
              <wp:wrapNone/>
              <wp:docPr id="2015994542"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72795" cy="370205"/>
                      </a:xfrm>
                      <a:prstGeom prst="rect">
                        <a:avLst/>
                      </a:prstGeom>
                      <a:noFill/>
                      <a:ln>
                        <a:noFill/>
                      </a:ln>
                    </wps:spPr>
                    <wps:txbx>
                      <w:txbxContent>
                        <w:p w14:paraId="3DD29CEB" w14:textId="53DAC7A0" w:rsidR="006D1FE5" w:rsidRPr="006D1FE5" w:rsidRDefault="006D1FE5" w:rsidP="006D1FE5">
                          <w:pPr>
                            <w:spacing w:after="0"/>
                            <w:rPr>
                              <w:rFonts w:ascii="Aptos" w:eastAsia="Aptos" w:hAnsi="Aptos" w:cs="Aptos"/>
                              <w:noProof/>
                              <w:color w:val="000000"/>
                              <w:sz w:val="20"/>
                              <w:szCs w:val="20"/>
                            </w:rPr>
                          </w:pPr>
                          <w:r w:rsidRPr="006D1FE5">
                            <w:rPr>
                              <w:rFonts w:ascii="Aptos" w:eastAsia="Aptos" w:hAnsi="Aptos" w:cs="Aptos"/>
                              <w:noProof/>
                              <w:color w:val="000000"/>
                              <w:sz w:val="20"/>
                              <w:szCs w:val="20"/>
                            </w:rPr>
                            <w:t>OFFICIAL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B283E0D" id="_x0000_t202" coordsize="21600,21600" o:spt="202" path="m,l,21600r21600,l21600,xe">
              <v:stroke joinstyle="miter"/>
              <v:path gradientshapeok="t" o:connecttype="rect"/>
            </v:shapetype>
            <v:shape id="Text Box 6" o:spid="_x0000_s1030" type="#_x0000_t202" alt="OFFICIAL" style="position:absolute;margin-left:0;margin-top:0;width:60.85pt;height:29.15pt;z-index:25165926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" filled="f" stroked="f">
              <v:textbox style="mso-fit-shape-to-text:t" inset="20pt,0,0,15pt">
                <w:txbxContent>
                  <w:p w14:paraId="3DD29CEB" w14:textId="53DAC7A0" w:rsidR="006D1FE5" w:rsidRPr="006D1FE5" w:rsidRDefault="006D1FE5" w:rsidP="006D1FE5">
                    <w:pPr>
                      <w:spacing w:after="0"/>
                      <w:rPr>
                        <w:rFonts w:ascii="Aptos" w:eastAsia="Aptos" w:hAnsi="Aptos" w:cs="Aptos"/>
                        <w:noProof/>
                        <w:color w:val="000000"/>
                        <w:sz w:val="20"/>
                        <w:szCs w:val="20"/>
                      </w:rPr>
                    </w:pPr>
                    <w:r w:rsidRPr="006D1FE5">
                      <w:rPr>
                        <w:rFonts w:ascii="Aptos" w:eastAsia="Aptos" w:hAnsi="Aptos" w:cs="Aptos"/>
                        <w:noProof/>
                        <w:color w:val="000000"/>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4FF69" w14:textId="77777777" w:rsidR="00392FE3" w:rsidRDefault="00392FE3" w:rsidP="005A2282">
      <w:pPr>
        <w:spacing w:after="0" w:line="240" w:lineRule="auto"/>
      </w:pPr>
      <w:r>
        <w:separator/>
      </w:r>
    </w:p>
  </w:footnote>
  <w:footnote w:type="continuationSeparator" w:id="0">
    <w:p w14:paraId="4037E2DF" w14:textId="77777777" w:rsidR="00392FE3" w:rsidRDefault="00392FE3" w:rsidP="005A22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A70F" w14:textId="0A51C18A" w:rsidR="005A2282" w:rsidRDefault="005A2282">
    <w:pPr>
      <w:pStyle w:val="Header"/>
    </w:pPr>
    <w:r>
      <w:rPr>
        <w:noProof/>
      </w:rPr>
      <mc:AlternateContent>
        <mc:Choice Requires="wps">
          <w:drawing>
            <wp:anchor distT="0" distB="0" distL="0" distR="0" simplePos="0" relativeHeight="251658241" behindDoc="0" locked="0" layoutInCell="1" allowOverlap="1" wp14:anchorId="7D7A6FFF" wp14:editId="284AF25D">
              <wp:simplePos x="635" y="635"/>
              <wp:positionH relativeFrom="page">
                <wp:align>center</wp:align>
              </wp:positionH>
              <wp:positionV relativeFrom="page">
                <wp:align>top</wp:align>
              </wp:positionV>
              <wp:extent cx="504825" cy="371475"/>
              <wp:effectExtent l="0" t="0" r="9525" b="9525"/>
              <wp:wrapNone/>
              <wp:docPr id="116842669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549B5818" w14:textId="668F7366"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D7A6FFF" id="_x0000_t202" coordsize="21600,21600" o:spt="202" path="m,l,21600r21600,l21600,xe">
              <v:stroke joinstyle="miter"/>
              <v:path gradientshapeok="t" o:connecttype="rect"/>
            </v:shapetype>
            <v:shape id="Text Box 2" o:spid="_x0000_s1026" type="#_x0000_t202" alt="OFFICIAL" style="position:absolute;margin-left:0;margin-top:0;width:39.75pt;height:29.2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" filled="f" stroked="f">
              <v:textbox style="mso-fit-shape-to-text:t" inset="0,15pt,0,0">
                <w:txbxContent>
                  <w:p w14:paraId="549B5818" w14:textId="668F7366"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A9133" w14:textId="7F2710B7" w:rsidR="005A2282" w:rsidRDefault="005A2282">
    <w:pPr>
      <w:pStyle w:val="Header"/>
    </w:pPr>
    <w:r>
      <w:rPr>
        <w:noProof/>
      </w:rPr>
      <mc:AlternateContent>
        <mc:Choice Requires="wps">
          <w:drawing>
            <wp:anchor distT="0" distB="0" distL="0" distR="0" simplePos="0" relativeHeight="251658240" behindDoc="0" locked="0" layoutInCell="1" allowOverlap="1" wp14:anchorId="18B943E1" wp14:editId="24559568">
              <wp:simplePos x="635" y="635"/>
              <wp:positionH relativeFrom="page">
                <wp:align>center</wp:align>
              </wp:positionH>
              <wp:positionV relativeFrom="page">
                <wp:align>top</wp:align>
              </wp:positionV>
              <wp:extent cx="504825" cy="371475"/>
              <wp:effectExtent l="0" t="0" r="9525" b="9525"/>
              <wp:wrapNone/>
              <wp:docPr id="18906252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04825" cy="371475"/>
                      </a:xfrm>
                      <a:prstGeom prst="rect">
                        <a:avLst/>
                      </a:prstGeom>
                      <a:noFill/>
                      <a:ln>
                        <a:noFill/>
                      </a:ln>
                    </wps:spPr>
                    <wps:txbx>
                      <w:txbxContent>
                        <w:p w14:paraId="6C55A05F" w14:textId="2BF65632"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B943E1" id="_x0000_t202" coordsize="21600,21600" o:spt="202" path="m,l,21600r21600,l21600,xe">
              <v:stroke joinstyle="miter"/>
              <v:path gradientshapeok="t" o:connecttype="rect"/>
            </v:shapetype>
            <v:shape id="Text Box 1" o:spid="_x0000_s1029" type="#_x0000_t202" alt="OFFICIAL" style="position:absolute;margin-left:0;margin-top:0;width:39.75pt;height:29.2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" filled="f" stroked="f">
              <v:textbox style="mso-fit-shape-to-text:t" inset="0,15pt,0,0">
                <w:txbxContent>
                  <w:p w14:paraId="6C55A05F" w14:textId="2BF65632" w:rsidR="005A2282" w:rsidRPr="005A2282" w:rsidRDefault="005A2282" w:rsidP="005A2282">
                    <w:pPr>
                      <w:spacing w:after="0"/>
                      <w:rPr>
                        <w:rFonts w:ascii="Aptos" w:eastAsia="Aptos" w:hAnsi="Aptos" w:cs="Aptos"/>
                        <w:noProof/>
                        <w:color w:val="000000"/>
                        <w:sz w:val="20"/>
                        <w:szCs w:val="20"/>
                      </w:rPr>
                    </w:pPr>
                    <w:r w:rsidRPr="005A2282">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A09D0"/>
    <w:multiLevelType w:val="hybridMultilevel"/>
    <w:tmpl w:val="D0E451D4"/>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EAB609C"/>
    <w:multiLevelType w:val="hybridMultilevel"/>
    <w:tmpl w:val="B8AAC628"/>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ED35A6E"/>
    <w:multiLevelType w:val="hybridMultilevel"/>
    <w:tmpl w:val="AF4CAA1C"/>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F1EB5C1"/>
    <w:multiLevelType w:val="hybridMultilevel"/>
    <w:tmpl w:val="FFFFFFFF"/>
    <w:lvl w:ilvl="0" w:tplc="28548364">
      <w:start w:val="1"/>
      <w:numFmt w:val="upperLetter"/>
      <w:lvlText w:val="%1)"/>
      <w:lvlJc w:val="left"/>
      <w:pPr>
        <w:ind w:left="720" w:hanging="360"/>
      </w:pPr>
    </w:lvl>
    <w:lvl w:ilvl="1" w:tplc="0E1C940C">
      <w:start w:val="1"/>
      <w:numFmt w:val="lowerLetter"/>
      <w:lvlText w:val="%2."/>
      <w:lvlJc w:val="left"/>
      <w:pPr>
        <w:ind w:left="1440" w:hanging="360"/>
      </w:pPr>
    </w:lvl>
    <w:lvl w:ilvl="2" w:tplc="282201EE">
      <w:start w:val="1"/>
      <w:numFmt w:val="lowerRoman"/>
      <w:lvlText w:val="%3."/>
      <w:lvlJc w:val="right"/>
      <w:pPr>
        <w:ind w:left="2160" w:hanging="180"/>
      </w:pPr>
    </w:lvl>
    <w:lvl w:ilvl="3" w:tplc="59AA56B0">
      <w:start w:val="1"/>
      <w:numFmt w:val="decimal"/>
      <w:lvlText w:val="%4."/>
      <w:lvlJc w:val="left"/>
      <w:pPr>
        <w:ind w:left="2880" w:hanging="360"/>
      </w:pPr>
    </w:lvl>
    <w:lvl w:ilvl="4" w:tplc="3350DBE2">
      <w:start w:val="1"/>
      <w:numFmt w:val="lowerLetter"/>
      <w:lvlText w:val="%5."/>
      <w:lvlJc w:val="left"/>
      <w:pPr>
        <w:ind w:left="3600" w:hanging="360"/>
      </w:pPr>
    </w:lvl>
    <w:lvl w:ilvl="5" w:tplc="05504344">
      <w:start w:val="1"/>
      <w:numFmt w:val="lowerRoman"/>
      <w:lvlText w:val="%6."/>
      <w:lvlJc w:val="right"/>
      <w:pPr>
        <w:ind w:left="4320" w:hanging="180"/>
      </w:pPr>
    </w:lvl>
    <w:lvl w:ilvl="6" w:tplc="D74068F0">
      <w:start w:val="1"/>
      <w:numFmt w:val="decimal"/>
      <w:lvlText w:val="%7."/>
      <w:lvlJc w:val="left"/>
      <w:pPr>
        <w:ind w:left="5040" w:hanging="360"/>
      </w:pPr>
    </w:lvl>
    <w:lvl w:ilvl="7" w:tplc="5E428A74">
      <w:start w:val="1"/>
      <w:numFmt w:val="lowerLetter"/>
      <w:lvlText w:val="%8."/>
      <w:lvlJc w:val="left"/>
      <w:pPr>
        <w:ind w:left="5760" w:hanging="360"/>
      </w:pPr>
    </w:lvl>
    <w:lvl w:ilvl="8" w:tplc="2AC29C52">
      <w:start w:val="1"/>
      <w:numFmt w:val="lowerRoman"/>
      <w:lvlText w:val="%9."/>
      <w:lvlJc w:val="right"/>
      <w:pPr>
        <w:ind w:left="6480" w:hanging="180"/>
      </w:pPr>
    </w:lvl>
  </w:abstractNum>
  <w:abstractNum w:abstractNumId="4" w15:restartNumberingAfterBreak="0">
    <w:nsid w:val="1316753A"/>
    <w:multiLevelType w:val="hybridMultilevel"/>
    <w:tmpl w:val="A8228F64"/>
    <w:lvl w:ilvl="0" w:tplc="08090005">
      <w:start w:val="1"/>
      <w:numFmt w:val="bullet"/>
      <w:lvlText w:val=""/>
      <w:lvlJc w:val="left"/>
      <w:pPr>
        <w:ind w:left="780" w:hanging="360"/>
      </w:pPr>
      <w:rPr>
        <w:rFonts w:ascii="Wingdings" w:hAnsi="Wingdings"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26D27F01"/>
    <w:multiLevelType w:val="hybridMultilevel"/>
    <w:tmpl w:val="582E4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7BF0839"/>
    <w:multiLevelType w:val="hybridMultilevel"/>
    <w:tmpl w:val="13FE756E"/>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1B412D7"/>
    <w:multiLevelType w:val="hybridMultilevel"/>
    <w:tmpl w:val="BC5494B8"/>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BEB5DDD"/>
    <w:multiLevelType w:val="hybridMultilevel"/>
    <w:tmpl w:val="E5849360"/>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C304DDE"/>
    <w:multiLevelType w:val="hybridMultilevel"/>
    <w:tmpl w:val="06A09874"/>
    <w:lvl w:ilvl="0" w:tplc="08090005">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42893E21"/>
    <w:multiLevelType w:val="hybridMultilevel"/>
    <w:tmpl w:val="83F49C30"/>
    <w:lvl w:ilvl="0" w:tplc="4546238A">
      <w:start w:val="1"/>
      <w:numFmt w:val="decimal"/>
      <w:lvlText w:val="%1)"/>
      <w:lvlJc w:val="left"/>
      <w:pPr>
        <w:ind w:left="1020" w:hanging="360"/>
      </w:pPr>
    </w:lvl>
    <w:lvl w:ilvl="1" w:tplc="C49C28FA">
      <w:start w:val="1"/>
      <w:numFmt w:val="decimal"/>
      <w:lvlText w:val="%2)"/>
      <w:lvlJc w:val="left"/>
      <w:pPr>
        <w:ind w:left="1020" w:hanging="360"/>
      </w:pPr>
    </w:lvl>
    <w:lvl w:ilvl="2" w:tplc="8B08217C">
      <w:start w:val="1"/>
      <w:numFmt w:val="decimal"/>
      <w:lvlText w:val="%3)"/>
      <w:lvlJc w:val="left"/>
      <w:pPr>
        <w:ind w:left="1020" w:hanging="360"/>
      </w:pPr>
    </w:lvl>
    <w:lvl w:ilvl="3" w:tplc="F9F832C0">
      <w:start w:val="1"/>
      <w:numFmt w:val="decimal"/>
      <w:lvlText w:val="%4)"/>
      <w:lvlJc w:val="left"/>
      <w:pPr>
        <w:ind w:left="1020" w:hanging="360"/>
      </w:pPr>
    </w:lvl>
    <w:lvl w:ilvl="4" w:tplc="65FE4436">
      <w:start w:val="1"/>
      <w:numFmt w:val="decimal"/>
      <w:lvlText w:val="%5)"/>
      <w:lvlJc w:val="left"/>
      <w:pPr>
        <w:ind w:left="1020" w:hanging="360"/>
      </w:pPr>
    </w:lvl>
    <w:lvl w:ilvl="5" w:tplc="4B94E8DA">
      <w:start w:val="1"/>
      <w:numFmt w:val="decimal"/>
      <w:lvlText w:val="%6)"/>
      <w:lvlJc w:val="left"/>
      <w:pPr>
        <w:ind w:left="1020" w:hanging="360"/>
      </w:pPr>
    </w:lvl>
    <w:lvl w:ilvl="6" w:tplc="ADEA6FC6">
      <w:start w:val="1"/>
      <w:numFmt w:val="decimal"/>
      <w:lvlText w:val="%7)"/>
      <w:lvlJc w:val="left"/>
      <w:pPr>
        <w:ind w:left="1020" w:hanging="360"/>
      </w:pPr>
    </w:lvl>
    <w:lvl w:ilvl="7" w:tplc="859E9A34">
      <w:start w:val="1"/>
      <w:numFmt w:val="decimal"/>
      <w:lvlText w:val="%8)"/>
      <w:lvlJc w:val="left"/>
      <w:pPr>
        <w:ind w:left="1020" w:hanging="360"/>
      </w:pPr>
    </w:lvl>
    <w:lvl w:ilvl="8" w:tplc="31002676">
      <w:start w:val="1"/>
      <w:numFmt w:val="decimal"/>
      <w:lvlText w:val="%9)"/>
      <w:lvlJc w:val="left"/>
      <w:pPr>
        <w:ind w:left="1020" w:hanging="360"/>
      </w:pPr>
    </w:lvl>
  </w:abstractNum>
  <w:abstractNum w:abstractNumId="11" w15:restartNumberingAfterBreak="0">
    <w:nsid w:val="45B31D93"/>
    <w:multiLevelType w:val="hybridMultilevel"/>
    <w:tmpl w:val="2794D9EC"/>
    <w:lvl w:ilvl="0" w:tplc="44A86FE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FA83395"/>
    <w:multiLevelType w:val="hybridMultilevel"/>
    <w:tmpl w:val="76F0731E"/>
    <w:lvl w:ilvl="0" w:tplc="19566A6E">
      <w:numFmt w:val="bullet"/>
      <w:lvlText w:val=""/>
      <w:lvlJc w:val="left"/>
      <w:pPr>
        <w:ind w:left="1080" w:hanging="360"/>
      </w:pPr>
      <w:rPr>
        <w:rFonts w:ascii="Wingdings 2" w:eastAsiaTheme="minorHAnsi" w:hAnsi="Wingdings 2"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1782BF6"/>
    <w:multiLevelType w:val="hybridMultilevel"/>
    <w:tmpl w:val="67D01630"/>
    <w:lvl w:ilvl="0" w:tplc="B42C755C">
      <w:start w:val="1"/>
      <w:numFmt w:val="decimal"/>
      <w:lvlText w:val="%1)"/>
      <w:lvlJc w:val="left"/>
      <w:pPr>
        <w:ind w:left="1020" w:hanging="360"/>
      </w:pPr>
    </w:lvl>
    <w:lvl w:ilvl="1" w:tplc="F042CAD8">
      <w:start w:val="1"/>
      <w:numFmt w:val="decimal"/>
      <w:lvlText w:val="%2)"/>
      <w:lvlJc w:val="left"/>
      <w:pPr>
        <w:ind w:left="1020" w:hanging="360"/>
      </w:pPr>
    </w:lvl>
    <w:lvl w:ilvl="2" w:tplc="7F369B9E">
      <w:start w:val="1"/>
      <w:numFmt w:val="decimal"/>
      <w:lvlText w:val="%3)"/>
      <w:lvlJc w:val="left"/>
      <w:pPr>
        <w:ind w:left="1020" w:hanging="360"/>
      </w:pPr>
    </w:lvl>
    <w:lvl w:ilvl="3" w:tplc="7E6C7EEC">
      <w:start w:val="1"/>
      <w:numFmt w:val="decimal"/>
      <w:lvlText w:val="%4)"/>
      <w:lvlJc w:val="left"/>
      <w:pPr>
        <w:ind w:left="1020" w:hanging="360"/>
      </w:pPr>
    </w:lvl>
    <w:lvl w:ilvl="4" w:tplc="BA7E147A">
      <w:start w:val="1"/>
      <w:numFmt w:val="decimal"/>
      <w:lvlText w:val="%5)"/>
      <w:lvlJc w:val="left"/>
      <w:pPr>
        <w:ind w:left="1020" w:hanging="360"/>
      </w:pPr>
    </w:lvl>
    <w:lvl w:ilvl="5" w:tplc="F82C4B8C">
      <w:start w:val="1"/>
      <w:numFmt w:val="decimal"/>
      <w:lvlText w:val="%6)"/>
      <w:lvlJc w:val="left"/>
      <w:pPr>
        <w:ind w:left="1020" w:hanging="360"/>
      </w:pPr>
    </w:lvl>
    <w:lvl w:ilvl="6" w:tplc="A82AC0C4">
      <w:start w:val="1"/>
      <w:numFmt w:val="decimal"/>
      <w:lvlText w:val="%7)"/>
      <w:lvlJc w:val="left"/>
      <w:pPr>
        <w:ind w:left="1020" w:hanging="360"/>
      </w:pPr>
    </w:lvl>
    <w:lvl w:ilvl="7" w:tplc="CCACA232">
      <w:start w:val="1"/>
      <w:numFmt w:val="decimal"/>
      <w:lvlText w:val="%8)"/>
      <w:lvlJc w:val="left"/>
      <w:pPr>
        <w:ind w:left="1020" w:hanging="360"/>
      </w:pPr>
    </w:lvl>
    <w:lvl w:ilvl="8" w:tplc="CA78DCBA">
      <w:start w:val="1"/>
      <w:numFmt w:val="decimal"/>
      <w:lvlText w:val="%9)"/>
      <w:lvlJc w:val="left"/>
      <w:pPr>
        <w:ind w:left="1020" w:hanging="360"/>
      </w:pPr>
    </w:lvl>
  </w:abstractNum>
  <w:abstractNum w:abstractNumId="14" w15:restartNumberingAfterBreak="0">
    <w:nsid w:val="63A202F2"/>
    <w:multiLevelType w:val="hybridMultilevel"/>
    <w:tmpl w:val="3B5EF2F0"/>
    <w:lvl w:ilvl="0" w:tplc="08090017">
      <w:start w:val="1"/>
      <w:numFmt w:val="lowerLetter"/>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3C011B5"/>
    <w:multiLevelType w:val="hybridMultilevel"/>
    <w:tmpl w:val="F9DE46A4"/>
    <w:lvl w:ilvl="0" w:tplc="5E008A94">
      <w:start w:val="1"/>
      <w:numFmt w:val="decimal"/>
      <w:lvlText w:val="%1)"/>
      <w:lvlJc w:val="left"/>
      <w:pPr>
        <w:ind w:left="1020" w:hanging="360"/>
      </w:pPr>
    </w:lvl>
    <w:lvl w:ilvl="1" w:tplc="D73465CA">
      <w:start w:val="1"/>
      <w:numFmt w:val="decimal"/>
      <w:lvlText w:val="%2)"/>
      <w:lvlJc w:val="left"/>
      <w:pPr>
        <w:ind w:left="1020" w:hanging="360"/>
      </w:pPr>
    </w:lvl>
    <w:lvl w:ilvl="2" w:tplc="6EE01CCC">
      <w:start w:val="1"/>
      <w:numFmt w:val="decimal"/>
      <w:lvlText w:val="%3)"/>
      <w:lvlJc w:val="left"/>
      <w:pPr>
        <w:ind w:left="1020" w:hanging="360"/>
      </w:pPr>
    </w:lvl>
    <w:lvl w:ilvl="3" w:tplc="3DE273CC">
      <w:start w:val="1"/>
      <w:numFmt w:val="decimal"/>
      <w:lvlText w:val="%4)"/>
      <w:lvlJc w:val="left"/>
      <w:pPr>
        <w:ind w:left="1020" w:hanging="360"/>
      </w:pPr>
    </w:lvl>
    <w:lvl w:ilvl="4" w:tplc="DBD6243C">
      <w:start w:val="1"/>
      <w:numFmt w:val="decimal"/>
      <w:lvlText w:val="%5)"/>
      <w:lvlJc w:val="left"/>
      <w:pPr>
        <w:ind w:left="1020" w:hanging="360"/>
      </w:pPr>
    </w:lvl>
    <w:lvl w:ilvl="5" w:tplc="8606FAB4">
      <w:start w:val="1"/>
      <w:numFmt w:val="decimal"/>
      <w:lvlText w:val="%6)"/>
      <w:lvlJc w:val="left"/>
      <w:pPr>
        <w:ind w:left="1020" w:hanging="360"/>
      </w:pPr>
    </w:lvl>
    <w:lvl w:ilvl="6" w:tplc="6D90B6DC">
      <w:start w:val="1"/>
      <w:numFmt w:val="decimal"/>
      <w:lvlText w:val="%7)"/>
      <w:lvlJc w:val="left"/>
      <w:pPr>
        <w:ind w:left="1020" w:hanging="360"/>
      </w:pPr>
    </w:lvl>
    <w:lvl w:ilvl="7" w:tplc="88D60736">
      <w:start w:val="1"/>
      <w:numFmt w:val="decimal"/>
      <w:lvlText w:val="%8)"/>
      <w:lvlJc w:val="left"/>
      <w:pPr>
        <w:ind w:left="1020" w:hanging="360"/>
      </w:pPr>
    </w:lvl>
    <w:lvl w:ilvl="8" w:tplc="F57AD86E">
      <w:start w:val="1"/>
      <w:numFmt w:val="decimal"/>
      <w:lvlText w:val="%9)"/>
      <w:lvlJc w:val="left"/>
      <w:pPr>
        <w:ind w:left="1020" w:hanging="360"/>
      </w:pPr>
    </w:lvl>
  </w:abstractNum>
  <w:abstractNum w:abstractNumId="16" w15:restartNumberingAfterBreak="0">
    <w:nsid w:val="6B921FE8"/>
    <w:multiLevelType w:val="hybridMultilevel"/>
    <w:tmpl w:val="5FC68CCE"/>
    <w:lvl w:ilvl="0" w:tplc="3EC0CA5C">
      <w:start w:val="1"/>
      <w:numFmt w:val="decimal"/>
      <w:lvlText w:val="%1)"/>
      <w:lvlJc w:val="left"/>
      <w:pPr>
        <w:ind w:left="1020" w:hanging="360"/>
      </w:pPr>
    </w:lvl>
    <w:lvl w:ilvl="1" w:tplc="C6A8B10A">
      <w:start w:val="1"/>
      <w:numFmt w:val="decimal"/>
      <w:lvlText w:val="%2)"/>
      <w:lvlJc w:val="left"/>
      <w:pPr>
        <w:ind w:left="1020" w:hanging="360"/>
      </w:pPr>
    </w:lvl>
    <w:lvl w:ilvl="2" w:tplc="71A8DD60">
      <w:start w:val="1"/>
      <w:numFmt w:val="decimal"/>
      <w:lvlText w:val="%3)"/>
      <w:lvlJc w:val="left"/>
      <w:pPr>
        <w:ind w:left="1020" w:hanging="360"/>
      </w:pPr>
    </w:lvl>
    <w:lvl w:ilvl="3" w:tplc="3FDE737A">
      <w:start w:val="1"/>
      <w:numFmt w:val="decimal"/>
      <w:lvlText w:val="%4)"/>
      <w:lvlJc w:val="left"/>
      <w:pPr>
        <w:ind w:left="1020" w:hanging="360"/>
      </w:pPr>
    </w:lvl>
    <w:lvl w:ilvl="4" w:tplc="746CB47C">
      <w:start w:val="1"/>
      <w:numFmt w:val="decimal"/>
      <w:lvlText w:val="%5)"/>
      <w:lvlJc w:val="left"/>
      <w:pPr>
        <w:ind w:left="1020" w:hanging="360"/>
      </w:pPr>
    </w:lvl>
    <w:lvl w:ilvl="5" w:tplc="AFFA7CBA">
      <w:start w:val="1"/>
      <w:numFmt w:val="decimal"/>
      <w:lvlText w:val="%6)"/>
      <w:lvlJc w:val="left"/>
      <w:pPr>
        <w:ind w:left="1020" w:hanging="360"/>
      </w:pPr>
    </w:lvl>
    <w:lvl w:ilvl="6" w:tplc="6B1A4A4A">
      <w:start w:val="1"/>
      <w:numFmt w:val="decimal"/>
      <w:lvlText w:val="%7)"/>
      <w:lvlJc w:val="left"/>
      <w:pPr>
        <w:ind w:left="1020" w:hanging="360"/>
      </w:pPr>
    </w:lvl>
    <w:lvl w:ilvl="7" w:tplc="47120704">
      <w:start w:val="1"/>
      <w:numFmt w:val="decimal"/>
      <w:lvlText w:val="%8)"/>
      <w:lvlJc w:val="left"/>
      <w:pPr>
        <w:ind w:left="1020" w:hanging="360"/>
      </w:pPr>
    </w:lvl>
    <w:lvl w:ilvl="8" w:tplc="76D67E6A">
      <w:start w:val="1"/>
      <w:numFmt w:val="decimal"/>
      <w:lvlText w:val="%9)"/>
      <w:lvlJc w:val="left"/>
      <w:pPr>
        <w:ind w:left="1020" w:hanging="360"/>
      </w:pPr>
    </w:lvl>
  </w:abstractNum>
  <w:abstractNum w:abstractNumId="17" w15:restartNumberingAfterBreak="0">
    <w:nsid w:val="71121678"/>
    <w:multiLevelType w:val="hybridMultilevel"/>
    <w:tmpl w:val="CE3A4336"/>
    <w:lvl w:ilvl="0" w:tplc="08090017">
      <w:start w:val="4"/>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68E0411"/>
    <w:multiLevelType w:val="hybridMultilevel"/>
    <w:tmpl w:val="E444B9E6"/>
    <w:lvl w:ilvl="0" w:tplc="08090017">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CB27FB6"/>
    <w:multiLevelType w:val="hybridMultilevel"/>
    <w:tmpl w:val="8DE64E1C"/>
    <w:lvl w:ilvl="0" w:tplc="18061E3A">
      <w:start w:val="1"/>
      <w:numFmt w:val="decimal"/>
      <w:lvlText w:val="%1)"/>
      <w:lvlJc w:val="left"/>
      <w:pPr>
        <w:ind w:left="1020" w:hanging="360"/>
      </w:pPr>
    </w:lvl>
    <w:lvl w:ilvl="1" w:tplc="E744B02C">
      <w:start w:val="1"/>
      <w:numFmt w:val="decimal"/>
      <w:lvlText w:val="%2)"/>
      <w:lvlJc w:val="left"/>
      <w:pPr>
        <w:ind w:left="1020" w:hanging="360"/>
      </w:pPr>
    </w:lvl>
    <w:lvl w:ilvl="2" w:tplc="0DEA4E5A">
      <w:start w:val="1"/>
      <w:numFmt w:val="decimal"/>
      <w:lvlText w:val="%3)"/>
      <w:lvlJc w:val="left"/>
      <w:pPr>
        <w:ind w:left="1020" w:hanging="360"/>
      </w:pPr>
    </w:lvl>
    <w:lvl w:ilvl="3" w:tplc="395498DC">
      <w:start w:val="1"/>
      <w:numFmt w:val="decimal"/>
      <w:lvlText w:val="%4)"/>
      <w:lvlJc w:val="left"/>
      <w:pPr>
        <w:ind w:left="1020" w:hanging="360"/>
      </w:pPr>
    </w:lvl>
    <w:lvl w:ilvl="4" w:tplc="AF7004E2">
      <w:start w:val="1"/>
      <w:numFmt w:val="decimal"/>
      <w:lvlText w:val="%5)"/>
      <w:lvlJc w:val="left"/>
      <w:pPr>
        <w:ind w:left="1020" w:hanging="360"/>
      </w:pPr>
    </w:lvl>
    <w:lvl w:ilvl="5" w:tplc="A2BA2B5E">
      <w:start w:val="1"/>
      <w:numFmt w:val="decimal"/>
      <w:lvlText w:val="%6)"/>
      <w:lvlJc w:val="left"/>
      <w:pPr>
        <w:ind w:left="1020" w:hanging="360"/>
      </w:pPr>
    </w:lvl>
    <w:lvl w:ilvl="6" w:tplc="26004B20">
      <w:start w:val="1"/>
      <w:numFmt w:val="decimal"/>
      <w:lvlText w:val="%7)"/>
      <w:lvlJc w:val="left"/>
      <w:pPr>
        <w:ind w:left="1020" w:hanging="360"/>
      </w:pPr>
    </w:lvl>
    <w:lvl w:ilvl="7" w:tplc="995AAF08">
      <w:start w:val="1"/>
      <w:numFmt w:val="decimal"/>
      <w:lvlText w:val="%8)"/>
      <w:lvlJc w:val="left"/>
      <w:pPr>
        <w:ind w:left="1020" w:hanging="360"/>
      </w:pPr>
    </w:lvl>
    <w:lvl w:ilvl="8" w:tplc="46C6A6A0">
      <w:start w:val="1"/>
      <w:numFmt w:val="decimal"/>
      <w:lvlText w:val="%9)"/>
      <w:lvlJc w:val="left"/>
      <w:pPr>
        <w:ind w:left="1020" w:hanging="360"/>
      </w:pPr>
    </w:lvl>
  </w:abstractNum>
  <w:abstractNum w:abstractNumId="20" w15:restartNumberingAfterBreak="0">
    <w:nsid w:val="7ECF1E01"/>
    <w:multiLevelType w:val="hybridMultilevel"/>
    <w:tmpl w:val="7826DA58"/>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num w:numId="1" w16cid:durableId="187376463">
    <w:abstractNumId w:val="9"/>
  </w:num>
  <w:num w:numId="2" w16cid:durableId="341400311">
    <w:abstractNumId w:val="1"/>
  </w:num>
  <w:num w:numId="3" w16cid:durableId="1754543160">
    <w:abstractNumId w:val="4"/>
  </w:num>
  <w:num w:numId="4" w16cid:durableId="455028052">
    <w:abstractNumId w:val="16"/>
  </w:num>
  <w:num w:numId="5" w16cid:durableId="281110384">
    <w:abstractNumId w:val="20"/>
  </w:num>
  <w:num w:numId="6" w16cid:durableId="1802184552">
    <w:abstractNumId w:val="10"/>
  </w:num>
  <w:num w:numId="7" w16cid:durableId="897783316">
    <w:abstractNumId w:val="15"/>
  </w:num>
  <w:num w:numId="8" w16cid:durableId="12995802">
    <w:abstractNumId w:val="12"/>
  </w:num>
  <w:num w:numId="9" w16cid:durableId="625427147">
    <w:abstractNumId w:val="13"/>
  </w:num>
  <w:num w:numId="10" w16cid:durableId="1711802678">
    <w:abstractNumId w:val="19"/>
  </w:num>
  <w:num w:numId="11" w16cid:durableId="1478768103">
    <w:abstractNumId w:val="11"/>
  </w:num>
  <w:num w:numId="12" w16cid:durableId="799763259">
    <w:abstractNumId w:val="3"/>
  </w:num>
  <w:num w:numId="13" w16cid:durableId="964852504">
    <w:abstractNumId w:val="6"/>
  </w:num>
  <w:num w:numId="14" w16cid:durableId="728116145">
    <w:abstractNumId w:val="18"/>
  </w:num>
  <w:num w:numId="15" w16cid:durableId="1361584789">
    <w:abstractNumId w:val="8"/>
  </w:num>
  <w:num w:numId="16" w16cid:durableId="565648507">
    <w:abstractNumId w:val="2"/>
  </w:num>
  <w:num w:numId="17" w16cid:durableId="1486050545">
    <w:abstractNumId w:val="17"/>
  </w:num>
  <w:num w:numId="18" w16cid:durableId="1870146254">
    <w:abstractNumId w:val="7"/>
  </w:num>
  <w:num w:numId="19" w16cid:durableId="179247389">
    <w:abstractNumId w:val="14"/>
  </w:num>
  <w:num w:numId="20" w16cid:durableId="721562197">
    <w:abstractNumId w:val="5"/>
  </w:num>
  <w:num w:numId="21" w16cid:durableId="969242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40A"/>
    <w:rsid w:val="000033E2"/>
    <w:rsid w:val="000041A7"/>
    <w:rsid w:val="00004257"/>
    <w:rsid w:val="00005A42"/>
    <w:rsid w:val="000068BF"/>
    <w:rsid w:val="000068DE"/>
    <w:rsid w:val="00006E0C"/>
    <w:rsid w:val="00007459"/>
    <w:rsid w:val="00007B18"/>
    <w:rsid w:val="000100D2"/>
    <w:rsid w:val="000107B4"/>
    <w:rsid w:val="00010B29"/>
    <w:rsid w:val="00012E89"/>
    <w:rsid w:val="00012EF8"/>
    <w:rsid w:val="000151FF"/>
    <w:rsid w:val="00015758"/>
    <w:rsid w:val="00015A08"/>
    <w:rsid w:val="00020BB4"/>
    <w:rsid w:val="00020EB3"/>
    <w:rsid w:val="00021F87"/>
    <w:rsid w:val="00022834"/>
    <w:rsid w:val="00023A69"/>
    <w:rsid w:val="00024B64"/>
    <w:rsid w:val="00025506"/>
    <w:rsid w:val="0003144E"/>
    <w:rsid w:val="0003175E"/>
    <w:rsid w:val="00031841"/>
    <w:rsid w:val="00035C68"/>
    <w:rsid w:val="00036501"/>
    <w:rsid w:val="0003700A"/>
    <w:rsid w:val="00037186"/>
    <w:rsid w:val="00037C1C"/>
    <w:rsid w:val="000402EA"/>
    <w:rsid w:val="00040596"/>
    <w:rsid w:val="000405C2"/>
    <w:rsid w:val="000416CD"/>
    <w:rsid w:val="00042369"/>
    <w:rsid w:val="00042B87"/>
    <w:rsid w:val="00043B25"/>
    <w:rsid w:val="00043EF8"/>
    <w:rsid w:val="00043EFD"/>
    <w:rsid w:val="0004459B"/>
    <w:rsid w:val="00044FF2"/>
    <w:rsid w:val="0004619C"/>
    <w:rsid w:val="00050DF8"/>
    <w:rsid w:val="00053092"/>
    <w:rsid w:val="000536BE"/>
    <w:rsid w:val="0005618F"/>
    <w:rsid w:val="000562C6"/>
    <w:rsid w:val="0005797F"/>
    <w:rsid w:val="00057987"/>
    <w:rsid w:val="0006035D"/>
    <w:rsid w:val="0006268D"/>
    <w:rsid w:val="000626D3"/>
    <w:rsid w:val="00063142"/>
    <w:rsid w:val="000637DC"/>
    <w:rsid w:val="0006474C"/>
    <w:rsid w:val="000648BA"/>
    <w:rsid w:val="000654E4"/>
    <w:rsid w:val="0006584A"/>
    <w:rsid w:val="00066DFE"/>
    <w:rsid w:val="000722EB"/>
    <w:rsid w:val="00072386"/>
    <w:rsid w:val="00072F76"/>
    <w:rsid w:val="000730CB"/>
    <w:rsid w:val="000741A9"/>
    <w:rsid w:val="000743DF"/>
    <w:rsid w:val="00077526"/>
    <w:rsid w:val="00081715"/>
    <w:rsid w:val="00081BB5"/>
    <w:rsid w:val="00082553"/>
    <w:rsid w:val="00082AE5"/>
    <w:rsid w:val="00085090"/>
    <w:rsid w:val="00085611"/>
    <w:rsid w:val="0008566F"/>
    <w:rsid w:val="00085FE6"/>
    <w:rsid w:val="00086B16"/>
    <w:rsid w:val="0009025B"/>
    <w:rsid w:val="0009057D"/>
    <w:rsid w:val="00090A9B"/>
    <w:rsid w:val="00091A25"/>
    <w:rsid w:val="00095756"/>
    <w:rsid w:val="00096B62"/>
    <w:rsid w:val="00096F01"/>
    <w:rsid w:val="0009755B"/>
    <w:rsid w:val="000A05FA"/>
    <w:rsid w:val="000A20E9"/>
    <w:rsid w:val="000A214B"/>
    <w:rsid w:val="000A229E"/>
    <w:rsid w:val="000A24FF"/>
    <w:rsid w:val="000A2C01"/>
    <w:rsid w:val="000A6253"/>
    <w:rsid w:val="000B0EF5"/>
    <w:rsid w:val="000B262D"/>
    <w:rsid w:val="000B281F"/>
    <w:rsid w:val="000B379A"/>
    <w:rsid w:val="000B3F7F"/>
    <w:rsid w:val="000B4F09"/>
    <w:rsid w:val="000B573A"/>
    <w:rsid w:val="000B5AE6"/>
    <w:rsid w:val="000B5AE9"/>
    <w:rsid w:val="000B6EDF"/>
    <w:rsid w:val="000B7063"/>
    <w:rsid w:val="000B71E5"/>
    <w:rsid w:val="000C0C34"/>
    <w:rsid w:val="000C1159"/>
    <w:rsid w:val="000C11DB"/>
    <w:rsid w:val="000C126C"/>
    <w:rsid w:val="000C2789"/>
    <w:rsid w:val="000C506C"/>
    <w:rsid w:val="000C6EE1"/>
    <w:rsid w:val="000C72E4"/>
    <w:rsid w:val="000C79BB"/>
    <w:rsid w:val="000D1F5E"/>
    <w:rsid w:val="000D3C70"/>
    <w:rsid w:val="000D500E"/>
    <w:rsid w:val="000D6134"/>
    <w:rsid w:val="000D634C"/>
    <w:rsid w:val="000D74FF"/>
    <w:rsid w:val="000E0039"/>
    <w:rsid w:val="000E1577"/>
    <w:rsid w:val="000E17F3"/>
    <w:rsid w:val="000E3620"/>
    <w:rsid w:val="000E3B93"/>
    <w:rsid w:val="000E3BC7"/>
    <w:rsid w:val="000E61A9"/>
    <w:rsid w:val="000E771D"/>
    <w:rsid w:val="000F2138"/>
    <w:rsid w:val="000F25AC"/>
    <w:rsid w:val="000F3C91"/>
    <w:rsid w:val="000F43C4"/>
    <w:rsid w:val="000F6BDA"/>
    <w:rsid w:val="000F6E00"/>
    <w:rsid w:val="00101ECA"/>
    <w:rsid w:val="001036C9"/>
    <w:rsid w:val="00107467"/>
    <w:rsid w:val="00107804"/>
    <w:rsid w:val="0010785F"/>
    <w:rsid w:val="00111A1C"/>
    <w:rsid w:val="00112D42"/>
    <w:rsid w:val="00113F8B"/>
    <w:rsid w:val="0011598B"/>
    <w:rsid w:val="0011658B"/>
    <w:rsid w:val="0011672F"/>
    <w:rsid w:val="001206A5"/>
    <w:rsid w:val="00121863"/>
    <w:rsid w:val="00124590"/>
    <w:rsid w:val="001317C8"/>
    <w:rsid w:val="0013236C"/>
    <w:rsid w:val="00133C76"/>
    <w:rsid w:val="00134657"/>
    <w:rsid w:val="00134B9D"/>
    <w:rsid w:val="00134CBA"/>
    <w:rsid w:val="00137C54"/>
    <w:rsid w:val="00137CAF"/>
    <w:rsid w:val="00144640"/>
    <w:rsid w:val="00144C02"/>
    <w:rsid w:val="001461E0"/>
    <w:rsid w:val="00146980"/>
    <w:rsid w:val="00147E9E"/>
    <w:rsid w:val="00151CA2"/>
    <w:rsid w:val="001521BE"/>
    <w:rsid w:val="00152448"/>
    <w:rsid w:val="001531B0"/>
    <w:rsid w:val="001536FC"/>
    <w:rsid w:val="00153971"/>
    <w:rsid w:val="001548CE"/>
    <w:rsid w:val="00155905"/>
    <w:rsid w:val="00155B5F"/>
    <w:rsid w:val="00156085"/>
    <w:rsid w:val="00157EE5"/>
    <w:rsid w:val="0016227B"/>
    <w:rsid w:val="001626E5"/>
    <w:rsid w:val="001633EC"/>
    <w:rsid w:val="00167223"/>
    <w:rsid w:val="001707AB"/>
    <w:rsid w:val="00172DBE"/>
    <w:rsid w:val="00173093"/>
    <w:rsid w:val="00173705"/>
    <w:rsid w:val="00175F24"/>
    <w:rsid w:val="00176D23"/>
    <w:rsid w:val="00176F08"/>
    <w:rsid w:val="00180131"/>
    <w:rsid w:val="00180594"/>
    <w:rsid w:val="00181C46"/>
    <w:rsid w:val="00182F17"/>
    <w:rsid w:val="00183FD0"/>
    <w:rsid w:val="0018651A"/>
    <w:rsid w:val="00186E97"/>
    <w:rsid w:val="00187492"/>
    <w:rsid w:val="00191C1E"/>
    <w:rsid w:val="00193ACD"/>
    <w:rsid w:val="00194BF7"/>
    <w:rsid w:val="001953B4"/>
    <w:rsid w:val="00195525"/>
    <w:rsid w:val="00196246"/>
    <w:rsid w:val="00196784"/>
    <w:rsid w:val="00196AAC"/>
    <w:rsid w:val="00197270"/>
    <w:rsid w:val="001A11AA"/>
    <w:rsid w:val="001A285A"/>
    <w:rsid w:val="001A2EA3"/>
    <w:rsid w:val="001A3380"/>
    <w:rsid w:val="001A3E5B"/>
    <w:rsid w:val="001A6E7F"/>
    <w:rsid w:val="001B11DF"/>
    <w:rsid w:val="001B23C0"/>
    <w:rsid w:val="001B498E"/>
    <w:rsid w:val="001B4AAF"/>
    <w:rsid w:val="001B5454"/>
    <w:rsid w:val="001B5571"/>
    <w:rsid w:val="001B6C6E"/>
    <w:rsid w:val="001C00D0"/>
    <w:rsid w:val="001C1F98"/>
    <w:rsid w:val="001C4AAE"/>
    <w:rsid w:val="001C57E4"/>
    <w:rsid w:val="001C6179"/>
    <w:rsid w:val="001C629E"/>
    <w:rsid w:val="001C7EBD"/>
    <w:rsid w:val="001D031F"/>
    <w:rsid w:val="001D0A0C"/>
    <w:rsid w:val="001D0DA0"/>
    <w:rsid w:val="001D15BF"/>
    <w:rsid w:val="001D1C27"/>
    <w:rsid w:val="001D2AA2"/>
    <w:rsid w:val="001D496F"/>
    <w:rsid w:val="001D4AE1"/>
    <w:rsid w:val="001D71DB"/>
    <w:rsid w:val="001E18A9"/>
    <w:rsid w:val="001E3C2A"/>
    <w:rsid w:val="001E6DB7"/>
    <w:rsid w:val="001E78C2"/>
    <w:rsid w:val="001E7978"/>
    <w:rsid w:val="001E79F7"/>
    <w:rsid w:val="001F03BE"/>
    <w:rsid w:val="001F0B3D"/>
    <w:rsid w:val="001F0C91"/>
    <w:rsid w:val="001F14B8"/>
    <w:rsid w:val="001F1876"/>
    <w:rsid w:val="001F3372"/>
    <w:rsid w:val="001F371A"/>
    <w:rsid w:val="001F6A54"/>
    <w:rsid w:val="00200A5D"/>
    <w:rsid w:val="00200FEA"/>
    <w:rsid w:val="002011C8"/>
    <w:rsid w:val="00201D1B"/>
    <w:rsid w:val="002021F0"/>
    <w:rsid w:val="0020348D"/>
    <w:rsid w:val="00204D8E"/>
    <w:rsid w:val="00210D41"/>
    <w:rsid w:val="00210FC5"/>
    <w:rsid w:val="0021186B"/>
    <w:rsid w:val="0021259C"/>
    <w:rsid w:val="00212698"/>
    <w:rsid w:val="00214E18"/>
    <w:rsid w:val="0021629C"/>
    <w:rsid w:val="002165E9"/>
    <w:rsid w:val="00220EAA"/>
    <w:rsid w:val="0022129F"/>
    <w:rsid w:val="002214F3"/>
    <w:rsid w:val="002217C0"/>
    <w:rsid w:val="00221DB2"/>
    <w:rsid w:val="00222340"/>
    <w:rsid w:val="0022268C"/>
    <w:rsid w:val="00224E48"/>
    <w:rsid w:val="00226410"/>
    <w:rsid w:val="00226572"/>
    <w:rsid w:val="00227BFF"/>
    <w:rsid w:val="00230E53"/>
    <w:rsid w:val="00230F46"/>
    <w:rsid w:val="00231A54"/>
    <w:rsid w:val="00232F69"/>
    <w:rsid w:val="00234E35"/>
    <w:rsid w:val="002352C6"/>
    <w:rsid w:val="00235D95"/>
    <w:rsid w:val="00240673"/>
    <w:rsid w:val="00243014"/>
    <w:rsid w:val="0024477E"/>
    <w:rsid w:val="0024547A"/>
    <w:rsid w:val="00245AA4"/>
    <w:rsid w:val="00246398"/>
    <w:rsid w:val="00246595"/>
    <w:rsid w:val="00247C78"/>
    <w:rsid w:val="002508D9"/>
    <w:rsid w:val="00250DF5"/>
    <w:rsid w:val="00252834"/>
    <w:rsid w:val="00252BAB"/>
    <w:rsid w:val="00254F5F"/>
    <w:rsid w:val="00256773"/>
    <w:rsid w:val="00256D2C"/>
    <w:rsid w:val="0025776B"/>
    <w:rsid w:val="00260F3A"/>
    <w:rsid w:val="002625A9"/>
    <w:rsid w:val="002634CB"/>
    <w:rsid w:val="00266256"/>
    <w:rsid w:val="0026662B"/>
    <w:rsid w:val="00266945"/>
    <w:rsid w:val="00267D48"/>
    <w:rsid w:val="002717D5"/>
    <w:rsid w:val="00271DCB"/>
    <w:rsid w:val="00272F7C"/>
    <w:rsid w:val="0027404D"/>
    <w:rsid w:val="00274DF9"/>
    <w:rsid w:val="00274EE1"/>
    <w:rsid w:val="00275020"/>
    <w:rsid w:val="00275084"/>
    <w:rsid w:val="002761EE"/>
    <w:rsid w:val="002770CC"/>
    <w:rsid w:val="00277F40"/>
    <w:rsid w:val="002823BE"/>
    <w:rsid w:val="00286202"/>
    <w:rsid w:val="00286290"/>
    <w:rsid w:val="0029036D"/>
    <w:rsid w:val="00290CBE"/>
    <w:rsid w:val="002940F9"/>
    <w:rsid w:val="00297246"/>
    <w:rsid w:val="00297CF2"/>
    <w:rsid w:val="002A0137"/>
    <w:rsid w:val="002A2E73"/>
    <w:rsid w:val="002A333C"/>
    <w:rsid w:val="002A4122"/>
    <w:rsid w:val="002A450C"/>
    <w:rsid w:val="002A597C"/>
    <w:rsid w:val="002A7C9C"/>
    <w:rsid w:val="002B0E69"/>
    <w:rsid w:val="002B0E6E"/>
    <w:rsid w:val="002B1F77"/>
    <w:rsid w:val="002B433C"/>
    <w:rsid w:val="002B45EB"/>
    <w:rsid w:val="002B4BC1"/>
    <w:rsid w:val="002B738B"/>
    <w:rsid w:val="002B7B0F"/>
    <w:rsid w:val="002C047F"/>
    <w:rsid w:val="002C2531"/>
    <w:rsid w:val="002C4DE0"/>
    <w:rsid w:val="002C5006"/>
    <w:rsid w:val="002C6813"/>
    <w:rsid w:val="002C7492"/>
    <w:rsid w:val="002C750F"/>
    <w:rsid w:val="002C7FB8"/>
    <w:rsid w:val="002D2192"/>
    <w:rsid w:val="002D3319"/>
    <w:rsid w:val="002D719B"/>
    <w:rsid w:val="002E15FD"/>
    <w:rsid w:val="002E2304"/>
    <w:rsid w:val="002E24BD"/>
    <w:rsid w:val="002E28AB"/>
    <w:rsid w:val="002E2AF9"/>
    <w:rsid w:val="002E2E73"/>
    <w:rsid w:val="002E3503"/>
    <w:rsid w:val="002E3A23"/>
    <w:rsid w:val="002E62B9"/>
    <w:rsid w:val="002F16D6"/>
    <w:rsid w:val="002F2500"/>
    <w:rsid w:val="002F445C"/>
    <w:rsid w:val="002F4B6D"/>
    <w:rsid w:val="002F4D9F"/>
    <w:rsid w:val="002F4DD2"/>
    <w:rsid w:val="002F5B52"/>
    <w:rsid w:val="002F63BC"/>
    <w:rsid w:val="002F6602"/>
    <w:rsid w:val="00301E14"/>
    <w:rsid w:val="00303391"/>
    <w:rsid w:val="0030417E"/>
    <w:rsid w:val="003045A2"/>
    <w:rsid w:val="003100CB"/>
    <w:rsid w:val="00311AB5"/>
    <w:rsid w:val="00314D53"/>
    <w:rsid w:val="00316907"/>
    <w:rsid w:val="003177F1"/>
    <w:rsid w:val="003204BB"/>
    <w:rsid w:val="00321B04"/>
    <w:rsid w:val="0032411D"/>
    <w:rsid w:val="00325539"/>
    <w:rsid w:val="003257AF"/>
    <w:rsid w:val="00325DAA"/>
    <w:rsid w:val="00327993"/>
    <w:rsid w:val="0033515C"/>
    <w:rsid w:val="003364D0"/>
    <w:rsid w:val="0033772B"/>
    <w:rsid w:val="00337932"/>
    <w:rsid w:val="00341723"/>
    <w:rsid w:val="00342AE6"/>
    <w:rsid w:val="00344E6C"/>
    <w:rsid w:val="003458AA"/>
    <w:rsid w:val="00346C90"/>
    <w:rsid w:val="0034729A"/>
    <w:rsid w:val="00352FD4"/>
    <w:rsid w:val="0035562B"/>
    <w:rsid w:val="00355646"/>
    <w:rsid w:val="00355A56"/>
    <w:rsid w:val="00355BED"/>
    <w:rsid w:val="00356C91"/>
    <w:rsid w:val="00357357"/>
    <w:rsid w:val="003602E6"/>
    <w:rsid w:val="003612C7"/>
    <w:rsid w:val="003613F4"/>
    <w:rsid w:val="003620CF"/>
    <w:rsid w:val="003631F4"/>
    <w:rsid w:val="00364F5D"/>
    <w:rsid w:val="0037228A"/>
    <w:rsid w:val="0037436C"/>
    <w:rsid w:val="00376D9B"/>
    <w:rsid w:val="00376F44"/>
    <w:rsid w:val="0038073F"/>
    <w:rsid w:val="00380DB5"/>
    <w:rsid w:val="00381D48"/>
    <w:rsid w:val="00381E2E"/>
    <w:rsid w:val="003827ED"/>
    <w:rsid w:val="003843D2"/>
    <w:rsid w:val="0038521D"/>
    <w:rsid w:val="003861D0"/>
    <w:rsid w:val="00386E8A"/>
    <w:rsid w:val="0039093B"/>
    <w:rsid w:val="003923AC"/>
    <w:rsid w:val="003926CE"/>
    <w:rsid w:val="00392FE3"/>
    <w:rsid w:val="00395C68"/>
    <w:rsid w:val="0039645A"/>
    <w:rsid w:val="003979DC"/>
    <w:rsid w:val="003A1E7B"/>
    <w:rsid w:val="003A2F71"/>
    <w:rsid w:val="003A390B"/>
    <w:rsid w:val="003A3F6A"/>
    <w:rsid w:val="003A5584"/>
    <w:rsid w:val="003A5AD6"/>
    <w:rsid w:val="003A5BBF"/>
    <w:rsid w:val="003A6CB9"/>
    <w:rsid w:val="003A754F"/>
    <w:rsid w:val="003B06D6"/>
    <w:rsid w:val="003B2852"/>
    <w:rsid w:val="003B2FA8"/>
    <w:rsid w:val="003B348F"/>
    <w:rsid w:val="003B3BA3"/>
    <w:rsid w:val="003B3FA3"/>
    <w:rsid w:val="003B4341"/>
    <w:rsid w:val="003B4746"/>
    <w:rsid w:val="003B67A7"/>
    <w:rsid w:val="003B6AB8"/>
    <w:rsid w:val="003B7602"/>
    <w:rsid w:val="003C0271"/>
    <w:rsid w:val="003C1DD0"/>
    <w:rsid w:val="003C2257"/>
    <w:rsid w:val="003C40DC"/>
    <w:rsid w:val="003C4E6C"/>
    <w:rsid w:val="003C6E65"/>
    <w:rsid w:val="003C715D"/>
    <w:rsid w:val="003C74AC"/>
    <w:rsid w:val="003C7C0D"/>
    <w:rsid w:val="003C7C57"/>
    <w:rsid w:val="003C7E11"/>
    <w:rsid w:val="003D1E7F"/>
    <w:rsid w:val="003D2FD7"/>
    <w:rsid w:val="003D3D08"/>
    <w:rsid w:val="003D3EFA"/>
    <w:rsid w:val="003D54E4"/>
    <w:rsid w:val="003D6ECC"/>
    <w:rsid w:val="003D7889"/>
    <w:rsid w:val="003D789C"/>
    <w:rsid w:val="003E2618"/>
    <w:rsid w:val="003E3304"/>
    <w:rsid w:val="003E44E4"/>
    <w:rsid w:val="003E454E"/>
    <w:rsid w:val="003E774F"/>
    <w:rsid w:val="003F07C2"/>
    <w:rsid w:val="003F09CC"/>
    <w:rsid w:val="003F1F4B"/>
    <w:rsid w:val="003F3F12"/>
    <w:rsid w:val="003F753C"/>
    <w:rsid w:val="00402FF7"/>
    <w:rsid w:val="00403B4F"/>
    <w:rsid w:val="00405792"/>
    <w:rsid w:val="0040606A"/>
    <w:rsid w:val="004072C3"/>
    <w:rsid w:val="00407659"/>
    <w:rsid w:val="00411165"/>
    <w:rsid w:val="004135E7"/>
    <w:rsid w:val="00413966"/>
    <w:rsid w:val="00413BDF"/>
    <w:rsid w:val="00414D57"/>
    <w:rsid w:val="004155DE"/>
    <w:rsid w:val="004159B1"/>
    <w:rsid w:val="004202EC"/>
    <w:rsid w:val="00422E4F"/>
    <w:rsid w:val="004230A0"/>
    <w:rsid w:val="0042530C"/>
    <w:rsid w:val="004254D2"/>
    <w:rsid w:val="00427812"/>
    <w:rsid w:val="0042793F"/>
    <w:rsid w:val="00433F00"/>
    <w:rsid w:val="00433FD9"/>
    <w:rsid w:val="0043515D"/>
    <w:rsid w:val="0043602F"/>
    <w:rsid w:val="004373A9"/>
    <w:rsid w:val="004413D1"/>
    <w:rsid w:val="0044182D"/>
    <w:rsid w:val="004431EA"/>
    <w:rsid w:val="0044651A"/>
    <w:rsid w:val="00446E75"/>
    <w:rsid w:val="00453D3D"/>
    <w:rsid w:val="00455C88"/>
    <w:rsid w:val="004659C3"/>
    <w:rsid w:val="004709B9"/>
    <w:rsid w:val="00472495"/>
    <w:rsid w:val="00473B8A"/>
    <w:rsid w:val="00473BC7"/>
    <w:rsid w:val="00475B4F"/>
    <w:rsid w:val="00480352"/>
    <w:rsid w:val="004810A9"/>
    <w:rsid w:val="0048119F"/>
    <w:rsid w:val="0048299B"/>
    <w:rsid w:val="00483437"/>
    <w:rsid w:val="00483B5D"/>
    <w:rsid w:val="0048484E"/>
    <w:rsid w:val="004851D7"/>
    <w:rsid w:val="00486031"/>
    <w:rsid w:val="0049138D"/>
    <w:rsid w:val="00491BBD"/>
    <w:rsid w:val="004A0CF0"/>
    <w:rsid w:val="004A4B91"/>
    <w:rsid w:val="004A6EA4"/>
    <w:rsid w:val="004A7EC3"/>
    <w:rsid w:val="004B0C92"/>
    <w:rsid w:val="004B135A"/>
    <w:rsid w:val="004B2FC3"/>
    <w:rsid w:val="004B4002"/>
    <w:rsid w:val="004B5AC3"/>
    <w:rsid w:val="004C1720"/>
    <w:rsid w:val="004C1BF9"/>
    <w:rsid w:val="004C3FA9"/>
    <w:rsid w:val="004C409B"/>
    <w:rsid w:val="004C42E9"/>
    <w:rsid w:val="004C481B"/>
    <w:rsid w:val="004C53DD"/>
    <w:rsid w:val="004C5E34"/>
    <w:rsid w:val="004C63F3"/>
    <w:rsid w:val="004C7141"/>
    <w:rsid w:val="004D0C24"/>
    <w:rsid w:val="004D2903"/>
    <w:rsid w:val="004D6652"/>
    <w:rsid w:val="004D75B0"/>
    <w:rsid w:val="004E100B"/>
    <w:rsid w:val="004E1D1A"/>
    <w:rsid w:val="004E2019"/>
    <w:rsid w:val="004E3865"/>
    <w:rsid w:val="004E45B5"/>
    <w:rsid w:val="004E5410"/>
    <w:rsid w:val="004E5D11"/>
    <w:rsid w:val="004E6C74"/>
    <w:rsid w:val="004E75DB"/>
    <w:rsid w:val="004F04FC"/>
    <w:rsid w:val="004F32C0"/>
    <w:rsid w:val="004F39A9"/>
    <w:rsid w:val="004F4BEF"/>
    <w:rsid w:val="004F4C1F"/>
    <w:rsid w:val="00501434"/>
    <w:rsid w:val="00501A58"/>
    <w:rsid w:val="00501E5D"/>
    <w:rsid w:val="00502A43"/>
    <w:rsid w:val="00503E30"/>
    <w:rsid w:val="00504B2F"/>
    <w:rsid w:val="00505A83"/>
    <w:rsid w:val="00506752"/>
    <w:rsid w:val="00506D46"/>
    <w:rsid w:val="00506F33"/>
    <w:rsid w:val="005102EB"/>
    <w:rsid w:val="00510BBD"/>
    <w:rsid w:val="00510F8C"/>
    <w:rsid w:val="00512A03"/>
    <w:rsid w:val="00513033"/>
    <w:rsid w:val="00515594"/>
    <w:rsid w:val="00515D31"/>
    <w:rsid w:val="00516FA9"/>
    <w:rsid w:val="00516FFC"/>
    <w:rsid w:val="005211A6"/>
    <w:rsid w:val="00521951"/>
    <w:rsid w:val="00521D54"/>
    <w:rsid w:val="0052280F"/>
    <w:rsid w:val="00522DCE"/>
    <w:rsid w:val="005239E7"/>
    <w:rsid w:val="00523E88"/>
    <w:rsid w:val="00524E40"/>
    <w:rsid w:val="0052546F"/>
    <w:rsid w:val="00530323"/>
    <w:rsid w:val="00531C8F"/>
    <w:rsid w:val="00532C24"/>
    <w:rsid w:val="00533634"/>
    <w:rsid w:val="00533C88"/>
    <w:rsid w:val="005345F4"/>
    <w:rsid w:val="005355B6"/>
    <w:rsid w:val="00535E25"/>
    <w:rsid w:val="00536066"/>
    <w:rsid w:val="00537B6C"/>
    <w:rsid w:val="005401BA"/>
    <w:rsid w:val="00540393"/>
    <w:rsid w:val="00541269"/>
    <w:rsid w:val="005413C3"/>
    <w:rsid w:val="00545897"/>
    <w:rsid w:val="00551B48"/>
    <w:rsid w:val="00551F52"/>
    <w:rsid w:val="00552E29"/>
    <w:rsid w:val="00553575"/>
    <w:rsid w:val="00553AA7"/>
    <w:rsid w:val="0055468A"/>
    <w:rsid w:val="00555D7F"/>
    <w:rsid w:val="00556784"/>
    <w:rsid w:val="0055679C"/>
    <w:rsid w:val="00556F7E"/>
    <w:rsid w:val="005605B5"/>
    <w:rsid w:val="00563E21"/>
    <w:rsid w:val="00571627"/>
    <w:rsid w:val="005719F6"/>
    <w:rsid w:val="00572B92"/>
    <w:rsid w:val="005753FC"/>
    <w:rsid w:val="00575566"/>
    <w:rsid w:val="00576A38"/>
    <w:rsid w:val="00576C5A"/>
    <w:rsid w:val="00582C25"/>
    <w:rsid w:val="00584952"/>
    <w:rsid w:val="005854E2"/>
    <w:rsid w:val="00586779"/>
    <w:rsid w:val="005879CF"/>
    <w:rsid w:val="005939D6"/>
    <w:rsid w:val="0059447F"/>
    <w:rsid w:val="00594A4B"/>
    <w:rsid w:val="00597464"/>
    <w:rsid w:val="005A042C"/>
    <w:rsid w:val="005A12FE"/>
    <w:rsid w:val="005A2282"/>
    <w:rsid w:val="005A2512"/>
    <w:rsid w:val="005A3188"/>
    <w:rsid w:val="005A3E82"/>
    <w:rsid w:val="005A5EFC"/>
    <w:rsid w:val="005A6326"/>
    <w:rsid w:val="005A6AE6"/>
    <w:rsid w:val="005A716C"/>
    <w:rsid w:val="005B4A43"/>
    <w:rsid w:val="005B55F5"/>
    <w:rsid w:val="005B5630"/>
    <w:rsid w:val="005C0C2D"/>
    <w:rsid w:val="005C1973"/>
    <w:rsid w:val="005C2DF7"/>
    <w:rsid w:val="005C48A9"/>
    <w:rsid w:val="005C741A"/>
    <w:rsid w:val="005D69A2"/>
    <w:rsid w:val="005D7FAD"/>
    <w:rsid w:val="005E0210"/>
    <w:rsid w:val="005E0A67"/>
    <w:rsid w:val="005E1402"/>
    <w:rsid w:val="005E1FFF"/>
    <w:rsid w:val="005E20E9"/>
    <w:rsid w:val="005E26D6"/>
    <w:rsid w:val="005E3C59"/>
    <w:rsid w:val="005E3FE9"/>
    <w:rsid w:val="005E4A11"/>
    <w:rsid w:val="005E74EC"/>
    <w:rsid w:val="005E7F7F"/>
    <w:rsid w:val="005F10FF"/>
    <w:rsid w:val="005F1869"/>
    <w:rsid w:val="005F288D"/>
    <w:rsid w:val="005F768F"/>
    <w:rsid w:val="00602EBB"/>
    <w:rsid w:val="00607036"/>
    <w:rsid w:val="006076C4"/>
    <w:rsid w:val="006103F1"/>
    <w:rsid w:val="00610945"/>
    <w:rsid w:val="0061160E"/>
    <w:rsid w:val="00612B51"/>
    <w:rsid w:val="0061471E"/>
    <w:rsid w:val="0061549D"/>
    <w:rsid w:val="0061614A"/>
    <w:rsid w:val="00620D26"/>
    <w:rsid w:val="006217DF"/>
    <w:rsid w:val="00621834"/>
    <w:rsid w:val="00621C43"/>
    <w:rsid w:val="00622146"/>
    <w:rsid w:val="006235A7"/>
    <w:rsid w:val="00623C1A"/>
    <w:rsid w:val="0062610A"/>
    <w:rsid w:val="00626234"/>
    <w:rsid w:val="00627C20"/>
    <w:rsid w:val="006301BC"/>
    <w:rsid w:val="00630924"/>
    <w:rsid w:val="00630B15"/>
    <w:rsid w:val="00635A2B"/>
    <w:rsid w:val="00635C7C"/>
    <w:rsid w:val="00635D8B"/>
    <w:rsid w:val="00636FB0"/>
    <w:rsid w:val="00637AF8"/>
    <w:rsid w:val="00637CAC"/>
    <w:rsid w:val="00637F15"/>
    <w:rsid w:val="00640662"/>
    <w:rsid w:val="00640B5F"/>
    <w:rsid w:val="006410C2"/>
    <w:rsid w:val="006422C2"/>
    <w:rsid w:val="0064486A"/>
    <w:rsid w:val="00651BB4"/>
    <w:rsid w:val="00652124"/>
    <w:rsid w:val="00652BA5"/>
    <w:rsid w:val="006534E4"/>
    <w:rsid w:val="0065385A"/>
    <w:rsid w:val="00655B5A"/>
    <w:rsid w:val="00657954"/>
    <w:rsid w:val="0066229E"/>
    <w:rsid w:val="00662DB4"/>
    <w:rsid w:val="00664CCC"/>
    <w:rsid w:val="00665318"/>
    <w:rsid w:val="006656DF"/>
    <w:rsid w:val="00665F93"/>
    <w:rsid w:val="0066654B"/>
    <w:rsid w:val="006711D3"/>
    <w:rsid w:val="00671B59"/>
    <w:rsid w:val="00672D89"/>
    <w:rsid w:val="00674A91"/>
    <w:rsid w:val="00675840"/>
    <w:rsid w:val="00675E4F"/>
    <w:rsid w:val="0067D613"/>
    <w:rsid w:val="006807DA"/>
    <w:rsid w:val="0068405F"/>
    <w:rsid w:val="006843C3"/>
    <w:rsid w:val="0068440A"/>
    <w:rsid w:val="006847FC"/>
    <w:rsid w:val="00686A43"/>
    <w:rsid w:val="00687540"/>
    <w:rsid w:val="00687F74"/>
    <w:rsid w:val="00690944"/>
    <w:rsid w:val="00690E73"/>
    <w:rsid w:val="00691174"/>
    <w:rsid w:val="006925B2"/>
    <w:rsid w:val="006954A9"/>
    <w:rsid w:val="00695757"/>
    <w:rsid w:val="00696F52"/>
    <w:rsid w:val="00697B8D"/>
    <w:rsid w:val="00697EDE"/>
    <w:rsid w:val="006A00A6"/>
    <w:rsid w:val="006A0B43"/>
    <w:rsid w:val="006A188A"/>
    <w:rsid w:val="006A322C"/>
    <w:rsid w:val="006A3D70"/>
    <w:rsid w:val="006A4B75"/>
    <w:rsid w:val="006A64D0"/>
    <w:rsid w:val="006A7233"/>
    <w:rsid w:val="006B0AA4"/>
    <w:rsid w:val="006B0F3D"/>
    <w:rsid w:val="006B1428"/>
    <w:rsid w:val="006B36F0"/>
    <w:rsid w:val="006B38EE"/>
    <w:rsid w:val="006B74A0"/>
    <w:rsid w:val="006C1027"/>
    <w:rsid w:val="006C1055"/>
    <w:rsid w:val="006C40DC"/>
    <w:rsid w:val="006C4811"/>
    <w:rsid w:val="006C5D73"/>
    <w:rsid w:val="006D009C"/>
    <w:rsid w:val="006D0CA9"/>
    <w:rsid w:val="006D1FE5"/>
    <w:rsid w:val="006D2F35"/>
    <w:rsid w:val="006D3721"/>
    <w:rsid w:val="006D3E62"/>
    <w:rsid w:val="006D49A5"/>
    <w:rsid w:val="006D4CA9"/>
    <w:rsid w:val="006D5CD1"/>
    <w:rsid w:val="006D6253"/>
    <w:rsid w:val="006D6E02"/>
    <w:rsid w:val="006E0A97"/>
    <w:rsid w:val="006E126E"/>
    <w:rsid w:val="006E4D19"/>
    <w:rsid w:val="006F22D2"/>
    <w:rsid w:val="006F2320"/>
    <w:rsid w:val="006F23A0"/>
    <w:rsid w:val="006F38B2"/>
    <w:rsid w:val="006F3945"/>
    <w:rsid w:val="006F574B"/>
    <w:rsid w:val="006F6CB4"/>
    <w:rsid w:val="00700184"/>
    <w:rsid w:val="00700420"/>
    <w:rsid w:val="00702B53"/>
    <w:rsid w:val="0070305A"/>
    <w:rsid w:val="0070364B"/>
    <w:rsid w:val="007048BC"/>
    <w:rsid w:val="00704DED"/>
    <w:rsid w:val="007055CB"/>
    <w:rsid w:val="0070781B"/>
    <w:rsid w:val="007144E6"/>
    <w:rsid w:val="00714872"/>
    <w:rsid w:val="007158E4"/>
    <w:rsid w:val="007159B8"/>
    <w:rsid w:val="007172A0"/>
    <w:rsid w:val="00717343"/>
    <w:rsid w:val="0071753F"/>
    <w:rsid w:val="00721FAE"/>
    <w:rsid w:val="007222E0"/>
    <w:rsid w:val="007241F7"/>
    <w:rsid w:val="0072541C"/>
    <w:rsid w:val="00730764"/>
    <w:rsid w:val="00730A58"/>
    <w:rsid w:val="00731433"/>
    <w:rsid w:val="00731E09"/>
    <w:rsid w:val="0073277B"/>
    <w:rsid w:val="00733318"/>
    <w:rsid w:val="00734E10"/>
    <w:rsid w:val="00735022"/>
    <w:rsid w:val="00735ECB"/>
    <w:rsid w:val="00736506"/>
    <w:rsid w:val="00736575"/>
    <w:rsid w:val="00740F35"/>
    <w:rsid w:val="00741D09"/>
    <w:rsid w:val="00742BB2"/>
    <w:rsid w:val="007436B1"/>
    <w:rsid w:val="00743AEF"/>
    <w:rsid w:val="00744BD1"/>
    <w:rsid w:val="007456FC"/>
    <w:rsid w:val="007461AC"/>
    <w:rsid w:val="007461CB"/>
    <w:rsid w:val="00746EF8"/>
    <w:rsid w:val="007478F3"/>
    <w:rsid w:val="00750742"/>
    <w:rsid w:val="00751385"/>
    <w:rsid w:val="00751C8A"/>
    <w:rsid w:val="0075250C"/>
    <w:rsid w:val="00752690"/>
    <w:rsid w:val="00753D27"/>
    <w:rsid w:val="00755324"/>
    <w:rsid w:val="007555D8"/>
    <w:rsid w:val="007568EE"/>
    <w:rsid w:val="00763C7B"/>
    <w:rsid w:val="00764CF4"/>
    <w:rsid w:val="00764DD1"/>
    <w:rsid w:val="0076565F"/>
    <w:rsid w:val="00765FB4"/>
    <w:rsid w:val="00766E87"/>
    <w:rsid w:val="0076755C"/>
    <w:rsid w:val="00767B51"/>
    <w:rsid w:val="007710B5"/>
    <w:rsid w:val="007714D3"/>
    <w:rsid w:val="007739E5"/>
    <w:rsid w:val="00773B2F"/>
    <w:rsid w:val="00775A2A"/>
    <w:rsid w:val="007760F6"/>
    <w:rsid w:val="0077775F"/>
    <w:rsid w:val="007801E2"/>
    <w:rsid w:val="00780A21"/>
    <w:rsid w:val="00780F92"/>
    <w:rsid w:val="00782D0C"/>
    <w:rsid w:val="00785D7C"/>
    <w:rsid w:val="00785E32"/>
    <w:rsid w:val="007875F2"/>
    <w:rsid w:val="00790B93"/>
    <w:rsid w:val="0079189D"/>
    <w:rsid w:val="00792048"/>
    <w:rsid w:val="007935F7"/>
    <w:rsid w:val="00793E39"/>
    <w:rsid w:val="007979C5"/>
    <w:rsid w:val="00797AB3"/>
    <w:rsid w:val="007A0E12"/>
    <w:rsid w:val="007A302C"/>
    <w:rsid w:val="007A49B5"/>
    <w:rsid w:val="007A4C7A"/>
    <w:rsid w:val="007A5AEA"/>
    <w:rsid w:val="007A6429"/>
    <w:rsid w:val="007A7C91"/>
    <w:rsid w:val="007B1103"/>
    <w:rsid w:val="007B16D1"/>
    <w:rsid w:val="007B18E2"/>
    <w:rsid w:val="007B2964"/>
    <w:rsid w:val="007B4BF4"/>
    <w:rsid w:val="007B5F0E"/>
    <w:rsid w:val="007B7991"/>
    <w:rsid w:val="007B7A34"/>
    <w:rsid w:val="007C0622"/>
    <w:rsid w:val="007C0D97"/>
    <w:rsid w:val="007C0EBA"/>
    <w:rsid w:val="007C110C"/>
    <w:rsid w:val="007C4023"/>
    <w:rsid w:val="007C4615"/>
    <w:rsid w:val="007C56D5"/>
    <w:rsid w:val="007C65F3"/>
    <w:rsid w:val="007C6BAA"/>
    <w:rsid w:val="007D0552"/>
    <w:rsid w:val="007D28B2"/>
    <w:rsid w:val="007D2DDE"/>
    <w:rsid w:val="007D3F49"/>
    <w:rsid w:val="007D4D81"/>
    <w:rsid w:val="007D4E86"/>
    <w:rsid w:val="007D792E"/>
    <w:rsid w:val="007D7ACB"/>
    <w:rsid w:val="007D7FD0"/>
    <w:rsid w:val="007E01EB"/>
    <w:rsid w:val="007E07DC"/>
    <w:rsid w:val="007E2B9D"/>
    <w:rsid w:val="007E36D4"/>
    <w:rsid w:val="007E73CD"/>
    <w:rsid w:val="007F08AA"/>
    <w:rsid w:val="007F0AED"/>
    <w:rsid w:val="007F0DF0"/>
    <w:rsid w:val="007F26CA"/>
    <w:rsid w:val="007F2B0A"/>
    <w:rsid w:val="007F2E4B"/>
    <w:rsid w:val="007F2FD2"/>
    <w:rsid w:val="007F3C2D"/>
    <w:rsid w:val="007F3DA2"/>
    <w:rsid w:val="007F3DA8"/>
    <w:rsid w:val="007F4D24"/>
    <w:rsid w:val="00800042"/>
    <w:rsid w:val="008002FC"/>
    <w:rsid w:val="0080035F"/>
    <w:rsid w:val="00801470"/>
    <w:rsid w:val="008021CB"/>
    <w:rsid w:val="00802D85"/>
    <w:rsid w:val="00804E8A"/>
    <w:rsid w:val="00806A37"/>
    <w:rsid w:val="0080771B"/>
    <w:rsid w:val="00810B15"/>
    <w:rsid w:val="008113FB"/>
    <w:rsid w:val="00811974"/>
    <w:rsid w:val="00811E6D"/>
    <w:rsid w:val="00813CFD"/>
    <w:rsid w:val="008162A2"/>
    <w:rsid w:val="00816AF6"/>
    <w:rsid w:val="00816B00"/>
    <w:rsid w:val="0082210D"/>
    <w:rsid w:val="00822C35"/>
    <w:rsid w:val="00824E5A"/>
    <w:rsid w:val="00830379"/>
    <w:rsid w:val="008318AF"/>
    <w:rsid w:val="00832CE0"/>
    <w:rsid w:val="00835B73"/>
    <w:rsid w:val="00836BF9"/>
    <w:rsid w:val="00837552"/>
    <w:rsid w:val="008404DD"/>
    <w:rsid w:val="00840BC8"/>
    <w:rsid w:val="00841D85"/>
    <w:rsid w:val="00842B24"/>
    <w:rsid w:val="00842ED3"/>
    <w:rsid w:val="00843449"/>
    <w:rsid w:val="008439C1"/>
    <w:rsid w:val="00843C76"/>
    <w:rsid w:val="00844202"/>
    <w:rsid w:val="00845FF8"/>
    <w:rsid w:val="008465DF"/>
    <w:rsid w:val="00847394"/>
    <w:rsid w:val="00847519"/>
    <w:rsid w:val="0085029E"/>
    <w:rsid w:val="008521CA"/>
    <w:rsid w:val="008549FD"/>
    <w:rsid w:val="00855D55"/>
    <w:rsid w:val="00856D42"/>
    <w:rsid w:val="00860ED6"/>
    <w:rsid w:val="0086236B"/>
    <w:rsid w:val="00864046"/>
    <w:rsid w:val="00864322"/>
    <w:rsid w:val="00865948"/>
    <w:rsid w:val="008659F6"/>
    <w:rsid w:val="00866CA6"/>
    <w:rsid w:val="00872467"/>
    <w:rsid w:val="008736C5"/>
    <w:rsid w:val="00874AB2"/>
    <w:rsid w:val="00874B5F"/>
    <w:rsid w:val="00874E9E"/>
    <w:rsid w:val="0087528D"/>
    <w:rsid w:val="00876203"/>
    <w:rsid w:val="00877058"/>
    <w:rsid w:val="00877C43"/>
    <w:rsid w:val="00877E63"/>
    <w:rsid w:val="0088017E"/>
    <w:rsid w:val="008821BF"/>
    <w:rsid w:val="00882398"/>
    <w:rsid w:val="008837C4"/>
    <w:rsid w:val="00883F8C"/>
    <w:rsid w:val="00887C01"/>
    <w:rsid w:val="00890F46"/>
    <w:rsid w:val="00891C27"/>
    <w:rsid w:val="00891CBB"/>
    <w:rsid w:val="008927F5"/>
    <w:rsid w:val="00892DB1"/>
    <w:rsid w:val="008930AB"/>
    <w:rsid w:val="008935F7"/>
    <w:rsid w:val="00896B58"/>
    <w:rsid w:val="008A0BAA"/>
    <w:rsid w:val="008A137C"/>
    <w:rsid w:val="008A2534"/>
    <w:rsid w:val="008A36A1"/>
    <w:rsid w:val="008A6E9C"/>
    <w:rsid w:val="008A7CA3"/>
    <w:rsid w:val="008B0969"/>
    <w:rsid w:val="008B0C54"/>
    <w:rsid w:val="008B362C"/>
    <w:rsid w:val="008B62EE"/>
    <w:rsid w:val="008B73B6"/>
    <w:rsid w:val="008B7608"/>
    <w:rsid w:val="008B7B15"/>
    <w:rsid w:val="008B7F5D"/>
    <w:rsid w:val="008C20CC"/>
    <w:rsid w:val="008C26A0"/>
    <w:rsid w:val="008C3BDA"/>
    <w:rsid w:val="008C6E84"/>
    <w:rsid w:val="008D01E3"/>
    <w:rsid w:val="008D14D0"/>
    <w:rsid w:val="008D1DAE"/>
    <w:rsid w:val="008D2FB4"/>
    <w:rsid w:val="008D3EB4"/>
    <w:rsid w:val="008D71DA"/>
    <w:rsid w:val="008E07D8"/>
    <w:rsid w:val="008E2669"/>
    <w:rsid w:val="008E4D4E"/>
    <w:rsid w:val="008E7611"/>
    <w:rsid w:val="008F0406"/>
    <w:rsid w:val="008F04B5"/>
    <w:rsid w:val="008F5882"/>
    <w:rsid w:val="00900044"/>
    <w:rsid w:val="0090018E"/>
    <w:rsid w:val="00900470"/>
    <w:rsid w:val="00900DA4"/>
    <w:rsid w:val="009017BF"/>
    <w:rsid w:val="0090238D"/>
    <w:rsid w:val="00902891"/>
    <w:rsid w:val="00903292"/>
    <w:rsid w:val="009040E0"/>
    <w:rsid w:val="00905192"/>
    <w:rsid w:val="009052D3"/>
    <w:rsid w:val="00906471"/>
    <w:rsid w:val="00906A8B"/>
    <w:rsid w:val="00910C80"/>
    <w:rsid w:val="00910DD2"/>
    <w:rsid w:val="00910FA6"/>
    <w:rsid w:val="00911530"/>
    <w:rsid w:val="00914288"/>
    <w:rsid w:val="00917D30"/>
    <w:rsid w:val="009211F1"/>
    <w:rsid w:val="0092243F"/>
    <w:rsid w:val="00923A58"/>
    <w:rsid w:val="00925A15"/>
    <w:rsid w:val="00930B5C"/>
    <w:rsid w:val="00930E4D"/>
    <w:rsid w:val="00931047"/>
    <w:rsid w:val="00935088"/>
    <w:rsid w:val="009369F4"/>
    <w:rsid w:val="00937265"/>
    <w:rsid w:val="0094013A"/>
    <w:rsid w:val="009406E2"/>
    <w:rsid w:val="00940CCD"/>
    <w:rsid w:val="0094146B"/>
    <w:rsid w:val="009418C7"/>
    <w:rsid w:val="009430D6"/>
    <w:rsid w:val="0094333D"/>
    <w:rsid w:val="00943DF2"/>
    <w:rsid w:val="0094400D"/>
    <w:rsid w:val="00945311"/>
    <w:rsid w:val="009464B5"/>
    <w:rsid w:val="0094696E"/>
    <w:rsid w:val="009478A1"/>
    <w:rsid w:val="00947E67"/>
    <w:rsid w:val="00953878"/>
    <w:rsid w:val="00954C44"/>
    <w:rsid w:val="00956C59"/>
    <w:rsid w:val="009605DF"/>
    <w:rsid w:val="00962095"/>
    <w:rsid w:val="00962B1B"/>
    <w:rsid w:val="00964EC5"/>
    <w:rsid w:val="009667FB"/>
    <w:rsid w:val="00967C43"/>
    <w:rsid w:val="0097027A"/>
    <w:rsid w:val="0097352E"/>
    <w:rsid w:val="0097589D"/>
    <w:rsid w:val="00975C74"/>
    <w:rsid w:val="00980783"/>
    <w:rsid w:val="00983460"/>
    <w:rsid w:val="00986669"/>
    <w:rsid w:val="00986C19"/>
    <w:rsid w:val="00991D5D"/>
    <w:rsid w:val="009923FF"/>
    <w:rsid w:val="00993079"/>
    <w:rsid w:val="00993D43"/>
    <w:rsid w:val="00996320"/>
    <w:rsid w:val="00996827"/>
    <w:rsid w:val="009977D2"/>
    <w:rsid w:val="00997D36"/>
    <w:rsid w:val="009A09A1"/>
    <w:rsid w:val="009A0A15"/>
    <w:rsid w:val="009A0FC7"/>
    <w:rsid w:val="009A1861"/>
    <w:rsid w:val="009A18AF"/>
    <w:rsid w:val="009A233B"/>
    <w:rsid w:val="009A4696"/>
    <w:rsid w:val="009A5FEA"/>
    <w:rsid w:val="009A7480"/>
    <w:rsid w:val="009A76B4"/>
    <w:rsid w:val="009A78C8"/>
    <w:rsid w:val="009B1799"/>
    <w:rsid w:val="009B2F70"/>
    <w:rsid w:val="009B4FB3"/>
    <w:rsid w:val="009B675A"/>
    <w:rsid w:val="009B7085"/>
    <w:rsid w:val="009B74A6"/>
    <w:rsid w:val="009C1005"/>
    <w:rsid w:val="009C4AB2"/>
    <w:rsid w:val="009C6BDD"/>
    <w:rsid w:val="009D2E4F"/>
    <w:rsid w:val="009D304F"/>
    <w:rsid w:val="009D4284"/>
    <w:rsid w:val="009D517D"/>
    <w:rsid w:val="009D5F3A"/>
    <w:rsid w:val="009D6511"/>
    <w:rsid w:val="009D7781"/>
    <w:rsid w:val="009D7AD1"/>
    <w:rsid w:val="009E1BCD"/>
    <w:rsid w:val="009E1D16"/>
    <w:rsid w:val="009E2594"/>
    <w:rsid w:val="009E27F0"/>
    <w:rsid w:val="009E4CD9"/>
    <w:rsid w:val="009E60A3"/>
    <w:rsid w:val="009E653D"/>
    <w:rsid w:val="009E7CB9"/>
    <w:rsid w:val="009F0089"/>
    <w:rsid w:val="009F1F8C"/>
    <w:rsid w:val="009F2E73"/>
    <w:rsid w:val="009F3942"/>
    <w:rsid w:val="009F4634"/>
    <w:rsid w:val="009F6DBC"/>
    <w:rsid w:val="00A01F64"/>
    <w:rsid w:val="00A03904"/>
    <w:rsid w:val="00A03E31"/>
    <w:rsid w:val="00A03F7C"/>
    <w:rsid w:val="00A05187"/>
    <w:rsid w:val="00A05D50"/>
    <w:rsid w:val="00A07EFD"/>
    <w:rsid w:val="00A07FB3"/>
    <w:rsid w:val="00A11C57"/>
    <w:rsid w:val="00A12F9A"/>
    <w:rsid w:val="00A14601"/>
    <w:rsid w:val="00A14C66"/>
    <w:rsid w:val="00A14DDF"/>
    <w:rsid w:val="00A15123"/>
    <w:rsid w:val="00A23D48"/>
    <w:rsid w:val="00A246FF"/>
    <w:rsid w:val="00A27510"/>
    <w:rsid w:val="00A27BFB"/>
    <w:rsid w:val="00A30372"/>
    <w:rsid w:val="00A30894"/>
    <w:rsid w:val="00A30AB5"/>
    <w:rsid w:val="00A31367"/>
    <w:rsid w:val="00A32573"/>
    <w:rsid w:val="00A344EB"/>
    <w:rsid w:val="00A35DE8"/>
    <w:rsid w:val="00A36138"/>
    <w:rsid w:val="00A363DF"/>
    <w:rsid w:val="00A400FC"/>
    <w:rsid w:val="00A412CD"/>
    <w:rsid w:val="00A416E4"/>
    <w:rsid w:val="00A45290"/>
    <w:rsid w:val="00A47046"/>
    <w:rsid w:val="00A476F6"/>
    <w:rsid w:val="00A47745"/>
    <w:rsid w:val="00A47CBD"/>
    <w:rsid w:val="00A502B6"/>
    <w:rsid w:val="00A514AC"/>
    <w:rsid w:val="00A51836"/>
    <w:rsid w:val="00A51E88"/>
    <w:rsid w:val="00A52A81"/>
    <w:rsid w:val="00A52C24"/>
    <w:rsid w:val="00A53D1E"/>
    <w:rsid w:val="00A56B75"/>
    <w:rsid w:val="00A56DA4"/>
    <w:rsid w:val="00A56E5C"/>
    <w:rsid w:val="00A57060"/>
    <w:rsid w:val="00A60C29"/>
    <w:rsid w:val="00A625D1"/>
    <w:rsid w:val="00A6263A"/>
    <w:rsid w:val="00A65490"/>
    <w:rsid w:val="00A65C5A"/>
    <w:rsid w:val="00A66905"/>
    <w:rsid w:val="00A7039F"/>
    <w:rsid w:val="00A708E9"/>
    <w:rsid w:val="00A7097C"/>
    <w:rsid w:val="00A70FDB"/>
    <w:rsid w:val="00A75DB9"/>
    <w:rsid w:val="00A77825"/>
    <w:rsid w:val="00A83C2D"/>
    <w:rsid w:val="00A86328"/>
    <w:rsid w:val="00A93B33"/>
    <w:rsid w:val="00A93ECF"/>
    <w:rsid w:val="00A962CC"/>
    <w:rsid w:val="00A973FA"/>
    <w:rsid w:val="00A9797E"/>
    <w:rsid w:val="00A97D97"/>
    <w:rsid w:val="00AA1ED5"/>
    <w:rsid w:val="00AA1FAC"/>
    <w:rsid w:val="00AA2B78"/>
    <w:rsid w:val="00AA32B2"/>
    <w:rsid w:val="00AA6F5B"/>
    <w:rsid w:val="00AB1FB6"/>
    <w:rsid w:val="00AB25B4"/>
    <w:rsid w:val="00AB3E11"/>
    <w:rsid w:val="00AB4093"/>
    <w:rsid w:val="00AB41B6"/>
    <w:rsid w:val="00AB505E"/>
    <w:rsid w:val="00AB55E1"/>
    <w:rsid w:val="00AB5EDE"/>
    <w:rsid w:val="00AB6261"/>
    <w:rsid w:val="00AB6908"/>
    <w:rsid w:val="00AC0737"/>
    <w:rsid w:val="00AC134D"/>
    <w:rsid w:val="00AC1B5A"/>
    <w:rsid w:val="00AC44EC"/>
    <w:rsid w:val="00AC5B0F"/>
    <w:rsid w:val="00AC72EB"/>
    <w:rsid w:val="00AC7DAA"/>
    <w:rsid w:val="00AC7ED8"/>
    <w:rsid w:val="00AD03AE"/>
    <w:rsid w:val="00AD0A1E"/>
    <w:rsid w:val="00AD2603"/>
    <w:rsid w:val="00AD32BF"/>
    <w:rsid w:val="00AD39A7"/>
    <w:rsid w:val="00AD484E"/>
    <w:rsid w:val="00AD48C5"/>
    <w:rsid w:val="00AD53F0"/>
    <w:rsid w:val="00AD672B"/>
    <w:rsid w:val="00AE343F"/>
    <w:rsid w:val="00AE490B"/>
    <w:rsid w:val="00AF205E"/>
    <w:rsid w:val="00AF21EF"/>
    <w:rsid w:val="00AF2EEE"/>
    <w:rsid w:val="00AF366F"/>
    <w:rsid w:val="00AF3A83"/>
    <w:rsid w:val="00AF5370"/>
    <w:rsid w:val="00AF5BA7"/>
    <w:rsid w:val="00AF6628"/>
    <w:rsid w:val="00AF7892"/>
    <w:rsid w:val="00B003D2"/>
    <w:rsid w:val="00B0174E"/>
    <w:rsid w:val="00B02351"/>
    <w:rsid w:val="00B02C10"/>
    <w:rsid w:val="00B03AD6"/>
    <w:rsid w:val="00B044CB"/>
    <w:rsid w:val="00B05A0A"/>
    <w:rsid w:val="00B05DE8"/>
    <w:rsid w:val="00B067A6"/>
    <w:rsid w:val="00B0693F"/>
    <w:rsid w:val="00B06F36"/>
    <w:rsid w:val="00B06F5E"/>
    <w:rsid w:val="00B1167C"/>
    <w:rsid w:val="00B131D9"/>
    <w:rsid w:val="00B134A2"/>
    <w:rsid w:val="00B13E59"/>
    <w:rsid w:val="00B13F5E"/>
    <w:rsid w:val="00B15255"/>
    <w:rsid w:val="00B153B5"/>
    <w:rsid w:val="00B15A70"/>
    <w:rsid w:val="00B178D7"/>
    <w:rsid w:val="00B2046C"/>
    <w:rsid w:val="00B2065A"/>
    <w:rsid w:val="00B21C11"/>
    <w:rsid w:val="00B23B66"/>
    <w:rsid w:val="00B24DBD"/>
    <w:rsid w:val="00B25672"/>
    <w:rsid w:val="00B256AF"/>
    <w:rsid w:val="00B2584E"/>
    <w:rsid w:val="00B2674F"/>
    <w:rsid w:val="00B30610"/>
    <w:rsid w:val="00B319E7"/>
    <w:rsid w:val="00B327DC"/>
    <w:rsid w:val="00B3289A"/>
    <w:rsid w:val="00B329D2"/>
    <w:rsid w:val="00B333BC"/>
    <w:rsid w:val="00B33CF0"/>
    <w:rsid w:val="00B34969"/>
    <w:rsid w:val="00B350DA"/>
    <w:rsid w:val="00B3674E"/>
    <w:rsid w:val="00B368AC"/>
    <w:rsid w:val="00B40444"/>
    <w:rsid w:val="00B406C1"/>
    <w:rsid w:val="00B409E2"/>
    <w:rsid w:val="00B40D77"/>
    <w:rsid w:val="00B41572"/>
    <w:rsid w:val="00B436C8"/>
    <w:rsid w:val="00B44504"/>
    <w:rsid w:val="00B449A7"/>
    <w:rsid w:val="00B44A1C"/>
    <w:rsid w:val="00B47357"/>
    <w:rsid w:val="00B47719"/>
    <w:rsid w:val="00B51208"/>
    <w:rsid w:val="00B52EDE"/>
    <w:rsid w:val="00B53FB4"/>
    <w:rsid w:val="00B55A17"/>
    <w:rsid w:val="00B60B24"/>
    <w:rsid w:val="00B615BD"/>
    <w:rsid w:val="00B649CD"/>
    <w:rsid w:val="00B65E5D"/>
    <w:rsid w:val="00B665FF"/>
    <w:rsid w:val="00B6704F"/>
    <w:rsid w:val="00B67721"/>
    <w:rsid w:val="00B700A3"/>
    <w:rsid w:val="00B7316C"/>
    <w:rsid w:val="00B74F27"/>
    <w:rsid w:val="00B80D68"/>
    <w:rsid w:val="00B80D9B"/>
    <w:rsid w:val="00B815F3"/>
    <w:rsid w:val="00B82D4D"/>
    <w:rsid w:val="00B83BFA"/>
    <w:rsid w:val="00B850CA"/>
    <w:rsid w:val="00B85260"/>
    <w:rsid w:val="00B85C29"/>
    <w:rsid w:val="00B8648C"/>
    <w:rsid w:val="00B86F0D"/>
    <w:rsid w:val="00B903D0"/>
    <w:rsid w:val="00B90C3C"/>
    <w:rsid w:val="00B94483"/>
    <w:rsid w:val="00B94873"/>
    <w:rsid w:val="00B94CC5"/>
    <w:rsid w:val="00B964F6"/>
    <w:rsid w:val="00B96755"/>
    <w:rsid w:val="00B96BBC"/>
    <w:rsid w:val="00B96BBF"/>
    <w:rsid w:val="00B97EFD"/>
    <w:rsid w:val="00BA0BED"/>
    <w:rsid w:val="00BA2CBD"/>
    <w:rsid w:val="00BA31CC"/>
    <w:rsid w:val="00BA5D5C"/>
    <w:rsid w:val="00BA64AF"/>
    <w:rsid w:val="00BA6CAF"/>
    <w:rsid w:val="00BA7554"/>
    <w:rsid w:val="00BA7E83"/>
    <w:rsid w:val="00BB18B6"/>
    <w:rsid w:val="00BB4AEC"/>
    <w:rsid w:val="00BB4F39"/>
    <w:rsid w:val="00BB651D"/>
    <w:rsid w:val="00BC2FD2"/>
    <w:rsid w:val="00BC3C43"/>
    <w:rsid w:val="00BC4B39"/>
    <w:rsid w:val="00BC51D7"/>
    <w:rsid w:val="00BC5DB5"/>
    <w:rsid w:val="00BC6D8B"/>
    <w:rsid w:val="00BC7291"/>
    <w:rsid w:val="00BC75E6"/>
    <w:rsid w:val="00BC77C2"/>
    <w:rsid w:val="00BC7F50"/>
    <w:rsid w:val="00BD0018"/>
    <w:rsid w:val="00BD03CF"/>
    <w:rsid w:val="00BD2DD8"/>
    <w:rsid w:val="00BD5E04"/>
    <w:rsid w:val="00BD5E93"/>
    <w:rsid w:val="00BD608C"/>
    <w:rsid w:val="00BD691D"/>
    <w:rsid w:val="00BD722A"/>
    <w:rsid w:val="00BD7989"/>
    <w:rsid w:val="00BD7C66"/>
    <w:rsid w:val="00BE278D"/>
    <w:rsid w:val="00BE2C11"/>
    <w:rsid w:val="00BE5CF6"/>
    <w:rsid w:val="00BE622C"/>
    <w:rsid w:val="00BE6358"/>
    <w:rsid w:val="00BF28C0"/>
    <w:rsid w:val="00BF37A1"/>
    <w:rsid w:val="00BF4D0F"/>
    <w:rsid w:val="00BF5931"/>
    <w:rsid w:val="00BF7159"/>
    <w:rsid w:val="00BF7A76"/>
    <w:rsid w:val="00BF7B0B"/>
    <w:rsid w:val="00C000EC"/>
    <w:rsid w:val="00C01479"/>
    <w:rsid w:val="00C03842"/>
    <w:rsid w:val="00C03AD2"/>
    <w:rsid w:val="00C04B24"/>
    <w:rsid w:val="00C04DEC"/>
    <w:rsid w:val="00C05D91"/>
    <w:rsid w:val="00C0684C"/>
    <w:rsid w:val="00C0711D"/>
    <w:rsid w:val="00C0779A"/>
    <w:rsid w:val="00C10AF5"/>
    <w:rsid w:val="00C13009"/>
    <w:rsid w:val="00C146F6"/>
    <w:rsid w:val="00C14C48"/>
    <w:rsid w:val="00C17288"/>
    <w:rsid w:val="00C173AA"/>
    <w:rsid w:val="00C17748"/>
    <w:rsid w:val="00C17993"/>
    <w:rsid w:val="00C227AC"/>
    <w:rsid w:val="00C23F6D"/>
    <w:rsid w:val="00C24775"/>
    <w:rsid w:val="00C24E3E"/>
    <w:rsid w:val="00C301A4"/>
    <w:rsid w:val="00C30A2F"/>
    <w:rsid w:val="00C31CB1"/>
    <w:rsid w:val="00C323CB"/>
    <w:rsid w:val="00C32FD4"/>
    <w:rsid w:val="00C33AB6"/>
    <w:rsid w:val="00C33D86"/>
    <w:rsid w:val="00C37D06"/>
    <w:rsid w:val="00C41397"/>
    <w:rsid w:val="00C41C54"/>
    <w:rsid w:val="00C41EE3"/>
    <w:rsid w:val="00C421DA"/>
    <w:rsid w:val="00C44DCA"/>
    <w:rsid w:val="00C459B3"/>
    <w:rsid w:val="00C45D27"/>
    <w:rsid w:val="00C46169"/>
    <w:rsid w:val="00C4619A"/>
    <w:rsid w:val="00C47A51"/>
    <w:rsid w:val="00C50191"/>
    <w:rsid w:val="00C505AE"/>
    <w:rsid w:val="00C50632"/>
    <w:rsid w:val="00C5130A"/>
    <w:rsid w:val="00C53CF3"/>
    <w:rsid w:val="00C5657D"/>
    <w:rsid w:val="00C607B4"/>
    <w:rsid w:val="00C6116A"/>
    <w:rsid w:val="00C6178C"/>
    <w:rsid w:val="00C619A2"/>
    <w:rsid w:val="00C61BF0"/>
    <w:rsid w:val="00C625BB"/>
    <w:rsid w:val="00C63FE2"/>
    <w:rsid w:val="00C643F3"/>
    <w:rsid w:val="00C65CAF"/>
    <w:rsid w:val="00C707F4"/>
    <w:rsid w:val="00C72EBE"/>
    <w:rsid w:val="00C73873"/>
    <w:rsid w:val="00C7469D"/>
    <w:rsid w:val="00C772D0"/>
    <w:rsid w:val="00C804C6"/>
    <w:rsid w:val="00C82314"/>
    <w:rsid w:val="00C832FB"/>
    <w:rsid w:val="00C833C9"/>
    <w:rsid w:val="00C85A62"/>
    <w:rsid w:val="00C85D55"/>
    <w:rsid w:val="00C85F83"/>
    <w:rsid w:val="00C86121"/>
    <w:rsid w:val="00C864F9"/>
    <w:rsid w:val="00C868E4"/>
    <w:rsid w:val="00C86DF8"/>
    <w:rsid w:val="00C9062A"/>
    <w:rsid w:val="00C91529"/>
    <w:rsid w:val="00C9197A"/>
    <w:rsid w:val="00C937D4"/>
    <w:rsid w:val="00C95258"/>
    <w:rsid w:val="00C96530"/>
    <w:rsid w:val="00CA2562"/>
    <w:rsid w:val="00CA260F"/>
    <w:rsid w:val="00CA3083"/>
    <w:rsid w:val="00CA4AEC"/>
    <w:rsid w:val="00CA5C8E"/>
    <w:rsid w:val="00CB177B"/>
    <w:rsid w:val="00CB1A44"/>
    <w:rsid w:val="00CB262A"/>
    <w:rsid w:val="00CB2771"/>
    <w:rsid w:val="00CB2F5B"/>
    <w:rsid w:val="00CB4F1D"/>
    <w:rsid w:val="00CB54CC"/>
    <w:rsid w:val="00CB5912"/>
    <w:rsid w:val="00CB5DFE"/>
    <w:rsid w:val="00CB676E"/>
    <w:rsid w:val="00CB6852"/>
    <w:rsid w:val="00CB72D8"/>
    <w:rsid w:val="00CB7D54"/>
    <w:rsid w:val="00CC22C5"/>
    <w:rsid w:val="00CC23C7"/>
    <w:rsid w:val="00CC29C2"/>
    <w:rsid w:val="00CC3B9C"/>
    <w:rsid w:val="00CC4F3F"/>
    <w:rsid w:val="00CC5711"/>
    <w:rsid w:val="00CC57A5"/>
    <w:rsid w:val="00CC5C21"/>
    <w:rsid w:val="00CD0498"/>
    <w:rsid w:val="00CD23C8"/>
    <w:rsid w:val="00CD2D16"/>
    <w:rsid w:val="00CD4076"/>
    <w:rsid w:val="00CD4773"/>
    <w:rsid w:val="00CD4FBD"/>
    <w:rsid w:val="00CD58D0"/>
    <w:rsid w:val="00CD6C2F"/>
    <w:rsid w:val="00CE089F"/>
    <w:rsid w:val="00CE129B"/>
    <w:rsid w:val="00CE12ED"/>
    <w:rsid w:val="00CE29ED"/>
    <w:rsid w:val="00CE2B9F"/>
    <w:rsid w:val="00CE3B8A"/>
    <w:rsid w:val="00CE3C95"/>
    <w:rsid w:val="00CE6D8A"/>
    <w:rsid w:val="00CE7D14"/>
    <w:rsid w:val="00CF0BA1"/>
    <w:rsid w:val="00CF0D25"/>
    <w:rsid w:val="00CF212E"/>
    <w:rsid w:val="00CF3770"/>
    <w:rsid w:val="00CF3F1C"/>
    <w:rsid w:val="00CF458F"/>
    <w:rsid w:val="00CF459A"/>
    <w:rsid w:val="00CF48E7"/>
    <w:rsid w:val="00CF49D1"/>
    <w:rsid w:val="00CF52D0"/>
    <w:rsid w:val="00CF573A"/>
    <w:rsid w:val="00CF6353"/>
    <w:rsid w:val="00CF6778"/>
    <w:rsid w:val="00CF67F3"/>
    <w:rsid w:val="00CF7783"/>
    <w:rsid w:val="00D017D3"/>
    <w:rsid w:val="00D01CDA"/>
    <w:rsid w:val="00D02D88"/>
    <w:rsid w:val="00D049E5"/>
    <w:rsid w:val="00D04A69"/>
    <w:rsid w:val="00D04BDF"/>
    <w:rsid w:val="00D0541C"/>
    <w:rsid w:val="00D060C0"/>
    <w:rsid w:val="00D0666E"/>
    <w:rsid w:val="00D10713"/>
    <w:rsid w:val="00D10736"/>
    <w:rsid w:val="00D113FC"/>
    <w:rsid w:val="00D130AD"/>
    <w:rsid w:val="00D13683"/>
    <w:rsid w:val="00D140AB"/>
    <w:rsid w:val="00D14DA7"/>
    <w:rsid w:val="00D15120"/>
    <w:rsid w:val="00D15D38"/>
    <w:rsid w:val="00D16B79"/>
    <w:rsid w:val="00D170A5"/>
    <w:rsid w:val="00D200A8"/>
    <w:rsid w:val="00D20A6A"/>
    <w:rsid w:val="00D20C37"/>
    <w:rsid w:val="00D22013"/>
    <w:rsid w:val="00D2444B"/>
    <w:rsid w:val="00D248E0"/>
    <w:rsid w:val="00D24A2B"/>
    <w:rsid w:val="00D25337"/>
    <w:rsid w:val="00D25596"/>
    <w:rsid w:val="00D25D0B"/>
    <w:rsid w:val="00D25E0B"/>
    <w:rsid w:val="00D323CD"/>
    <w:rsid w:val="00D34656"/>
    <w:rsid w:val="00D3578C"/>
    <w:rsid w:val="00D36447"/>
    <w:rsid w:val="00D419C0"/>
    <w:rsid w:val="00D41EE2"/>
    <w:rsid w:val="00D42CA4"/>
    <w:rsid w:val="00D43750"/>
    <w:rsid w:val="00D44648"/>
    <w:rsid w:val="00D44ABE"/>
    <w:rsid w:val="00D45BFC"/>
    <w:rsid w:val="00D47518"/>
    <w:rsid w:val="00D5019D"/>
    <w:rsid w:val="00D50803"/>
    <w:rsid w:val="00D54060"/>
    <w:rsid w:val="00D551C0"/>
    <w:rsid w:val="00D570C6"/>
    <w:rsid w:val="00D5723B"/>
    <w:rsid w:val="00D57A5C"/>
    <w:rsid w:val="00D57AA2"/>
    <w:rsid w:val="00D631B2"/>
    <w:rsid w:val="00D63DE8"/>
    <w:rsid w:val="00D65B20"/>
    <w:rsid w:val="00D65C24"/>
    <w:rsid w:val="00D65E66"/>
    <w:rsid w:val="00D66AD1"/>
    <w:rsid w:val="00D67BFA"/>
    <w:rsid w:val="00D715F4"/>
    <w:rsid w:val="00D716D9"/>
    <w:rsid w:val="00D71FD5"/>
    <w:rsid w:val="00D72059"/>
    <w:rsid w:val="00D73692"/>
    <w:rsid w:val="00D75AFF"/>
    <w:rsid w:val="00D76188"/>
    <w:rsid w:val="00D765DC"/>
    <w:rsid w:val="00D777C0"/>
    <w:rsid w:val="00D8050A"/>
    <w:rsid w:val="00D81941"/>
    <w:rsid w:val="00D836F6"/>
    <w:rsid w:val="00D8646D"/>
    <w:rsid w:val="00D905E8"/>
    <w:rsid w:val="00D90835"/>
    <w:rsid w:val="00D9117F"/>
    <w:rsid w:val="00D92196"/>
    <w:rsid w:val="00D92950"/>
    <w:rsid w:val="00D931BB"/>
    <w:rsid w:val="00D93EA3"/>
    <w:rsid w:val="00D96C81"/>
    <w:rsid w:val="00DA0DE2"/>
    <w:rsid w:val="00DA1218"/>
    <w:rsid w:val="00DA1460"/>
    <w:rsid w:val="00DA1AC3"/>
    <w:rsid w:val="00DA218B"/>
    <w:rsid w:val="00DA7A0F"/>
    <w:rsid w:val="00DA7ADC"/>
    <w:rsid w:val="00DB0172"/>
    <w:rsid w:val="00DB2A9A"/>
    <w:rsid w:val="00DB39D7"/>
    <w:rsid w:val="00DB3E67"/>
    <w:rsid w:val="00DB4F29"/>
    <w:rsid w:val="00DB5B0A"/>
    <w:rsid w:val="00DB5C80"/>
    <w:rsid w:val="00DB5FC6"/>
    <w:rsid w:val="00DC3654"/>
    <w:rsid w:val="00DC389E"/>
    <w:rsid w:val="00DC4C02"/>
    <w:rsid w:val="00DC78F9"/>
    <w:rsid w:val="00DD0FA0"/>
    <w:rsid w:val="00DD1A3C"/>
    <w:rsid w:val="00DD3A4D"/>
    <w:rsid w:val="00DD3C63"/>
    <w:rsid w:val="00DD3D71"/>
    <w:rsid w:val="00DD52FF"/>
    <w:rsid w:val="00DD56E0"/>
    <w:rsid w:val="00DD62E7"/>
    <w:rsid w:val="00DD6800"/>
    <w:rsid w:val="00DD7983"/>
    <w:rsid w:val="00DE0346"/>
    <w:rsid w:val="00DE1148"/>
    <w:rsid w:val="00DE1278"/>
    <w:rsid w:val="00DE1428"/>
    <w:rsid w:val="00DE182F"/>
    <w:rsid w:val="00DE279F"/>
    <w:rsid w:val="00DE3C38"/>
    <w:rsid w:val="00DE49EA"/>
    <w:rsid w:val="00DE50C3"/>
    <w:rsid w:val="00DE5859"/>
    <w:rsid w:val="00DE5AA2"/>
    <w:rsid w:val="00DE6949"/>
    <w:rsid w:val="00DE6FE6"/>
    <w:rsid w:val="00DF01E4"/>
    <w:rsid w:val="00DF0819"/>
    <w:rsid w:val="00DF08C6"/>
    <w:rsid w:val="00DF1712"/>
    <w:rsid w:val="00DF2022"/>
    <w:rsid w:val="00DF6483"/>
    <w:rsid w:val="00DF6B95"/>
    <w:rsid w:val="00DF6C9D"/>
    <w:rsid w:val="00DF7078"/>
    <w:rsid w:val="00DF76AF"/>
    <w:rsid w:val="00E0003A"/>
    <w:rsid w:val="00E002EA"/>
    <w:rsid w:val="00E00608"/>
    <w:rsid w:val="00E016F5"/>
    <w:rsid w:val="00E017C4"/>
    <w:rsid w:val="00E04471"/>
    <w:rsid w:val="00E05C4B"/>
    <w:rsid w:val="00E062C5"/>
    <w:rsid w:val="00E10845"/>
    <w:rsid w:val="00E108D6"/>
    <w:rsid w:val="00E13812"/>
    <w:rsid w:val="00E209FC"/>
    <w:rsid w:val="00E20D17"/>
    <w:rsid w:val="00E211E8"/>
    <w:rsid w:val="00E21F8A"/>
    <w:rsid w:val="00E249FF"/>
    <w:rsid w:val="00E24D82"/>
    <w:rsid w:val="00E262C9"/>
    <w:rsid w:val="00E26340"/>
    <w:rsid w:val="00E26B8D"/>
    <w:rsid w:val="00E26C50"/>
    <w:rsid w:val="00E271C8"/>
    <w:rsid w:val="00E27859"/>
    <w:rsid w:val="00E27934"/>
    <w:rsid w:val="00E30505"/>
    <w:rsid w:val="00E307C8"/>
    <w:rsid w:val="00E31BB9"/>
    <w:rsid w:val="00E330CB"/>
    <w:rsid w:val="00E33630"/>
    <w:rsid w:val="00E3539B"/>
    <w:rsid w:val="00E3693E"/>
    <w:rsid w:val="00E36DA3"/>
    <w:rsid w:val="00E372DD"/>
    <w:rsid w:val="00E37454"/>
    <w:rsid w:val="00E425A7"/>
    <w:rsid w:val="00E45A38"/>
    <w:rsid w:val="00E50617"/>
    <w:rsid w:val="00E5154C"/>
    <w:rsid w:val="00E52EC3"/>
    <w:rsid w:val="00E5317E"/>
    <w:rsid w:val="00E53977"/>
    <w:rsid w:val="00E55375"/>
    <w:rsid w:val="00E566B0"/>
    <w:rsid w:val="00E57AC7"/>
    <w:rsid w:val="00E616D3"/>
    <w:rsid w:val="00E61D07"/>
    <w:rsid w:val="00E6204F"/>
    <w:rsid w:val="00E627D3"/>
    <w:rsid w:val="00E633E0"/>
    <w:rsid w:val="00E64D2F"/>
    <w:rsid w:val="00E65886"/>
    <w:rsid w:val="00E67708"/>
    <w:rsid w:val="00E67F38"/>
    <w:rsid w:val="00E7133B"/>
    <w:rsid w:val="00E7152A"/>
    <w:rsid w:val="00E76F29"/>
    <w:rsid w:val="00E77F5B"/>
    <w:rsid w:val="00E8056F"/>
    <w:rsid w:val="00E80F31"/>
    <w:rsid w:val="00E8264C"/>
    <w:rsid w:val="00E82F84"/>
    <w:rsid w:val="00E8330E"/>
    <w:rsid w:val="00E83779"/>
    <w:rsid w:val="00E84750"/>
    <w:rsid w:val="00E84D7F"/>
    <w:rsid w:val="00E85094"/>
    <w:rsid w:val="00E85DB2"/>
    <w:rsid w:val="00E90BE3"/>
    <w:rsid w:val="00E92871"/>
    <w:rsid w:val="00E92D93"/>
    <w:rsid w:val="00E932E8"/>
    <w:rsid w:val="00E955D2"/>
    <w:rsid w:val="00E96B09"/>
    <w:rsid w:val="00E9742B"/>
    <w:rsid w:val="00EA0151"/>
    <w:rsid w:val="00EA1003"/>
    <w:rsid w:val="00EA2A63"/>
    <w:rsid w:val="00EA3792"/>
    <w:rsid w:val="00EA56AD"/>
    <w:rsid w:val="00EB0042"/>
    <w:rsid w:val="00EB0826"/>
    <w:rsid w:val="00EB2A77"/>
    <w:rsid w:val="00EB5EC0"/>
    <w:rsid w:val="00EB7568"/>
    <w:rsid w:val="00EB7C13"/>
    <w:rsid w:val="00EB7E49"/>
    <w:rsid w:val="00EC04D4"/>
    <w:rsid w:val="00EC107A"/>
    <w:rsid w:val="00EC2ADE"/>
    <w:rsid w:val="00EC306A"/>
    <w:rsid w:val="00EC3184"/>
    <w:rsid w:val="00EC4177"/>
    <w:rsid w:val="00EC4CF5"/>
    <w:rsid w:val="00ED00CB"/>
    <w:rsid w:val="00ED13E0"/>
    <w:rsid w:val="00ED16E0"/>
    <w:rsid w:val="00ED384B"/>
    <w:rsid w:val="00ED3EBD"/>
    <w:rsid w:val="00ED70C2"/>
    <w:rsid w:val="00ED7E07"/>
    <w:rsid w:val="00EE03E2"/>
    <w:rsid w:val="00EE04B9"/>
    <w:rsid w:val="00EE20A5"/>
    <w:rsid w:val="00EE32E3"/>
    <w:rsid w:val="00EE487C"/>
    <w:rsid w:val="00EE4CB1"/>
    <w:rsid w:val="00EE7BE1"/>
    <w:rsid w:val="00EF1FDA"/>
    <w:rsid w:val="00EF59A2"/>
    <w:rsid w:val="00EF5E72"/>
    <w:rsid w:val="00EF6ABA"/>
    <w:rsid w:val="00F038C6"/>
    <w:rsid w:val="00F03D9B"/>
    <w:rsid w:val="00F051AB"/>
    <w:rsid w:val="00F075D2"/>
    <w:rsid w:val="00F1056C"/>
    <w:rsid w:val="00F12515"/>
    <w:rsid w:val="00F125A1"/>
    <w:rsid w:val="00F13259"/>
    <w:rsid w:val="00F144DA"/>
    <w:rsid w:val="00F16422"/>
    <w:rsid w:val="00F16F7D"/>
    <w:rsid w:val="00F173FD"/>
    <w:rsid w:val="00F175B0"/>
    <w:rsid w:val="00F175CF"/>
    <w:rsid w:val="00F1775A"/>
    <w:rsid w:val="00F202CC"/>
    <w:rsid w:val="00F215EE"/>
    <w:rsid w:val="00F21B0D"/>
    <w:rsid w:val="00F21BE1"/>
    <w:rsid w:val="00F2220A"/>
    <w:rsid w:val="00F22BC2"/>
    <w:rsid w:val="00F264CD"/>
    <w:rsid w:val="00F269FA"/>
    <w:rsid w:val="00F26B7B"/>
    <w:rsid w:val="00F3035D"/>
    <w:rsid w:val="00F32551"/>
    <w:rsid w:val="00F32F61"/>
    <w:rsid w:val="00F33649"/>
    <w:rsid w:val="00F33D0F"/>
    <w:rsid w:val="00F35990"/>
    <w:rsid w:val="00F36B5D"/>
    <w:rsid w:val="00F40BF2"/>
    <w:rsid w:val="00F40FA0"/>
    <w:rsid w:val="00F41750"/>
    <w:rsid w:val="00F41D65"/>
    <w:rsid w:val="00F421B0"/>
    <w:rsid w:val="00F4251E"/>
    <w:rsid w:val="00F430DD"/>
    <w:rsid w:val="00F43C35"/>
    <w:rsid w:val="00F446E0"/>
    <w:rsid w:val="00F44C85"/>
    <w:rsid w:val="00F45AA8"/>
    <w:rsid w:val="00F45ED8"/>
    <w:rsid w:val="00F475E0"/>
    <w:rsid w:val="00F52DF2"/>
    <w:rsid w:val="00F53D71"/>
    <w:rsid w:val="00F55DBE"/>
    <w:rsid w:val="00F55DE5"/>
    <w:rsid w:val="00F56C46"/>
    <w:rsid w:val="00F572D9"/>
    <w:rsid w:val="00F60A4D"/>
    <w:rsid w:val="00F61D9C"/>
    <w:rsid w:val="00F61EC8"/>
    <w:rsid w:val="00F61F1C"/>
    <w:rsid w:val="00F6430E"/>
    <w:rsid w:val="00F64CBA"/>
    <w:rsid w:val="00F6528F"/>
    <w:rsid w:val="00F65884"/>
    <w:rsid w:val="00F66239"/>
    <w:rsid w:val="00F67053"/>
    <w:rsid w:val="00F67285"/>
    <w:rsid w:val="00F67BE7"/>
    <w:rsid w:val="00F7023A"/>
    <w:rsid w:val="00F71CB4"/>
    <w:rsid w:val="00F71CD5"/>
    <w:rsid w:val="00F72180"/>
    <w:rsid w:val="00F73566"/>
    <w:rsid w:val="00F7368F"/>
    <w:rsid w:val="00F73B1A"/>
    <w:rsid w:val="00F74AC7"/>
    <w:rsid w:val="00F7536B"/>
    <w:rsid w:val="00F75D66"/>
    <w:rsid w:val="00F7618E"/>
    <w:rsid w:val="00F772EE"/>
    <w:rsid w:val="00F80987"/>
    <w:rsid w:val="00F813DC"/>
    <w:rsid w:val="00F81E06"/>
    <w:rsid w:val="00F82112"/>
    <w:rsid w:val="00F82345"/>
    <w:rsid w:val="00F84979"/>
    <w:rsid w:val="00F86640"/>
    <w:rsid w:val="00F86BCE"/>
    <w:rsid w:val="00F87C62"/>
    <w:rsid w:val="00F9437E"/>
    <w:rsid w:val="00F94BA9"/>
    <w:rsid w:val="00F95BD0"/>
    <w:rsid w:val="00F96901"/>
    <w:rsid w:val="00FA1B45"/>
    <w:rsid w:val="00FA1B67"/>
    <w:rsid w:val="00FA30D3"/>
    <w:rsid w:val="00FA3A82"/>
    <w:rsid w:val="00FA3B33"/>
    <w:rsid w:val="00FA5400"/>
    <w:rsid w:val="00FB02FA"/>
    <w:rsid w:val="00FB3605"/>
    <w:rsid w:val="00FB3C92"/>
    <w:rsid w:val="00FB493A"/>
    <w:rsid w:val="00FB4ABC"/>
    <w:rsid w:val="00FB4DBF"/>
    <w:rsid w:val="00FB4E43"/>
    <w:rsid w:val="00FB4EB6"/>
    <w:rsid w:val="00FB6BAE"/>
    <w:rsid w:val="00FC078D"/>
    <w:rsid w:val="00FC0800"/>
    <w:rsid w:val="00FC1464"/>
    <w:rsid w:val="00FC2DC0"/>
    <w:rsid w:val="00FC2DD2"/>
    <w:rsid w:val="00FC3A44"/>
    <w:rsid w:val="00FC52D6"/>
    <w:rsid w:val="00FC5FCF"/>
    <w:rsid w:val="00FC6109"/>
    <w:rsid w:val="00FC74EE"/>
    <w:rsid w:val="00FD002A"/>
    <w:rsid w:val="00FD1196"/>
    <w:rsid w:val="00FD39C6"/>
    <w:rsid w:val="00FD5032"/>
    <w:rsid w:val="00FD58FD"/>
    <w:rsid w:val="00FD5B84"/>
    <w:rsid w:val="00FD67ED"/>
    <w:rsid w:val="00FD7854"/>
    <w:rsid w:val="00FD7BB8"/>
    <w:rsid w:val="00FE0439"/>
    <w:rsid w:val="00FE121F"/>
    <w:rsid w:val="00FE1520"/>
    <w:rsid w:val="00FE1A5E"/>
    <w:rsid w:val="00FE238D"/>
    <w:rsid w:val="00FE35D6"/>
    <w:rsid w:val="00FE4FD0"/>
    <w:rsid w:val="00FE5155"/>
    <w:rsid w:val="00FE6A07"/>
    <w:rsid w:val="00FE7E19"/>
    <w:rsid w:val="00FF15DB"/>
    <w:rsid w:val="00FF2C96"/>
    <w:rsid w:val="00FF3B1D"/>
    <w:rsid w:val="00FF3E3B"/>
    <w:rsid w:val="00FF63CE"/>
    <w:rsid w:val="00FF7048"/>
    <w:rsid w:val="00FF74FB"/>
    <w:rsid w:val="05E2CD13"/>
    <w:rsid w:val="07545D8D"/>
    <w:rsid w:val="09568CCA"/>
    <w:rsid w:val="0F2993C8"/>
    <w:rsid w:val="10722751"/>
    <w:rsid w:val="1181EA8D"/>
    <w:rsid w:val="11F7FEB8"/>
    <w:rsid w:val="17AC13E2"/>
    <w:rsid w:val="1AE8A92B"/>
    <w:rsid w:val="1C1F548C"/>
    <w:rsid w:val="251C98F0"/>
    <w:rsid w:val="2847DD48"/>
    <w:rsid w:val="2980DDFA"/>
    <w:rsid w:val="2A271A3B"/>
    <w:rsid w:val="2C26366E"/>
    <w:rsid w:val="2C571E90"/>
    <w:rsid w:val="2EB87F32"/>
    <w:rsid w:val="2F9148EB"/>
    <w:rsid w:val="2FBF2E79"/>
    <w:rsid w:val="3050F174"/>
    <w:rsid w:val="32B33E52"/>
    <w:rsid w:val="3386EF1C"/>
    <w:rsid w:val="36311B5C"/>
    <w:rsid w:val="374252C6"/>
    <w:rsid w:val="38140379"/>
    <w:rsid w:val="38E62962"/>
    <w:rsid w:val="397DFEF8"/>
    <w:rsid w:val="3AF69D90"/>
    <w:rsid w:val="3B23967C"/>
    <w:rsid w:val="3BC7AEF8"/>
    <w:rsid w:val="3DC8A11D"/>
    <w:rsid w:val="3EECDB39"/>
    <w:rsid w:val="3F529E5D"/>
    <w:rsid w:val="3FFF9069"/>
    <w:rsid w:val="40031C48"/>
    <w:rsid w:val="4178192B"/>
    <w:rsid w:val="44B94958"/>
    <w:rsid w:val="454FDB76"/>
    <w:rsid w:val="46F61B2E"/>
    <w:rsid w:val="493027B5"/>
    <w:rsid w:val="4979FE1E"/>
    <w:rsid w:val="4A84C905"/>
    <w:rsid w:val="4E2677C4"/>
    <w:rsid w:val="55AA7E8E"/>
    <w:rsid w:val="5CD8D9EA"/>
    <w:rsid w:val="5CEAA40B"/>
    <w:rsid w:val="5E121B30"/>
    <w:rsid w:val="61D9D56E"/>
    <w:rsid w:val="62C7A471"/>
    <w:rsid w:val="63ACFE24"/>
    <w:rsid w:val="65234021"/>
    <w:rsid w:val="69E7E4F0"/>
    <w:rsid w:val="6AE6464B"/>
    <w:rsid w:val="6C154E75"/>
    <w:rsid w:val="6D3EDB58"/>
    <w:rsid w:val="71117ED3"/>
    <w:rsid w:val="713E7306"/>
    <w:rsid w:val="739CD6AC"/>
    <w:rsid w:val="75FC208B"/>
    <w:rsid w:val="769056D9"/>
    <w:rsid w:val="77E23B1E"/>
    <w:rsid w:val="7CBB8424"/>
    <w:rsid w:val="7F245C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7AA55A"/>
  <w15:chartTrackingRefBased/>
  <w15:docId w15:val="{13C7B40E-5855-489D-A728-18C05EA6B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844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44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44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44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44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44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44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44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44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44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44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44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44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44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44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44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44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440A"/>
    <w:rPr>
      <w:rFonts w:eastAsiaTheme="majorEastAsia" w:cstheme="majorBidi"/>
      <w:color w:val="272727" w:themeColor="text1" w:themeTint="D8"/>
    </w:rPr>
  </w:style>
  <w:style w:type="paragraph" w:styleId="Title">
    <w:name w:val="Title"/>
    <w:basedOn w:val="Normal"/>
    <w:next w:val="Normal"/>
    <w:link w:val="TitleChar"/>
    <w:uiPriority w:val="10"/>
    <w:qFormat/>
    <w:rsid w:val="006844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44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44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44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440A"/>
    <w:pPr>
      <w:spacing w:before="160"/>
      <w:jc w:val="center"/>
    </w:pPr>
    <w:rPr>
      <w:i/>
      <w:iCs/>
      <w:color w:val="404040" w:themeColor="text1" w:themeTint="BF"/>
    </w:rPr>
  </w:style>
  <w:style w:type="character" w:customStyle="1" w:styleId="QuoteChar">
    <w:name w:val="Quote Char"/>
    <w:basedOn w:val="DefaultParagraphFont"/>
    <w:link w:val="Quote"/>
    <w:uiPriority w:val="29"/>
    <w:rsid w:val="0068440A"/>
    <w:rPr>
      <w:i/>
      <w:iCs/>
      <w:color w:val="404040" w:themeColor="text1" w:themeTint="BF"/>
    </w:rPr>
  </w:style>
  <w:style w:type="paragraph" w:styleId="ListParagraph">
    <w:name w:val="List Paragraph"/>
    <w:basedOn w:val="Normal"/>
    <w:uiPriority w:val="34"/>
    <w:qFormat/>
    <w:rsid w:val="0068440A"/>
    <w:pPr>
      <w:ind w:left="720"/>
      <w:contextualSpacing/>
    </w:pPr>
  </w:style>
  <w:style w:type="character" w:styleId="IntenseEmphasis">
    <w:name w:val="Intense Emphasis"/>
    <w:basedOn w:val="DefaultParagraphFont"/>
    <w:uiPriority w:val="21"/>
    <w:qFormat/>
    <w:rsid w:val="0068440A"/>
    <w:rPr>
      <w:i/>
      <w:iCs/>
      <w:color w:val="0F4761" w:themeColor="accent1" w:themeShade="BF"/>
    </w:rPr>
  </w:style>
  <w:style w:type="paragraph" w:styleId="IntenseQuote">
    <w:name w:val="Intense Quote"/>
    <w:basedOn w:val="Normal"/>
    <w:next w:val="Normal"/>
    <w:link w:val="IntenseQuoteChar"/>
    <w:uiPriority w:val="30"/>
    <w:qFormat/>
    <w:rsid w:val="006844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440A"/>
    <w:rPr>
      <w:i/>
      <w:iCs/>
      <w:color w:val="0F4761" w:themeColor="accent1" w:themeShade="BF"/>
    </w:rPr>
  </w:style>
  <w:style w:type="character" w:styleId="IntenseReference">
    <w:name w:val="Intense Reference"/>
    <w:basedOn w:val="DefaultParagraphFont"/>
    <w:uiPriority w:val="32"/>
    <w:qFormat/>
    <w:rsid w:val="0068440A"/>
    <w:rPr>
      <w:b/>
      <w:bCs/>
      <w:smallCaps/>
      <w:color w:val="0F4761" w:themeColor="accent1" w:themeShade="BF"/>
      <w:spacing w:val="5"/>
    </w:rPr>
  </w:style>
  <w:style w:type="character" w:styleId="Hyperlink">
    <w:name w:val="Hyperlink"/>
    <w:basedOn w:val="DefaultParagraphFont"/>
    <w:uiPriority w:val="99"/>
    <w:unhideWhenUsed/>
    <w:rsid w:val="0068440A"/>
    <w:rPr>
      <w:color w:val="467886" w:themeColor="hyperlink"/>
      <w:u w:val="single"/>
    </w:rPr>
  </w:style>
  <w:style w:type="character" w:styleId="UnresolvedMention">
    <w:name w:val="Unresolved Mention"/>
    <w:basedOn w:val="DefaultParagraphFont"/>
    <w:uiPriority w:val="99"/>
    <w:semiHidden/>
    <w:unhideWhenUsed/>
    <w:rsid w:val="0068440A"/>
    <w:rPr>
      <w:color w:val="605E5C"/>
      <w:shd w:val="clear" w:color="auto" w:fill="E1DFDD"/>
    </w:rPr>
  </w:style>
  <w:style w:type="character" w:styleId="CommentReference">
    <w:name w:val="annotation reference"/>
    <w:basedOn w:val="DefaultParagraphFont"/>
    <w:uiPriority w:val="99"/>
    <w:unhideWhenUsed/>
    <w:rsid w:val="0068440A"/>
    <w:rPr>
      <w:sz w:val="16"/>
      <w:szCs w:val="16"/>
    </w:rPr>
  </w:style>
  <w:style w:type="paragraph" w:styleId="CommentText">
    <w:name w:val="annotation text"/>
    <w:basedOn w:val="Normal"/>
    <w:link w:val="CommentTextChar"/>
    <w:uiPriority w:val="99"/>
    <w:unhideWhenUsed/>
    <w:rsid w:val="0068440A"/>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68440A"/>
    <w:rPr>
      <w:kern w:val="0"/>
      <w:sz w:val="20"/>
      <w:szCs w:val="20"/>
      <w14:ligatures w14:val="none"/>
    </w:rPr>
  </w:style>
  <w:style w:type="table" w:styleId="TableGrid">
    <w:name w:val="Table Grid"/>
    <w:basedOn w:val="TableNormal"/>
    <w:uiPriority w:val="39"/>
    <w:rsid w:val="00BF593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9B7085"/>
    <w:rPr>
      <w:b/>
      <w:bCs/>
      <w:kern w:val="2"/>
      <w14:ligatures w14:val="standardContextual"/>
    </w:rPr>
  </w:style>
  <w:style w:type="character" w:customStyle="1" w:styleId="CommentSubjectChar">
    <w:name w:val="Comment Subject Char"/>
    <w:basedOn w:val="CommentTextChar"/>
    <w:link w:val="CommentSubject"/>
    <w:uiPriority w:val="99"/>
    <w:semiHidden/>
    <w:rsid w:val="009B7085"/>
    <w:rPr>
      <w:b/>
      <w:bCs/>
      <w:kern w:val="0"/>
      <w:sz w:val="20"/>
      <w:szCs w:val="20"/>
      <w14:ligatures w14:val="none"/>
    </w:rPr>
  </w:style>
  <w:style w:type="paragraph" w:styleId="Revision">
    <w:name w:val="Revision"/>
    <w:hidden/>
    <w:uiPriority w:val="99"/>
    <w:semiHidden/>
    <w:rsid w:val="00751C8A"/>
    <w:pPr>
      <w:spacing w:after="0" w:line="240" w:lineRule="auto"/>
    </w:pPr>
  </w:style>
  <w:style w:type="paragraph" w:styleId="Header">
    <w:name w:val="header"/>
    <w:basedOn w:val="Normal"/>
    <w:link w:val="HeaderChar"/>
    <w:uiPriority w:val="99"/>
    <w:unhideWhenUsed/>
    <w:rsid w:val="005A22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2282"/>
  </w:style>
  <w:style w:type="paragraph" w:styleId="Footer">
    <w:name w:val="footer"/>
    <w:basedOn w:val="Normal"/>
    <w:link w:val="FooterChar"/>
    <w:uiPriority w:val="99"/>
    <w:unhideWhenUsed/>
    <w:rsid w:val="005A22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A2282"/>
  </w:style>
  <w:style w:type="character" w:styleId="Mention">
    <w:name w:val="Mention"/>
    <w:basedOn w:val="DefaultParagraphFont"/>
    <w:uiPriority w:val="99"/>
    <w:unhideWhenUsed/>
    <w:rsid w:val="004E1D1A"/>
    <w:rPr>
      <w:color w:val="2B579A"/>
      <w:shd w:val="clear" w:color="auto" w:fill="E1DFDD"/>
    </w:rPr>
  </w:style>
  <w:style w:type="character" w:styleId="PlaceholderText">
    <w:name w:val="Placeholder Text"/>
    <w:basedOn w:val="DefaultParagraphFont"/>
    <w:uiPriority w:val="99"/>
    <w:semiHidden/>
    <w:rsid w:val="00553AA7"/>
    <w:rPr>
      <w:color w:val="666666"/>
    </w:rPr>
  </w:style>
  <w:style w:type="character" w:customStyle="1" w:styleId="Style1">
    <w:name w:val="Style1"/>
    <w:basedOn w:val="DefaultParagraphFont"/>
    <w:uiPriority w:val="1"/>
    <w:rsid w:val="003B2852"/>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ecom.sharepoint.com/sites/WesternHarbourSupport/Shared%20Documents/General/500_Deliverables/503_Deliverable_Structures%20Fund%20Submission/jacob.pryor@bristol.gov.uk" TargetMode="External"/><Relationship Id="rId18" Type="http://schemas.openxmlformats.org/officeDocument/2006/relationships/hyperlink" Target="https://www.bristol.gov.uk/residents/streets-travel/transport-plans-and-project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gov.uk/government/publications/applying-for-grant-funding-from-the-structures-fund" TargetMode="External"/><Relationship Id="rId17" Type="http://schemas.openxmlformats.org/officeDocument/2006/relationships/hyperlink" Target="mailto:StructuresFundTAB@dft.gov.uk"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footer" Target="footer1.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0AAC090EC394228B1FE769DD2448CFB"/>
        <w:category>
          <w:name w:val="General"/>
          <w:gallery w:val="placeholder"/>
        </w:category>
        <w:types>
          <w:type w:val="bbPlcHdr"/>
        </w:types>
        <w:behaviors>
          <w:behavior w:val="content"/>
        </w:behaviors>
        <w:guid w:val="{5DCD9ED4-F944-4B19-B650-BFECADE1984A}"/>
      </w:docPartPr>
      <w:docPartBody>
        <w:p w:rsidR="00A31985" w:rsidRDefault="004D4D80">
          <w:pPr>
            <w:pStyle w:val="D0AAC090EC394228B1FE769DD2448CFB4"/>
          </w:pPr>
          <w:r w:rsidRPr="00556784">
            <w:rPr>
              <w:rStyle w:val="PlaceholderText"/>
            </w:rPr>
            <w:t>Click or tap here to enter text.</w:t>
          </w:r>
        </w:p>
      </w:docPartBody>
    </w:docPart>
    <w:docPart>
      <w:docPartPr>
        <w:name w:val="456F1858AA074C45B2F13C52B65B19B0"/>
        <w:category>
          <w:name w:val="General"/>
          <w:gallery w:val="placeholder"/>
        </w:category>
        <w:types>
          <w:type w:val="bbPlcHdr"/>
        </w:types>
        <w:behaviors>
          <w:behavior w:val="content"/>
        </w:behaviors>
        <w:guid w:val="{F2A5B24C-94B3-4023-9CAB-9E0546AB443B}"/>
      </w:docPartPr>
      <w:docPartBody>
        <w:p w:rsidR="00A31985" w:rsidRDefault="004D4D80">
          <w:pPr>
            <w:pStyle w:val="456F1858AA074C45B2F13C52B65B19B02"/>
          </w:pPr>
          <w:r w:rsidRPr="00556784">
            <w:rPr>
              <w:rStyle w:val="PlaceholderText"/>
            </w:rPr>
            <w:t>Click or tap here to enter text.</w:t>
          </w:r>
        </w:p>
      </w:docPartBody>
    </w:docPart>
    <w:docPart>
      <w:docPartPr>
        <w:name w:val="F1EB1DF65E9E4873B9C95A18280B93B8"/>
        <w:category>
          <w:name w:val="General"/>
          <w:gallery w:val="placeholder"/>
        </w:category>
        <w:types>
          <w:type w:val="bbPlcHdr"/>
        </w:types>
        <w:behaviors>
          <w:behavior w:val="content"/>
        </w:behaviors>
        <w:guid w:val="{F746E45D-BE6C-4054-A3D4-32F5E7802070}"/>
      </w:docPartPr>
      <w:docPartBody>
        <w:p w:rsidR="00A31985" w:rsidRDefault="004D4D80">
          <w:pPr>
            <w:pStyle w:val="F1EB1DF65E9E4873B9C95A18280B93B82"/>
          </w:pPr>
          <w:r w:rsidRPr="002F7118">
            <w:rPr>
              <w:rStyle w:val="PlaceholderText"/>
            </w:rPr>
            <w:t>Click or tap here to enter text.</w:t>
          </w:r>
        </w:p>
      </w:docPartBody>
    </w:docPart>
    <w:docPart>
      <w:docPartPr>
        <w:name w:val="16001593487F44BA8517FF5CC6053C20"/>
        <w:category>
          <w:name w:val="General"/>
          <w:gallery w:val="placeholder"/>
        </w:category>
        <w:types>
          <w:type w:val="bbPlcHdr"/>
        </w:types>
        <w:behaviors>
          <w:behavior w:val="content"/>
        </w:behaviors>
        <w:guid w:val="{CD47E9D4-11DF-47AA-AAD0-A0D781B3DCB7}"/>
      </w:docPartPr>
      <w:docPartBody>
        <w:p w:rsidR="00A31985" w:rsidRDefault="004D4D80">
          <w:pPr>
            <w:pStyle w:val="16001593487F44BA8517FF5CC6053C202"/>
          </w:pPr>
          <w:r w:rsidRPr="002F7118">
            <w:rPr>
              <w:rStyle w:val="PlaceholderText"/>
            </w:rPr>
            <w:t>Click or tap here to enter text.</w:t>
          </w:r>
        </w:p>
      </w:docPartBody>
    </w:docPart>
    <w:docPart>
      <w:docPartPr>
        <w:name w:val="943E29D396E340FCBA97E9C2C2902B04"/>
        <w:category>
          <w:name w:val="General"/>
          <w:gallery w:val="placeholder"/>
        </w:category>
        <w:types>
          <w:type w:val="bbPlcHdr"/>
        </w:types>
        <w:behaviors>
          <w:behavior w:val="content"/>
        </w:behaviors>
        <w:guid w:val="{B91F9814-2082-49DD-99A4-46ACF2F75244}"/>
      </w:docPartPr>
      <w:docPartBody>
        <w:p w:rsidR="00A31985" w:rsidRDefault="004D4D80">
          <w:pPr>
            <w:pStyle w:val="943E29D396E340FCBA97E9C2C2902B042"/>
          </w:pPr>
          <w:r w:rsidRPr="002F7118">
            <w:rPr>
              <w:rStyle w:val="PlaceholderText"/>
            </w:rPr>
            <w:t>Click or tap here to enter text.</w:t>
          </w:r>
        </w:p>
      </w:docPartBody>
    </w:docPart>
    <w:docPart>
      <w:docPartPr>
        <w:name w:val="96A89F097D004BC09B65ED776D5DB276"/>
        <w:category>
          <w:name w:val="General"/>
          <w:gallery w:val="placeholder"/>
        </w:category>
        <w:types>
          <w:type w:val="bbPlcHdr"/>
        </w:types>
        <w:behaviors>
          <w:behavior w:val="content"/>
        </w:behaviors>
        <w:guid w:val="{9D9157B1-4543-489A-A4D0-A8ABACA5E7B5}"/>
      </w:docPartPr>
      <w:docPartBody>
        <w:p w:rsidR="00A31985" w:rsidRDefault="004D4D80">
          <w:pPr>
            <w:pStyle w:val="96A89F097D004BC09B65ED776D5DB2762"/>
          </w:pPr>
          <w:r w:rsidRPr="002F7118">
            <w:rPr>
              <w:rStyle w:val="PlaceholderText"/>
            </w:rPr>
            <w:t>Click or tap here to enter text.</w:t>
          </w:r>
        </w:p>
      </w:docPartBody>
    </w:docPart>
    <w:docPart>
      <w:docPartPr>
        <w:name w:val="F94C40804B1142BF920CA4679C27A807"/>
        <w:category>
          <w:name w:val="General"/>
          <w:gallery w:val="placeholder"/>
        </w:category>
        <w:types>
          <w:type w:val="bbPlcHdr"/>
        </w:types>
        <w:behaviors>
          <w:behavior w:val="content"/>
        </w:behaviors>
        <w:guid w:val="{E2EFFCD1-E48C-4347-AF41-670BE0374986}"/>
      </w:docPartPr>
      <w:docPartBody>
        <w:p w:rsidR="00A31985" w:rsidRDefault="004D4D80">
          <w:pPr>
            <w:pStyle w:val="F94C40804B1142BF920CA4679C27A8072"/>
          </w:pPr>
          <w:r w:rsidRPr="002F7118">
            <w:rPr>
              <w:rStyle w:val="PlaceholderText"/>
            </w:rPr>
            <w:t>Click or tap here to enter text.</w:t>
          </w:r>
        </w:p>
      </w:docPartBody>
    </w:docPart>
    <w:docPart>
      <w:docPartPr>
        <w:name w:val="ED638C6F33EE453FB12F56FA912E6331"/>
        <w:category>
          <w:name w:val="General"/>
          <w:gallery w:val="placeholder"/>
        </w:category>
        <w:types>
          <w:type w:val="bbPlcHdr"/>
        </w:types>
        <w:behaviors>
          <w:behavior w:val="content"/>
        </w:behaviors>
        <w:guid w:val="{A70517B4-0B1E-4B1B-B914-D5D3F698E225}"/>
      </w:docPartPr>
      <w:docPartBody>
        <w:p w:rsidR="00A31985" w:rsidRDefault="004D4D80">
          <w:pPr>
            <w:pStyle w:val="ED638C6F33EE453FB12F56FA912E63312"/>
          </w:pPr>
          <w:r w:rsidRPr="002F7118">
            <w:rPr>
              <w:rStyle w:val="PlaceholderText"/>
            </w:rPr>
            <w:t>Click or tap here to enter text.</w:t>
          </w:r>
        </w:p>
      </w:docPartBody>
    </w:docPart>
    <w:docPart>
      <w:docPartPr>
        <w:name w:val="D616AE7C346A427A970241BD8CB41442"/>
        <w:category>
          <w:name w:val="General"/>
          <w:gallery w:val="placeholder"/>
        </w:category>
        <w:types>
          <w:type w:val="bbPlcHdr"/>
        </w:types>
        <w:behaviors>
          <w:behavior w:val="content"/>
        </w:behaviors>
        <w:guid w:val="{5475387F-F805-4620-9A46-15471DA5718E}"/>
      </w:docPartPr>
      <w:docPartBody>
        <w:p w:rsidR="00A31985" w:rsidRDefault="004D4D80">
          <w:pPr>
            <w:pStyle w:val="D616AE7C346A427A970241BD8CB414422"/>
          </w:pPr>
          <w:r w:rsidRPr="002F7118">
            <w:rPr>
              <w:rStyle w:val="PlaceholderText"/>
            </w:rPr>
            <w:t>Click or tap here to enter text.</w:t>
          </w:r>
        </w:p>
      </w:docPartBody>
    </w:docPart>
    <w:docPart>
      <w:docPartPr>
        <w:name w:val="3BDFA0DEAB5349AAAE709F9C2230E63C"/>
        <w:category>
          <w:name w:val="General"/>
          <w:gallery w:val="placeholder"/>
        </w:category>
        <w:types>
          <w:type w:val="bbPlcHdr"/>
        </w:types>
        <w:behaviors>
          <w:behavior w:val="content"/>
        </w:behaviors>
        <w:guid w:val="{E43834D2-CDDE-46A0-94D1-0A91A05F0BD0}"/>
      </w:docPartPr>
      <w:docPartBody>
        <w:p w:rsidR="00A31985" w:rsidRDefault="004D4D80">
          <w:pPr>
            <w:pStyle w:val="3BDFA0DEAB5349AAAE709F9C2230E63C2"/>
          </w:pPr>
          <w:r w:rsidRPr="002F7118">
            <w:rPr>
              <w:rStyle w:val="PlaceholderText"/>
            </w:rPr>
            <w:t>Click or tap here to enter text.</w:t>
          </w:r>
        </w:p>
      </w:docPartBody>
    </w:docPart>
    <w:docPart>
      <w:docPartPr>
        <w:name w:val="190039983E4E4A2A9BB84F0AE766E8C8"/>
        <w:category>
          <w:name w:val="General"/>
          <w:gallery w:val="placeholder"/>
        </w:category>
        <w:types>
          <w:type w:val="bbPlcHdr"/>
        </w:types>
        <w:behaviors>
          <w:behavior w:val="content"/>
        </w:behaviors>
        <w:guid w:val="{9BE229C5-79D5-4804-8520-7AB17B81F375}"/>
      </w:docPartPr>
      <w:docPartBody>
        <w:p w:rsidR="00A31985" w:rsidRDefault="004D4D80">
          <w:pPr>
            <w:pStyle w:val="190039983E4E4A2A9BB84F0AE766E8C82"/>
          </w:pPr>
          <w:r w:rsidRPr="002F7118">
            <w:rPr>
              <w:rStyle w:val="PlaceholderText"/>
            </w:rPr>
            <w:t>Click or tap here to enter text.</w:t>
          </w:r>
        </w:p>
      </w:docPartBody>
    </w:docPart>
    <w:docPart>
      <w:docPartPr>
        <w:name w:val="26B1F61C32704EECA0948D10B027225F"/>
        <w:category>
          <w:name w:val="General"/>
          <w:gallery w:val="placeholder"/>
        </w:category>
        <w:types>
          <w:type w:val="bbPlcHdr"/>
        </w:types>
        <w:behaviors>
          <w:behavior w:val="content"/>
        </w:behaviors>
        <w:guid w:val="{02186215-C99E-4EA8-B7B5-E9D3F73E024F}"/>
      </w:docPartPr>
      <w:docPartBody>
        <w:p w:rsidR="00A31985" w:rsidRDefault="004D4D80">
          <w:pPr>
            <w:pStyle w:val="26B1F61C32704EECA0948D10B027225F2"/>
          </w:pPr>
          <w:r w:rsidRPr="002F7118">
            <w:rPr>
              <w:rStyle w:val="PlaceholderText"/>
            </w:rPr>
            <w:t>Click or tap here to enter text.</w:t>
          </w:r>
        </w:p>
      </w:docPartBody>
    </w:docPart>
    <w:docPart>
      <w:docPartPr>
        <w:name w:val="73ACE21DFC0842FA860F6FB8DA5AED7E"/>
        <w:category>
          <w:name w:val="General"/>
          <w:gallery w:val="placeholder"/>
        </w:category>
        <w:types>
          <w:type w:val="bbPlcHdr"/>
        </w:types>
        <w:behaviors>
          <w:behavior w:val="content"/>
        </w:behaviors>
        <w:guid w:val="{D96F5AFA-B403-4126-86A0-3958B3678D54}"/>
      </w:docPartPr>
      <w:docPartBody>
        <w:p w:rsidR="00A31985" w:rsidRDefault="004D4D80">
          <w:pPr>
            <w:pStyle w:val="73ACE21DFC0842FA860F6FB8DA5AED7E2"/>
          </w:pPr>
          <w:r w:rsidRPr="002F7118">
            <w:rPr>
              <w:rStyle w:val="PlaceholderText"/>
            </w:rPr>
            <w:t>Click or tap here to enter text.</w:t>
          </w:r>
        </w:p>
      </w:docPartBody>
    </w:docPart>
    <w:docPart>
      <w:docPartPr>
        <w:name w:val="F5A02D2840834615B21E5B6DEB643C82"/>
        <w:category>
          <w:name w:val="General"/>
          <w:gallery w:val="placeholder"/>
        </w:category>
        <w:types>
          <w:type w:val="bbPlcHdr"/>
        </w:types>
        <w:behaviors>
          <w:behavior w:val="content"/>
        </w:behaviors>
        <w:guid w:val="{00BB4BE4-142A-4B07-A392-5D42F9F5E013}"/>
      </w:docPartPr>
      <w:docPartBody>
        <w:p w:rsidR="00A31985" w:rsidRDefault="004D4D80">
          <w:pPr>
            <w:pStyle w:val="F5A02D2840834615B21E5B6DEB643C822"/>
          </w:pPr>
          <w:r w:rsidRPr="002F7118">
            <w:rPr>
              <w:rStyle w:val="PlaceholderText"/>
            </w:rPr>
            <w:t>Click or tap here to enter text.</w:t>
          </w:r>
        </w:p>
      </w:docPartBody>
    </w:docPart>
    <w:docPart>
      <w:docPartPr>
        <w:name w:val="FEBE7513F8D3485886FBF6FBDC89D746"/>
        <w:category>
          <w:name w:val="General"/>
          <w:gallery w:val="placeholder"/>
        </w:category>
        <w:types>
          <w:type w:val="bbPlcHdr"/>
        </w:types>
        <w:behaviors>
          <w:behavior w:val="content"/>
        </w:behaviors>
        <w:guid w:val="{C808F261-46B5-4433-BFB6-8070DF8796DE}"/>
      </w:docPartPr>
      <w:docPartBody>
        <w:p w:rsidR="00A31985" w:rsidRDefault="004D4D80">
          <w:pPr>
            <w:pStyle w:val="FEBE7513F8D3485886FBF6FBDC89D7462"/>
          </w:pPr>
          <w:r w:rsidRPr="002F7118">
            <w:rPr>
              <w:rStyle w:val="PlaceholderText"/>
            </w:rPr>
            <w:t>Click or tap here to enter text.</w:t>
          </w:r>
        </w:p>
      </w:docPartBody>
    </w:docPart>
    <w:docPart>
      <w:docPartPr>
        <w:name w:val="7AC83FAEA78B4A9FB6EBC86859A6157D"/>
        <w:category>
          <w:name w:val="General"/>
          <w:gallery w:val="placeholder"/>
        </w:category>
        <w:types>
          <w:type w:val="bbPlcHdr"/>
        </w:types>
        <w:behaviors>
          <w:behavior w:val="content"/>
        </w:behaviors>
        <w:guid w:val="{F295CED3-3108-4E8F-AF61-B5EDA48D8304}"/>
      </w:docPartPr>
      <w:docPartBody>
        <w:p w:rsidR="00A31985" w:rsidRDefault="004D4D80">
          <w:pPr>
            <w:pStyle w:val="7AC83FAEA78B4A9FB6EBC86859A6157D2"/>
          </w:pPr>
          <w:r w:rsidRPr="002F7118">
            <w:rPr>
              <w:rStyle w:val="PlaceholderText"/>
            </w:rPr>
            <w:t>Click or tap here to enter text.</w:t>
          </w:r>
        </w:p>
      </w:docPartBody>
    </w:docPart>
    <w:docPart>
      <w:docPartPr>
        <w:name w:val="A8A825FD558748D8A913F55A623F10F4"/>
        <w:category>
          <w:name w:val="General"/>
          <w:gallery w:val="placeholder"/>
        </w:category>
        <w:types>
          <w:type w:val="bbPlcHdr"/>
        </w:types>
        <w:behaviors>
          <w:behavior w:val="content"/>
        </w:behaviors>
        <w:guid w:val="{D9358E1D-9BFA-4B60-8D98-A22DA9378048}"/>
      </w:docPartPr>
      <w:docPartBody>
        <w:p w:rsidR="00A31985" w:rsidRDefault="004D4D80">
          <w:pPr>
            <w:pStyle w:val="A8A825FD558748D8A913F55A623F10F42"/>
          </w:pPr>
          <w:r w:rsidRPr="002F7118">
            <w:rPr>
              <w:rStyle w:val="PlaceholderText"/>
            </w:rPr>
            <w:t>Click or tap here to enter text.</w:t>
          </w:r>
        </w:p>
      </w:docPartBody>
    </w:docPart>
    <w:docPart>
      <w:docPartPr>
        <w:name w:val="AD29094D7F12485F8B9B819DEEDBE8DC"/>
        <w:category>
          <w:name w:val="General"/>
          <w:gallery w:val="placeholder"/>
        </w:category>
        <w:types>
          <w:type w:val="bbPlcHdr"/>
        </w:types>
        <w:behaviors>
          <w:behavior w:val="content"/>
        </w:behaviors>
        <w:guid w:val="{BE11CD0A-886D-49CB-B1A0-84A9DADEEB3E}"/>
      </w:docPartPr>
      <w:docPartBody>
        <w:p w:rsidR="00A31985" w:rsidRDefault="004D4D80">
          <w:pPr>
            <w:pStyle w:val="AD29094D7F12485F8B9B819DEEDBE8DC2"/>
          </w:pPr>
          <w:r w:rsidRPr="002F7118">
            <w:rPr>
              <w:rStyle w:val="PlaceholderText"/>
            </w:rPr>
            <w:t>Click or tap here to enter text.</w:t>
          </w:r>
        </w:p>
      </w:docPartBody>
    </w:docPart>
    <w:docPart>
      <w:docPartPr>
        <w:name w:val="D14167F5B5DE4CE48376D7695E2A8D0C"/>
        <w:category>
          <w:name w:val="General"/>
          <w:gallery w:val="placeholder"/>
        </w:category>
        <w:types>
          <w:type w:val="bbPlcHdr"/>
        </w:types>
        <w:behaviors>
          <w:behavior w:val="content"/>
        </w:behaviors>
        <w:guid w:val="{FB53C22B-A383-4081-9A73-5AFEE953A050}"/>
      </w:docPartPr>
      <w:docPartBody>
        <w:p w:rsidR="00A31985" w:rsidRDefault="004D4D80">
          <w:pPr>
            <w:pStyle w:val="D14167F5B5DE4CE48376D7695E2A8D0C2"/>
          </w:pPr>
          <w:r w:rsidRPr="002F7118">
            <w:rPr>
              <w:rStyle w:val="PlaceholderText"/>
            </w:rPr>
            <w:t>Click or tap here to enter text.</w:t>
          </w:r>
        </w:p>
      </w:docPartBody>
    </w:docPart>
    <w:docPart>
      <w:docPartPr>
        <w:name w:val="983B3459FB114F2CA1F4CE0F6F9BBC07"/>
        <w:category>
          <w:name w:val="General"/>
          <w:gallery w:val="placeholder"/>
        </w:category>
        <w:types>
          <w:type w:val="bbPlcHdr"/>
        </w:types>
        <w:behaviors>
          <w:behavior w:val="content"/>
        </w:behaviors>
        <w:guid w:val="{0662382C-D5AE-4DE0-B850-C910F0B3016B}"/>
      </w:docPartPr>
      <w:docPartBody>
        <w:p w:rsidR="00A31985" w:rsidRDefault="004D4D80">
          <w:pPr>
            <w:pStyle w:val="983B3459FB114F2CA1F4CE0F6F9BBC072"/>
          </w:pPr>
          <w:r w:rsidRPr="002F7118">
            <w:rPr>
              <w:rStyle w:val="PlaceholderText"/>
            </w:rPr>
            <w:t>Click or tap here to enter text.</w:t>
          </w:r>
        </w:p>
      </w:docPartBody>
    </w:docPart>
    <w:docPart>
      <w:docPartPr>
        <w:name w:val="16C14B17C0E14D738C4DE1D98D7F8397"/>
        <w:category>
          <w:name w:val="General"/>
          <w:gallery w:val="placeholder"/>
        </w:category>
        <w:types>
          <w:type w:val="bbPlcHdr"/>
        </w:types>
        <w:behaviors>
          <w:behavior w:val="content"/>
        </w:behaviors>
        <w:guid w:val="{073815EB-5DE5-46A6-928A-571370061FBF}"/>
      </w:docPartPr>
      <w:docPartBody>
        <w:p w:rsidR="00A31985" w:rsidRDefault="004D4D80">
          <w:pPr>
            <w:pStyle w:val="16C14B17C0E14D738C4DE1D98D7F83972"/>
          </w:pPr>
          <w:r w:rsidRPr="002F7118">
            <w:rPr>
              <w:rStyle w:val="PlaceholderText"/>
            </w:rPr>
            <w:t>Click or tap here to enter text.</w:t>
          </w:r>
        </w:p>
      </w:docPartBody>
    </w:docPart>
    <w:docPart>
      <w:docPartPr>
        <w:name w:val="317ED1B9620E49E582C693498D44569A"/>
        <w:category>
          <w:name w:val="General"/>
          <w:gallery w:val="placeholder"/>
        </w:category>
        <w:types>
          <w:type w:val="bbPlcHdr"/>
        </w:types>
        <w:behaviors>
          <w:behavior w:val="content"/>
        </w:behaviors>
        <w:guid w:val="{71A39AAC-D76D-45C0-8CF1-FCA079B3AFB3}"/>
      </w:docPartPr>
      <w:docPartBody>
        <w:p w:rsidR="00A31985" w:rsidRDefault="004D4D80">
          <w:pPr>
            <w:pStyle w:val="317ED1B9620E49E582C693498D44569A2"/>
          </w:pPr>
          <w:r w:rsidRPr="002F7118">
            <w:rPr>
              <w:rStyle w:val="PlaceholderText"/>
            </w:rPr>
            <w:t>Click or tap here to enter text.</w:t>
          </w:r>
        </w:p>
      </w:docPartBody>
    </w:docPart>
    <w:docPart>
      <w:docPartPr>
        <w:name w:val="48AC66F367B2438986E72E4C0AC57DB5"/>
        <w:category>
          <w:name w:val="General"/>
          <w:gallery w:val="placeholder"/>
        </w:category>
        <w:types>
          <w:type w:val="bbPlcHdr"/>
        </w:types>
        <w:behaviors>
          <w:behavior w:val="content"/>
        </w:behaviors>
        <w:guid w:val="{16330F58-5AF6-450D-B287-AD717EF4828D}"/>
      </w:docPartPr>
      <w:docPartBody>
        <w:p w:rsidR="00A31985" w:rsidRDefault="004D4D80">
          <w:pPr>
            <w:pStyle w:val="48AC66F367B2438986E72E4C0AC57DB52"/>
          </w:pPr>
          <w:r w:rsidRPr="002F7118">
            <w:rPr>
              <w:rStyle w:val="PlaceholderText"/>
            </w:rPr>
            <w:t>Click or tap here to enter text.</w:t>
          </w:r>
        </w:p>
      </w:docPartBody>
    </w:docPart>
    <w:docPart>
      <w:docPartPr>
        <w:name w:val="6A077C655DE44F76A7F263A6E4040C6C"/>
        <w:category>
          <w:name w:val="General"/>
          <w:gallery w:val="placeholder"/>
        </w:category>
        <w:types>
          <w:type w:val="bbPlcHdr"/>
        </w:types>
        <w:behaviors>
          <w:behavior w:val="content"/>
        </w:behaviors>
        <w:guid w:val="{AB3E330F-6A0F-41AF-A5DB-8EEBBA108C4D}"/>
      </w:docPartPr>
      <w:docPartBody>
        <w:p w:rsidR="00A31985" w:rsidRDefault="004D4D80">
          <w:pPr>
            <w:pStyle w:val="6A077C655DE44F76A7F263A6E4040C6C2"/>
          </w:pPr>
          <w:r w:rsidRPr="00341723">
            <w:rPr>
              <w:rStyle w:val="PlaceholderText"/>
            </w:rPr>
            <w:t>Click or tap here to enter text.</w:t>
          </w:r>
        </w:p>
      </w:docPartBody>
    </w:docPart>
    <w:docPart>
      <w:docPartPr>
        <w:name w:val="D56443154B6343DDA805E8578FFA027B"/>
        <w:category>
          <w:name w:val="General"/>
          <w:gallery w:val="placeholder"/>
        </w:category>
        <w:types>
          <w:type w:val="bbPlcHdr"/>
        </w:types>
        <w:behaviors>
          <w:behavior w:val="content"/>
        </w:behaviors>
        <w:guid w:val="{0EE776C2-F27E-4FC1-A602-FB1D14687853}"/>
      </w:docPartPr>
      <w:docPartBody>
        <w:p w:rsidR="00A31985" w:rsidRDefault="004D4D80">
          <w:pPr>
            <w:pStyle w:val="D56443154B6343DDA805E8578FFA027B2"/>
          </w:pPr>
          <w:r w:rsidRPr="00341723">
            <w:rPr>
              <w:rStyle w:val="PlaceholderText"/>
            </w:rPr>
            <w:t>Click or tap here to enter text.</w:t>
          </w:r>
        </w:p>
      </w:docPartBody>
    </w:docPart>
    <w:docPart>
      <w:docPartPr>
        <w:name w:val="26D6AAA93C5141C5A4A6808175AA9B4D"/>
        <w:category>
          <w:name w:val="General"/>
          <w:gallery w:val="placeholder"/>
        </w:category>
        <w:types>
          <w:type w:val="bbPlcHdr"/>
        </w:types>
        <w:behaviors>
          <w:behavior w:val="content"/>
        </w:behaviors>
        <w:guid w:val="{517463CD-67EB-4CDA-9A80-E4DBAC5A7088}"/>
      </w:docPartPr>
      <w:docPartBody>
        <w:p w:rsidR="00A31985" w:rsidRDefault="004D4D80">
          <w:pPr>
            <w:pStyle w:val="26D6AAA93C5141C5A4A6808175AA9B4D2"/>
          </w:pPr>
          <w:r w:rsidRPr="00341723">
            <w:rPr>
              <w:rStyle w:val="PlaceholderText"/>
            </w:rPr>
            <w:t>Click or tap here to enter text.</w:t>
          </w:r>
        </w:p>
      </w:docPartBody>
    </w:docPart>
    <w:docPart>
      <w:docPartPr>
        <w:name w:val="77B31FE313464E5D93C74777B0056CC6"/>
        <w:category>
          <w:name w:val="General"/>
          <w:gallery w:val="placeholder"/>
        </w:category>
        <w:types>
          <w:type w:val="bbPlcHdr"/>
        </w:types>
        <w:behaviors>
          <w:behavior w:val="content"/>
        </w:behaviors>
        <w:guid w:val="{D4AD6195-D759-4A59-8B3E-5139C838FFCC}"/>
      </w:docPartPr>
      <w:docPartBody>
        <w:p w:rsidR="00A31985" w:rsidRDefault="004D4D80">
          <w:pPr>
            <w:pStyle w:val="77B31FE313464E5D93C74777B0056CC62"/>
          </w:pPr>
          <w:r w:rsidRPr="002F7118">
            <w:rPr>
              <w:rStyle w:val="PlaceholderText"/>
            </w:rPr>
            <w:t>Click or tap here to enter text.</w:t>
          </w:r>
        </w:p>
      </w:docPartBody>
    </w:docPart>
    <w:docPart>
      <w:docPartPr>
        <w:name w:val="7CA7D3EB859140A6949C227068209DFE"/>
        <w:category>
          <w:name w:val="General"/>
          <w:gallery w:val="placeholder"/>
        </w:category>
        <w:types>
          <w:type w:val="bbPlcHdr"/>
        </w:types>
        <w:behaviors>
          <w:behavior w:val="content"/>
        </w:behaviors>
        <w:guid w:val="{96D7606E-11A9-442F-8658-E691E7828A4A}"/>
      </w:docPartPr>
      <w:docPartBody>
        <w:p w:rsidR="00A31985" w:rsidRDefault="004D4D80">
          <w:pPr>
            <w:pStyle w:val="7CA7D3EB859140A6949C227068209DFE2"/>
          </w:pPr>
          <w:r w:rsidRPr="002F7118">
            <w:rPr>
              <w:rStyle w:val="PlaceholderText"/>
            </w:rPr>
            <w:t>Click or tap here to enter text.</w:t>
          </w:r>
        </w:p>
      </w:docPartBody>
    </w:docPart>
    <w:docPart>
      <w:docPartPr>
        <w:name w:val="894236F461EB4E1E9EC71F1D7643EA56"/>
        <w:category>
          <w:name w:val="General"/>
          <w:gallery w:val="placeholder"/>
        </w:category>
        <w:types>
          <w:type w:val="bbPlcHdr"/>
        </w:types>
        <w:behaviors>
          <w:behavior w:val="content"/>
        </w:behaviors>
        <w:guid w:val="{8DF294C6-C6DF-4012-AC43-C76063EDC1F3}"/>
      </w:docPartPr>
      <w:docPartBody>
        <w:p w:rsidR="00A31985" w:rsidRDefault="004D4D80">
          <w:pPr>
            <w:pStyle w:val="894236F461EB4E1E9EC71F1D7643EA562"/>
          </w:pPr>
          <w:r w:rsidRPr="002F7118">
            <w:rPr>
              <w:rStyle w:val="PlaceholderText"/>
            </w:rPr>
            <w:t>Click or tap here to enter text.</w:t>
          </w:r>
        </w:p>
      </w:docPartBody>
    </w:docPart>
    <w:docPart>
      <w:docPartPr>
        <w:name w:val="F7A31774C6B54A56AFBE5C68F7540563"/>
        <w:category>
          <w:name w:val="General"/>
          <w:gallery w:val="placeholder"/>
        </w:category>
        <w:types>
          <w:type w:val="bbPlcHdr"/>
        </w:types>
        <w:behaviors>
          <w:behavior w:val="content"/>
        </w:behaviors>
        <w:guid w:val="{283AE8E6-EC18-448B-AA98-95047578E101}"/>
      </w:docPartPr>
      <w:docPartBody>
        <w:p w:rsidR="00A31985" w:rsidRDefault="004D4D80">
          <w:pPr>
            <w:pStyle w:val="F7A31774C6B54A56AFBE5C68F75405632"/>
          </w:pPr>
          <w:r w:rsidRPr="002F7118">
            <w:rPr>
              <w:rStyle w:val="PlaceholderText"/>
            </w:rPr>
            <w:t>Click or tap here to enter text.</w:t>
          </w:r>
        </w:p>
      </w:docPartBody>
    </w:docPart>
    <w:docPart>
      <w:docPartPr>
        <w:name w:val="D189E87185C44CFF9A6FC4A94181CEC5"/>
        <w:category>
          <w:name w:val="General"/>
          <w:gallery w:val="placeholder"/>
        </w:category>
        <w:types>
          <w:type w:val="bbPlcHdr"/>
        </w:types>
        <w:behaviors>
          <w:behavior w:val="content"/>
        </w:behaviors>
        <w:guid w:val="{30F0090D-7868-4DD2-802D-32B52F0C341B}"/>
      </w:docPartPr>
      <w:docPartBody>
        <w:p w:rsidR="00A31985" w:rsidRDefault="004D4D80">
          <w:pPr>
            <w:pStyle w:val="D189E87185C44CFF9A6FC4A94181CEC52"/>
          </w:pPr>
          <w:r w:rsidRPr="002F7118">
            <w:rPr>
              <w:rStyle w:val="PlaceholderText"/>
            </w:rPr>
            <w:t>Click or tap here to enter text.</w:t>
          </w:r>
        </w:p>
      </w:docPartBody>
    </w:docPart>
    <w:docPart>
      <w:docPartPr>
        <w:name w:val="C5E16EC42A5C45DEBCF6C299D18DC8B2"/>
        <w:category>
          <w:name w:val="General"/>
          <w:gallery w:val="placeholder"/>
        </w:category>
        <w:types>
          <w:type w:val="bbPlcHdr"/>
        </w:types>
        <w:behaviors>
          <w:behavior w:val="content"/>
        </w:behaviors>
        <w:guid w:val="{41306F8B-AC5A-4D28-956E-5C33AD674877}"/>
      </w:docPartPr>
      <w:docPartBody>
        <w:p w:rsidR="00A31985" w:rsidRDefault="004D4D80">
          <w:pPr>
            <w:pStyle w:val="C5E16EC42A5C45DEBCF6C299D18DC8B22"/>
          </w:pPr>
          <w:r w:rsidRPr="002F7118">
            <w:rPr>
              <w:rStyle w:val="PlaceholderText"/>
            </w:rPr>
            <w:t>Click or tap here to enter text.</w:t>
          </w:r>
        </w:p>
      </w:docPartBody>
    </w:docPart>
    <w:docPart>
      <w:docPartPr>
        <w:name w:val="6C2B0F9AD6DF45349E9BE92689439813"/>
        <w:category>
          <w:name w:val="General"/>
          <w:gallery w:val="placeholder"/>
        </w:category>
        <w:types>
          <w:type w:val="bbPlcHdr"/>
        </w:types>
        <w:behaviors>
          <w:behavior w:val="content"/>
        </w:behaviors>
        <w:guid w:val="{AC74AB9C-50D7-418A-9FD3-9257DAA0D69F}"/>
      </w:docPartPr>
      <w:docPartBody>
        <w:p w:rsidR="00A31985" w:rsidRDefault="004D4D80">
          <w:pPr>
            <w:pStyle w:val="6C2B0F9AD6DF45349E9BE926894398132"/>
          </w:pPr>
          <w:r w:rsidRPr="002F7118">
            <w:rPr>
              <w:rStyle w:val="PlaceholderText"/>
            </w:rPr>
            <w:t>Click or tap here to enter text.</w:t>
          </w:r>
        </w:p>
      </w:docPartBody>
    </w:docPart>
    <w:docPart>
      <w:docPartPr>
        <w:name w:val="017E958C2EE24565ABFC5908BE61426D"/>
        <w:category>
          <w:name w:val="General"/>
          <w:gallery w:val="placeholder"/>
        </w:category>
        <w:types>
          <w:type w:val="bbPlcHdr"/>
        </w:types>
        <w:behaviors>
          <w:behavior w:val="content"/>
        </w:behaviors>
        <w:guid w:val="{D93EB07D-703C-401A-88C5-CCEB87A25498}"/>
      </w:docPartPr>
      <w:docPartBody>
        <w:p w:rsidR="00A31985" w:rsidRDefault="004D4D80">
          <w:pPr>
            <w:pStyle w:val="017E958C2EE24565ABFC5908BE61426D2"/>
          </w:pPr>
          <w:r w:rsidRPr="002F7118">
            <w:rPr>
              <w:rStyle w:val="PlaceholderText"/>
            </w:rPr>
            <w:t>Click or tap here to enter text.</w:t>
          </w:r>
        </w:p>
      </w:docPartBody>
    </w:docPart>
    <w:docPart>
      <w:docPartPr>
        <w:name w:val="21D249C0A193452097EAF99A3D6BE168"/>
        <w:category>
          <w:name w:val="General"/>
          <w:gallery w:val="placeholder"/>
        </w:category>
        <w:types>
          <w:type w:val="bbPlcHdr"/>
        </w:types>
        <w:behaviors>
          <w:behavior w:val="content"/>
        </w:behaviors>
        <w:guid w:val="{272821CE-9546-4351-8F58-0A2E58856825}"/>
      </w:docPartPr>
      <w:docPartBody>
        <w:p w:rsidR="00A31985" w:rsidRDefault="004D4D80">
          <w:pPr>
            <w:pStyle w:val="21D249C0A193452097EAF99A3D6BE1682"/>
          </w:pPr>
          <w:r w:rsidRPr="000D600D">
            <w:rPr>
              <w:rFonts w:ascii="Arial" w:hAnsi="Arial" w:cs="Arial"/>
            </w:rPr>
            <w:t>£</w:t>
          </w:r>
        </w:p>
      </w:docPartBody>
    </w:docPart>
    <w:docPart>
      <w:docPartPr>
        <w:name w:val="B08A308E411A4565975545FADAD616FB"/>
        <w:category>
          <w:name w:val="General"/>
          <w:gallery w:val="placeholder"/>
        </w:category>
        <w:types>
          <w:type w:val="bbPlcHdr"/>
        </w:types>
        <w:behaviors>
          <w:behavior w:val="content"/>
        </w:behaviors>
        <w:guid w:val="{8F989406-094B-4A5A-A1C1-52F2E246D4F8}"/>
      </w:docPartPr>
      <w:docPartBody>
        <w:p w:rsidR="00A31985" w:rsidRDefault="004D4D80">
          <w:pPr>
            <w:pStyle w:val="B08A308E411A4565975545FADAD616FB2"/>
          </w:pPr>
          <w:r w:rsidRPr="000D600D">
            <w:rPr>
              <w:rFonts w:ascii="Arial" w:hAnsi="Arial" w:cs="Arial"/>
            </w:rPr>
            <w:t>£</w:t>
          </w:r>
        </w:p>
      </w:docPartBody>
    </w:docPart>
    <w:docPart>
      <w:docPartPr>
        <w:name w:val="38EF63694BF54C6A9CEA408A76B3C2D0"/>
        <w:category>
          <w:name w:val="General"/>
          <w:gallery w:val="placeholder"/>
        </w:category>
        <w:types>
          <w:type w:val="bbPlcHdr"/>
        </w:types>
        <w:behaviors>
          <w:behavior w:val="content"/>
        </w:behaviors>
        <w:guid w:val="{9B1B7F7F-F3D8-4AB6-BEDB-146EB48A1564}"/>
      </w:docPartPr>
      <w:docPartBody>
        <w:p w:rsidR="00A31985" w:rsidRDefault="004D4D80">
          <w:pPr>
            <w:pStyle w:val="38EF63694BF54C6A9CEA408A76B3C2D02"/>
          </w:pPr>
          <w:r w:rsidRPr="000D600D">
            <w:rPr>
              <w:rFonts w:ascii="Arial" w:hAnsi="Arial" w:cs="Arial"/>
            </w:rPr>
            <w:t>£</w:t>
          </w:r>
        </w:p>
      </w:docPartBody>
    </w:docPart>
    <w:docPart>
      <w:docPartPr>
        <w:name w:val="9C37EE6192944B45B8B8F068FFCB0DE0"/>
        <w:category>
          <w:name w:val="General"/>
          <w:gallery w:val="placeholder"/>
        </w:category>
        <w:types>
          <w:type w:val="bbPlcHdr"/>
        </w:types>
        <w:behaviors>
          <w:behavior w:val="content"/>
        </w:behaviors>
        <w:guid w:val="{8858327D-45EB-4EC2-8BF2-367506F0CB41}"/>
      </w:docPartPr>
      <w:docPartBody>
        <w:p w:rsidR="00A31985" w:rsidRDefault="004D4D80">
          <w:pPr>
            <w:pStyle w:val="9C37EE6192944B45B8B8F068FFCB0DE02"/>
          </w:pPr>
          <w:r w:rsidRPr="000D600D">
            <w:rPr>
              <w:rFonts w:ascii="Arial" w:hAnsi="Arial" w:cs="Arial"/>
            </w:rPr>
            <w:t>£</w:t>
          </w:r>
        </w:p>
      </w:docPartBody>
    </w:docPart>
    <w:docPart>
      <w:docPartPr>
        <w:name w:val="286CCD794ACC4D4BAECAA45DEDA0B234"/>
        <w:category>
          <w:name w:val="General"/>
          <w:gallery w:val="placeholder"/>
        </w:category>
        <w:types>
          <w:type w:val="bbPlcHdr"/>
        </w:types>
        <w:behaviors>
          <w:behavior w:val="content"/>
        </w:behaviors>
        <w:guid w:val="{92A4C152-59DF-410E-A6C1-E9B7D5590952}"/>
      </w:docPartPr>
      <w:docPartBody>
        <w:p w:rsidR="00A31985" w:rsidRDefault="004D4D80">
          <w:pPr>
            <w:pStyle w:val="286CCD794ACC4D4BAECAA45DEDA0B2342"/>
          </w:pPr>
          <w:r w:rsidRPr="000D600D">
            <w:rPr>
              <w:rFonts w:ascii="Arial" w:hAnsi="Arial" w:cs="Arial"/>
            </w:rPr>
            <w:t>£</w:t>
          </w:r>
        </w:p>
      </w:docPartBody>
    </w:docPart>
    <w:docPart>
      <w:docPartPr>
        <w:name w:val="07A0E61C0A9348FEB0788E53E80ECF61"/>
        <w:category>
          <w:name w:val="General"/>
          <w:gallery w:val="placeholder"/>
        </w:category>
        <w:types>
          <w:type w:val="bbPlcHdr"/>
        </w:types>
        <w:behaviors>
          <w:behavior w:val="content"/>
        </w:behaviors>
        <w:guid w:val="{C31CFC13-B641-43D4-A5D6-26F8F4EFE648}"/>
      </w:docPartPr>
      <w:docPartBody>
        <w:p w:rsidR="00A31985" w:rsidRDefault="004D4D80">
          <w:pPr>
            <w:pStyle w:val="07A0E61C0A9348FEB0788E53E80ECF612"/>
          </w:pPr>
          <w:r w:rsidRPr="000D600D">
            <w:rPr>
              <w:rFonts w:ascii="Arial" w:hAnsi="Arial" w:cs="Arial"/>
            </w:rPr>
            <w:t>£</w:t>
          </w:r>
        </w:p>
      </w:docPartBody>
    </w:docPart>
    <w:docPart>
      <w:docPartPr>
        <w:name w:val="3307841AFCFC4782822596B086761AE8"/>
        <w:category>
          <w:name w:val="General"/>
          <w:gallery w:val="placeholder"/>
        </w:category>
        <w:types>
          <w:type w:val="bbPlcHdr"/>
        </w:types>
        <w:behaviors>
          <w:behavior w:val="content"/>
        </w:behaviors>
        <w:guid w:val="{65AD171F-FE59-4C30-848F-47E747F0EB5B}"/>
      </w:docPartPr>
      <w:docPartBody>
        <w:p w:rsidR="00A31985" w:rsidRDefault="004D4D80">
          <w:pPr>
            <w:pStyle w:val="3307841AFCFC4782822596B086761AE82"/>
          </w:pPr>
          <w:r w:rsidRPr="000D600D">
            <w:rPr>
              <w:rFonts w:ascii="Arial" w:hAnsi="Arial" w:cs="Arial"/>
            </w:rPr>
            <w:t>£</w:t>
          </w:r>
        </w:p>
      </w:docPartBody>
    </w:docPart>
    <w:docPart>
      <w:docPartPr>
        <w:name w:val="E92EDAE816AC460C94F943A100669039"/>
        <w:category>
          <w:name w:val="General"/>
          <w:gallery w:val="placeholder"/>
        </w:category>
        <w:types>
          <w:type w:val="bbPlcHdr"/>
        </w:types>
        <w:behaviors>
          <w:behavior w:val="content"/>
        </w:behaviors>
        <w:guid w:val="{0B7C7D0A-FF42-441F-9E8E-0892FC1147EA}"/>
      </w:docPartPr>
      <w:docPartBody>
        <w:p w:rsidR="00A31985" w:rsidRDefault="004D4D80">
          <w:pPr>
            <w:pStyle w:val="E92EDAE816AC460C94F943A1006690392"/>
          </w:pPr>
          <w:r w:rsidRPr="000D600D">
            <w:rPr>
              <w:rFonts w:ascii="Arial" w:hAnsi="Arial" w:cs="Arial"/>
            </w:rPr>
            <w:t>£</w:t>
          </w:r>
        </w:p>
      </w:docPartBody>
    </w:docPart>
    <w:docPart>
      <w:docPartPr>
        <w:name w:val="FDBBA05B556646558C623ACFA57047C9"/>
        <w:category>
          <w:name w:val="General"/>
          <w:gallery w:val="placeholder"/>
        </w:category>
        <w:types>
          <w:type w:val="bbPlcHdr"/>
        </w:types>
        <w:behaviors>
          <w:behavior w:val="content"/>
        </w:behaviors>
        <w:guid w:val="{C5920CEF-9C0A-42E3-82A7-AFB623FC23CD}"/>
      </w:docPartPr>
      <w:docPartBody>
        <w:p w:rsidR="00A31985" w:rsidRDefault="004D4D80">
          <w:pPr>
            <w:pStyle w:val="FDBBA05B556646558C623ACFA57047C92"/>
          </w:pPr>
          <w:r w:rsidRPr="000D600D">
            <w:rPr>
              <w:rFonts w:ascii="Arial" w:hAnsi="Arial" w:cs="Arial"/>
            </w:rPr>
            <w:t>£</w:t>
          </w:r>
        </w:p>
      </w:docPartBody>
    </w:docPart>
    <w:docPart>
      <w:docPartPr>
        <w:name w:val="B90B4C3A4EB24C6D8CD200EB7A5EC519"/>
        <w:category>
          <w:name w:val="General"/>
          <w:gallery w:val="placeholder"/>
        </w:category>
        <w:types>
          <w:type w:val="bbPlcHdr"/>
        </w:types>
        <w:behaviors>
          <w:behavior w:val="content"/>
        </w:behaviors>
        <w:guid w:val="{82A17996-725B-4200-BB0A-08A0515D73EC}"/>
      </w:docPartPr>
      <w:docPartBody>
        <w:p w:rsidR="00A31985" w:rsidRDefault="004D4D80">
          <w:pPr>
            <w:pStyle w:val="B90B4C3A4EB24C6D8CD200EB7A5EC5192"/>
          </w:pPr>
          <w:r w:rsidRPr="000D600D">
            <w:rPr>
              <w:rFonts w:ascii="Arial" w:hAnsi="Arial" w:cs="Arial"/>
            </w:rPr>
            <w:t>£</w:t>
          </w:r>
        </w:p>
      </w:docPartBody>
    </w:docPart>
    <w:docPart>
      <w:docPartPr>
        <w:name w:val="5FA7181E8685477197593EB48413659C"/>
        <w:category>
          <w:name w:val="General"/>
          <w:gallery w:val="placeholder"/>
        </w:category>
        <w:types>
          <w:type w:val="bbPlcHdr"/>
        </w:types>
        <w:behaviors>
          <w:behavior w:val="content"/>
        </w:behaviors>
        <w:guid w:val="{A1E196B1-3406-418B-A780-5DF8CF2BB19D}"/>
      </w:docPartPr>
      <w:docPartBody>
        <w:p w:rsidR="00A31985" w:rsidRDefault="004D4D80">
          <w:pPr>
            <w:pStyle w:val="5FA7181E8685477197593EB48413659C2"/>
          </w:pPr>
          <w:r w:rsidRPr="000D600D">
            <w:rPr>
              <w:rFonts w:ascii="Arial" w:hAnsi="Arial" w:cs="Arial"/>
            </w:rPr>
            <w:t>£</w:t>
          </w:r>
        </w:p>
      </w:docPartBody>
    </w:docPart>
    <w:docPart>
      <w:docPartPr>
        <w:name w:val="153BD136B7F14DEBBB562C3DFA4990AF"/>
        <w:category>
          <w:name w:val="General"/>
          <w:gallery w:val="placeholder"/>
        </w:category>
        <w:types>
          <w:type w:val="bbPlcHdr"/>
        </w:types>
        <w:behaviors>
          <w:behavior w:val="content"/>
        </w:behaviors>
        <w:guid w:val="{FB5858F4-DD0F-43E7-9FDE-5A398C5CB188}"/>
      </w:docPartPr>
      <w:docPartBody>
        <w:p w:rsidR="00A31985" w:rsidRDefault="004D4D80">
          <w:pPr>
            <w:pStyle w:val="153BD136B7F14DEBBB562C3DFA4990AF2"/>
          </w:pPr>
          <w:r w:rsidRPr="000D600D">
            <w:rPr>
              <w:rFonts w:ascii="Arial" w:hAnsi="Arial" w:cs="Arial"/>
            </w:rPr>
            <w:t>£</w:t>
          </w:r>
        </w:p>
      </w:docPartBody>
    </w:docPart>
    <w:docPart>
      <w:docPartPr>
        <w:name w:val="4AC61B5DBBFB408887C558F887E24F6C"/>
        <w:category>
          <w:name w:val="General"/>
          <w:gallery w:val="placeholder"/>
        </w:category>
        <w:types>
          <w:type w:val="bbPlcHdr"/>
        </w:types>
        <w:behaviors>
          <w:behavior w:val="content"/>
        </w:behaviors>
        <w:guid w:val="{D3A78DEA-4D18-48C8-AAEB-C833F3D02729}"/>
      </w:docPartPr>
      <w:docPartBody>
        <w:p w:rsidR="00A31985" w:rsidRDefault="004D4D80">
          <w:pPr>
            <w:pStyle w:val="4AC61B5DBBFB408887C558F887E24F6C2"/>
          </w:pPr>
          <w:r w:rsidRPr="000D600D">
            <w:rPr>
              <w:rFonts w:ascii="Arial" w:hAnsi="Arial" w:cs="Arial"/>
            </w:rPr>
            <w:t>£</w:t>
          </w:r>
        </w:p>
      </w:docPartBody>
    </w:docPart>
    <w:docPart>
      <w:docPartPr>
        <w:name w:val="D70803D86E61477D8CA7D17FF5E75089"/>
        <w:category>
          <w:name w:val="General"/>
          <w:gallery w:val="placeholder"/>
        </w:category>
        <w:types>
          <w:type w:val="bbPlcHdr"/>
        </w:types>
        <w:behaviors>
          <w:behavior w:val="content"/>
        </w:behaviors>
        <w:guid w:val="{FFD8AA2D-BE67-42A6-94E5-85A1C4D14FD0}"/>
      </w:docPartPr>
      <w:docPartBody>
        <w:p w:rsidR="00A31985" w:rsidRDefault="004D4D80">
          <w:pPr>
            <w:pStyle w:val="D70803D86E61477D8CA7D17FF5E750892"/>
          </w:pPr>
          <w:r w:rsidRPr="000D600D">
            <w:rPr>
              <w:rFonts w:ascii="Arial" w:hAnsi="Arial" w:cs="Arial"/>
            </w:rPr>
            <w:t>£</w:t>
          </w:r>
        </w:p>
      </w:docPartBody>
    </w:docPart>
    <w:docPart>
      <w:docPartPr>
        <w:name w:val="9C2FE32A2A9F442594E411CF76D87030"/>
        <w:category>
          <w:name w:val="General"/>
          <w:gallery w:val="placeholder"/>
        </w:category>
        <w:types>
          <w:type w:val="bbPlcHdr"/>
        </w:types>
        <w:behaviors>
          <w:behavior w:val="content"/>
        </w:behaviors>
        <w:guid w:val="{40CC5AC0-8DDB-4A4A-9507-DBC857776F3C}"/>
      </w:docPartPr>
      <w:docPartBody>
        <w:p w:rsidR="00A31985" w:rsidRDefault="004D4D80">
          <w:pPr>
            <w:pStyle w:val="9C2FE32A2A9F442594E411CF76D870302"/>
          </w:pPr>
          <w:r w:rsidRPr="000D600D">
            <w:rPr>
              <w:rFonts w:ascii="Arial" w:hAnsi="Arial" w:cs="Arial"/>
            </w:rPr>
            <w:t>£</w:t>
          </w:r>
        </w:p>
      </w:docPartBody>
    </w:docPart>
    <w:docPart>
      <w:docPartPr>
        <w:name w:val="B6F11D93E6B24B1AA310C55C832CE73C"/>
        <w:category>
          <w:name w:val="General"/>
          <w:gallery w:val="placeholder"/>
        </w:category>
        <w:types>
          <w:type w:val="bbPlcHdr"/>
        </w:types>
        <w:behaviors>
          <w:behavior w:val="content"/>
        </w:behaviors>
        <w:guid w:val="{DF85315B-721B-4B4E-8824-10947C5E4E68}"/>
      </w:docPartPr>
      <w:docPartBody>
        <w:p w:rsidR="00A31985" w:rsidRDefault="004D4D80">
          <w:pPr>
            <w:pStyle w:val="B6F11D93E6B24B1AA310C55C832CE73C2"/>
          </w:pPr>
          <w:r w:rsidRPr="000D600D">
            <w:rPr>
              <w:rFonts w:ascii="Arial" w:hAnsi="Arial" w:cs="Arial"/>
            </w:rPr>
            <w:t>£</w:t>
          </w:r>
        </w:p>
      </w:docPartBody>
    </w:docPart>
    <w:docPart>
      <w:docPartPr>
        <w:name w:val="94C7BE1023994083B312FD6FC8192070"/>
        <w:category>
          <w:name w:val="General"/>
          <w:gallery w:val="placeholder"/>
        </w:category>
        <w:types>
          <w:type w:val="bbPlcHdr"/>
        </w:types>
        <w:behaviors>
          <w:behavior w:val="content"/>
        </w:behaviors>
        <w:guid w:val="{917CAF22-B6BE-4E8F-AE20-BAC95960BC89}"/>
      </w:docPartPr>
      <w:docPartBody>
        <w:p w:rsidR="00A31985" w:rsidRDefault="004D4D80">
          <w:pPr>
            <w:pStyle w:val="94C7BE1023994083B312FD6FC81920702"/>
          </w:pPr>
          <w:r w:rsidRPr="000D600D">
            <w:rPr>
              <w:rFonts w:ascii="Arial" w:hAnsi="Arial" w:cs="Arial"/>
            </w:rPr>
            <w:t>£</w:t>
          </w:r>
        </w:p>
      </w:docPartBody>
    </w:docPart>
    <w:docPart>
      <w:docPartPr>
        <w:name w:val="27CA1E1824454CD3B0F32C0ADF58F112"/>
        <w:category>
          <w:name w:val="General"/>
          <w:gallery w:val="placeholder"/>
        </w:category>
        <w:types>
          <w:type w:val="bbPlcHdr"/>
        </w:types>
        <w:behaviors>
          <w:behavior w:val="content"/>
        </w:behaviors>
        <w:guid w:val="{7F24C6A4-4643-480E-9BC4-0435623C30DB}"/>
      </w:docPartPr>
      <w:docPartBody>
        <w:p w:rsidR="00A31985" w:rsidRDefault="004D4D80">
          <w:pPr>
            <w:pStyle w:val="27CA1E1824454CD3B0F32C0ADF58F1122"/>
          </w:pPr>
          <w:r w:rsidRPr="000D600D">
            <w:rPr>
              <w:rFonts w:ascii="Arial" w:hAnsi="Arial" w:cs="Arial"/>
            </w:rPr>
            <w:t>£</w:t>
          </w:r>
        </w:p>
      </w:docPartBody>
    </w:docPart>
    <w:docPart>
      <w:docPartPr>
        <w:name w:val="A0E623228B9E43DC86C5369613671478"/>
        <w:category>
          <w:name w:val="General"/>
          <w:gallery w:val="placeholder"/>
        </w:category>
        <w:types>
          <w:type w:val="bbPlcHdr"/>
        </w:types>
        <w:behaviors>
          <w:behavior w:val="content"/>
        </w:behaviors>
        <w:guid w:val="{CCF83250-C267-4EE4-B824-FA52976DD74A}"/>
      </w:docPartPr>
      <w:docPartBody>
        <w:p w:rsidR="00A31985" w:rsidRDefault="004D4D80">
          <w:pPr>
            <w:pStyle w:val="A0E623228B9E43DC86C53696136714782"/>
          </w:pPr>
          <w:r w:rsidRPr="000D600D">
            <w:rPr>
              <w:rFonts w:ascii="Arial" w:hAnsi="Arial" w:cs="Arial"/>
            </w:rPr>
            <w:t>£</w:t>
          </w:r>
        </w:p>
      </w:docPartBody>
    </w:docPart>
    <w:docPart>
      <w:docPartPr>
        <w:name w:val="965529ABAAEF49919754C5885E18F523"/>
        <w:category>
          <w:name w:val="General"/>
          <w:gallery w:val="placeholder"/>
        </w:category>
        <w:types>
          <w:type w:val="bbPlcHdr"/>
        </w:types>
        <w:behaviors>
          <w:behavior w:val="content"/>
        </w:behaviors>
        <w:guid w:val="{875C9E1E-F466-461C-B93B-844C02002848}"/>
      </w:docPartPr>
      <w:docPartBody>
        <w:p w:rsidR="00A31985" w:rsidRDefault="004D4D80">
          <w:pPr>
            <w:pStyle w:val="965529ABAAEF49919754C5885E18F5232"/>
          </w:pPr>
          <w:r w:rsidRPr="000D600D">
            <w:rPr>
              <w:rFonts w:ascii="Arial" w:hAnsi="Arial" w:cs="Arial"/>
            </w:rPr>
            <w:t>£</w:t>
          </w:r>
        </w:p>
      </w:docPartBody>
    </w:docPart>
    <w:docPart>
      <w:docPartPr>
        <w:name w:val="F69ACE8D190C4C549C795AD6488D50E2"/>
        <w:category>
          <w:name w:val="General"/>
          <w:gallery w:val="placeholder"/>
        </w:category>
        <w:types>
          <w:type w:val="bbPlcHdr"/>
        </w:types>
        <w:behaviors>
          <w:behavior w:val="content"/>
        </w:behaviors>
        <w:guid w:val="{9BBBB0A7-D0DB-45DB-9560-795D658F240A}"/>
      </w:docPartPr>
      <w:docPartBody>
        <w:p w:rsidR="00A31985" w:rsidRDefault="004D4D80">
          <w:pPr>
            <w:pStyle w:val="F69ACE8D190C4C549C795AD6488D50E22"/>
          </w:pPr>
          <w:r w:rsidRPr="002F7118">
            <w:rPr>
              <w:rStyle w:val="PlaceholderText"/>
            </w:rPr>
            <w:t>Click or tap here to enter text.</w:t>
          </w:r>
        </w:p>
      </w:docPartBody>
    </w:docPart>
    <w:docPart>
      <w:docPartPr>
        <w:name w:val="AF68CEB377224283A9F6484077E1882F"/>
        <w:category>
          <w:name w:val="General"/>
          <w:gallery w:val="placeholder"/>
        </w:category>
        <w:types>
          <w:type w:val="bbPlcHdr"/>
        </w:types>
        <w:behaviors>
          <w:behavior w:val="content"/>
        </w:behaviors>
        <w:guid w:val="{63E9C8A0-3EFC-4684-A8AA-4A79076CF721}"/>
      </w:docPartPr>
      <w:docPartBody>
        <w:p w:rsidR="00A31985" w:rsidRDefault="004D4D80">
          <w:pPr>
            <w:pStyle w:val="AF68CEB377224283A9F6484077E1882F2"/>
          </w:pPr>
          <w:r w:rsidRPr="002F7118">
            <w:rPr>
              <w:rStyle w:val="PlaceholderText"/>
            </w:rPr>
            <w:t>Click or tap here to enter text.</w:t>
          </w:r>
        </w:p>
      </w:docPartBody>
    </w:docPart>
    <w:docPart>
      <w:docPartPr>
        <w:name w:val="ED7A93EFE22D4925BFB32B45C84283E7"/>
        <w:category>
          <w:name w:val="General"/>
          <w:gallery w:val="placeholder"/>
        </w:category>
        <w:types>
          <w:type w:val="bbPlcHdr"/>
        </w:types>
        <w:behaviors>
          <w:behavior w:val="content"/>
        </w:behaviors>
        <w:guid w:val="{6155A60E-10B4-447A-8781-9D05665D6A90}"/>
      </w:docPartPr>
      <w:docPartBody>
        <w:p w:rsidR="00A31985" w:rsidRDefault="004D4D80">
          <w:pPr>
            <w:pStyle w:val="ED7A93EFE22D4925BFB32B45C84283E72"/>
          </w:pPr>
          <w:r w:rsidRPr="002F7118">
            <w:rPr>
              <w:rStyle w:val="PlaceholderText"/>
            </w:rPr>
            <w:t>Click or tap here to enter text.</w:t>
          </w:r>
        </w:p>
      </w:docPartBody>
    </w:docPart>
    <w:docPart>
      <w:docPartPr>
        <w:name w:val="BF7C020F62BB433AAC98DA56DC285263"/>
        <w:category>
          <w:name w:val="General"/>
          <w:gallery w:val="placeholder"/>
        </w:category>
        <w:types>
          <w:type w:val="bbPlcHdr"/>
        </w:types>
        <w:behaviors>
          <w:behavior w:val="content"/>
        </w:behaviors>
        <w:guid w:val="{9009E903-F76F-4E0F-9549-23F97A831580}"/>
      </w:docPartPr>
      <w:docPartBody>
        <w:p w:rsidR="00A31985" w:rsidRDefault="004D4D80">
          <w:pPr>
            <w:pStyle w:val="BF7C020F62BB433AAC98DA56DC2852632"/>
          </w:pPr>
          <w:r w:rsidRPr="002F7118">
            <w:rPr>
              <w:rStyle w:val="PlaceholderText"/>
            </w:rPr>
            <w:t>Click or tap here to enter text.</w:t>
          </w:r>
        </w:p>
      </w:docPartBody>
    </w:docPart>
    <w:docPart>
      <w:docPartPr>
        <w:name w:val="5084525C27C844C98CD1DB9BA5A0B859"/>
        <w:category>
          <w:name w:val="General"/>
          <w:gallery w:val="placeholder"/>
        </w:category>
        <w:types>
          <w:type w:val="bbPlcHdr"/>
        </w:types>
        <w:behaviors>
          <w:behavior w:val="content"/>
        </w:behaviors>
        <w:guid w:val="{1D4E9BD3-DFE6-470B-A2D9-AABA0E1C9699}"/>
      </w:docPartPr>
      <w:docPartBody>
        <w:p w:rsidR="00A31985" w:rsidRDefault="004D4D80">
          <w:pPr>
            <w:pStyle w:val="5084525C27C844C98CD1DB9BA5A0B8592"/>
          </w:pPr>
          <w:r w:rsidRPr="00DA7B85">
            <w:rPr>
              <w:rStyle w:val="PlaceholderText"/>
            </w:rPr>
            <w:t>Click or tap here to enter text.</w:t>
          </w:r>
        </w:p>
      </w:docPartBody>
    </w:docPart>
    <w:docPart>
      <w:docPartPr>
        <w:name w:val="410CBE9EA77D4765BCB59A9ACC1FE792"/>
        <w:category>
          <w:name w:val="General"/>
          <w:gallery w:val="placeholder"/>
        </w:category>
        <w:types>
          <w:type w:val="bbPlcHdr"/>
        </w:types>
        <w:behaviors>
          <w:behavior w:val="content"/>
        </w:behaviors>
        <w:guid w:val="{DF56EC0C-1AA1-41BC-B101-01AC9D9FB71A}"/>
      </w:docPartPr>
      <w:docPartBody>
        <w:p w:rsidR="00A31985" w:rsidRDefault="004D4D80">
          <w:pPr>
            <w:pStyle w:val="410CBE9EA77D4765BCB59A9ACC1FE7922"/>
          </w:pPr>
          <w:r w:rsidRPr="00DA7B85">
            <w:rPr>
              <w:rStyle w:val="PlaceholderText"/>
            </w:rPr>
            <w:t>Click or tap here to enter text.</w:t>
          </w:r>
        </w:p>
      </w:docPartBody>
    </w:docPart>
    <w:docPart>
      <w:docPartPr>
        <w:name w:val="6F8E8F19643644A08E339E619C250EA5"/>
        <w:category>
          <w:name w:val="General"/>
          <w:gallery w:val="placeholder"/>
        </w:category>
        <w:types>
          <w:type w:val="bbPlcHdr"/>
        </w:types>
        <w:behaviors>
          <w:behavior w:val="content"/>
        </w:behaviors>
        <w:guid w:val="{39147A1B-99FD-4052-93EA-0FF9958210B3}"/>
      </w:docPartPr>
      <w:docPartBody>
        <w:p w:rsidR="00A31985" w:rsidRDefault="004D4D80">
          <w:pPr>
            <w:pStyle w:val="6F8E8F19643644A08E339E619C250EA52"/>
          </w:pPr>
          <w:r w:rsidRPr="00DA7B85">
            <w:rPr>
              <w:rStyle w:val="PlaceholderText"/>
            </w:rPr>
            <w:t>Click or tap here to enter text.</w:t>
          </w:r>
        </w:p>
      </w:docPartBody>
    </w:docPart>
    <w:docPart>
      <w:docPartPr>
        <w:name w:val="D5C8F664C27D4CB7BAD20BD537472920"/>
        <w:category>
          <w:name w:val="General"/>
          <w:gallery w:val="placeholder"/>
        </w:category>
        <w:types>
          <w:type w:val="bbPlcHdr"/>
        </w:types>
        <w:behaviors>
          <w:behavior w:val="content"/>
        </w:behaviors>
        <w:guid w:val="{66FD0A89-57B5-42A5-AA49-8C0B3784430E}"/>
      </w:docPartPr>
      <w:docPartBody>
        <w:p w:rsidR="00A31985" w:rsidRDefault="004D4D80">
          <w:pPr>
            <w:pStyle w:val="D5C8F664C27D4CB7BAD20BD5374729202"/>
          </w:pPr>
          <w:r w:rsidRPr="00DA7B85">
            <w:rPr>
              <w:rStyle w:val="PlaceholderText"/>
            </w:rPr>
            <w:t>Click or tap here to enter text.</w:t>
          </w:r>
        </w:p>
      </w:docPartBody>
    </w:docPart>
    <w:docPart>
      <w:docPartPr>
        <w:name w:val="6720B878BD894021933D48EB8A2F9C4A"/>
        <w:category>
          <w:name w:val="General"/>
          <w:gallery w:val="placeholder"/>
        </w:category>
        <w:types>
          <w:type w:val="bbPlcHdr"/>
        </w:types>
        <w:behaviors>
          <w:behavior w:val="content"/>
        </w:behaviors>
        <w:guid w:val="{A69992FE-5888-4AC7-8350-A4600C2E2E61}"/>
      </w:docPartPr>
      <w:docPartBody>
        <w:p w:rsidR="00A31985" w:rsidRDefault="004D4D80">
          <w:pPr>
            <w:pStyle w:val="6720B878BD894021933D48EB8A2F9C4A2"/>
          </w:pPr>
          <w:r w:rsidRPr="00DA7B85">
            <w:rPr>
              <w:rStyle w:val="PlaceholderText"/>
            </w:rPr>
            <w:t>Click or tap here to enter text.</w:t>
          </w:r>
        </w:p>
      </w:docPartBody>
    </w:docPart>
    <w:docPart>
      <w:docPartPr>
        <w:name w:val="DB5F0CF8CD3140E2A24FC35AD2912DBE"/>
        <w:category>
          <w:name w:val="General"/>
          <w:gallery w:val="placeholder"/>
        </w:category>
        <w:types>
          <w:type w:val="bbPlcHdr"/>
        </w:types>
        <w:behaviors>
          <w:behavior w:val="content"/>
        </w:behaviors>
        <w:guid w:val="{B1BE5281-A8D0-4D9F-B7E4-C611E365CB9E}"/>
      </w:docPartPr>
      <w:docPartBody>
        <w:p w:rsidR="00A31985" w:rsidRDefault="004D4D80">
          <w:pPr>
            <w:pStyle w:val="DB5F0CF8CD3140E2A24FC35AD2912DBE2"/>
          </w:pPr>
          <w:r w:rsidRPr="00DA7B85">
            <w:rPr>
              <w:rStyle w:val="PlaceholderText"/>
            </w:rPr>
            <w:t>Click or tap here to enter text.</w:t>
          </w:r>
        </w:p>
      </w:docPartBody>
    </w:docPart>
    <w:docPart>
      <w:docPartPr>
        <w:name w:val="652FE50414E14C11A72A30AF1116BB22"/>
        <w:category>
          <w:name w:val="General"/>
          <w:gallery w:val="placeholder"/>
        </w:category>
        <w:types>
          <w:type w:val="bbPlcHdr"/>
        </w:types>
        <w:behaviors>
          <w:behavior w:val="content"/>
        </w:behaviors>
        <w:guid w:val="{AC1081A1-D3DA-42DB-BC31-5E905DABA2D2}"/>
      </w:docPartPr>
      <w:docPartBody>
        <w:p w:rsidR="00A31985" w:rsidRDefault="004D4D80">
          <w:pPr>
            <w:pStyle w:val="652FE50414E14C11A72A30AF1116BB222"/>
          </w:pPr>
          <w:r w:rsidRPr="00DA7B85">
            <w:rPr>
              <w:rStyle w:val="PlaceholderText"/>
            </w:rPr>
            <w:t>Click or tap here to enter text.</w:t>
          </w:r>
        </w:p>
      </w:docPartBody>
    </w:docPart>
    <w:docPart>
      <w:docPartPr>
        <w:name w:val="A1755B7A15384DCA976FC281C1B5ABEF"/>
        <w:category>
          <w:name w:val="General"/>
          <w:gallery w:val="placeholder"/>
        </w:category>
        <w:types>
          <w:type w:val="bbPlcHdr"/>
        </w:types>
        <w:behaviors>
          <w:behavior w:val="content"/>
        </w:behaviors>
        <w:guid w:val="{024D7D19-FDC1-46DD-8D9C-542E93A34DD7}"/>
      </w:docPartPr>
      <w:docPartBody>
        <w:p w:rsidR="00A31985" w:rsidRDefault="004D4D80">
          <w:pPr>
            <w:pStyle w:val="A1755B7A15384DCA976FC281C1B5ABEF2"/>
          </w:pPr>
          <w:r w:rsidRPr="00DA7B85">
            <w:rPr>
              <w:rStyle w:val="PlaceholderText"/>
            </w:rPr>
            <w:t>Click or tap here to enter text.</w:t>
          </w:r>
        </w:p>
      </w:docPartBody>
    </w:docPart>
    <w:docPart>
      <w:docPartPr>
        <w:name w:val="E7137D67A7174D17B58715910752DA9A"/>
        <w:category>
          <w:name w:val="General"/>
          <w:gallery w:val="placeholder"/>
        </w:category>
        <w:types>
          <w:type w:val="bbPlcHdr"/>
        </w:types>
        <w:behaviors>
          <w:behavior w:val="content"/>
        </w:behaviors>
        <w:guid w:val="{979B15D7-C88F-4565-8299-1CD9BDE5881F}"/>
      </w:docPartPr>
      <w:docPartBody>
        <w:p w:rsidR="00A31985" w:rsidRDefault="004D4D80">
          <w:pPr>
            <w:pStyle w:val="E7137D67A7174D17B58715910752DA9A2"/>
          </w:pPr>
          <w:r w:rsidRPr="00DA7B85">
            <w:rPr>
              <w:rStyle w:val="PlaceholderText"/>
            </w:rPr>
            <w:t>Click or tap here to enter text.</w:t>
          </w:r>
        </w:p>
      </w:docPartBody>
    </w:docPart>
    <w:docPart>
      <w:docPartPr>
        <w:name w:val="A6C81DC75B99479AAD93037DB060F21D"/>
        <w:category>
          <w:name w:val="General"/>
          <w:gallery w:val="placeholder"/>
        </w:category>
        <w:types>
          <w:type w:val="bbPlcHdr"/>
        </w:types>
        <w:behaviors>
          <w:behavior w:val="content"/>
        </w:behaviors>
        <w:guid w:val="{821AE0DE-2FC6-4455-B9E2-BA2DE6F816EA}"/>
      </w:docPartPr>
      <w:docPartBody>
        <w:p w:rsidR="00A31985" w:rsidRDefault="004D4D80">
          <w:pPr>
            <w:pStyle w:val="A6C81DC75B99479AAD93037DB060F21D2"/>
          </w:pPr>
          <w:r w:rsidRPr="00DA7B85">
            <w:rPr>
              <w:rStyle w:val="PlaceholderText"/>
            </w:rPr>
            <w:t>Click or tap here to enter text.</w:t>
          </w:r>
        </w:p>
      </w:docPartBody>
    </w:docPart>
    <w:docPart>
      <w:docPartPr>
        <w:name w:val="B18A52D55C9C48C796C6202CF464F1D6"/>
        <w:category>
          <w:name w:val="General"/>
          <w:gallery w:val="placeholder"/>
        </w:category>
        <w:types>
          <w:type w:val="bbPlcHdr"/>
        </w:types>
        <w:behaviors>
          <w:behavior w:val="content"/>
        </w:behaviors>
        <w:guid w:val="{A820F62F-B4B1-4165-B215-94BCF7058235}"/>
      </w:docPartPr>
      <w:docPartBody>
        <w:p w:rsidR="00A31985" w:rsidRDefault="004D4D80">
          <w:pPr>
            <w:pStyle w:val="B18A52D55C9C48C796C6202CF464F1D62"/>
          </w:pPr>
          <w:r w:rsidRPr="00DA7B85">
            <w:rPr>
              <w:rStyle w:val="PlaceholderText"/>
            </w:rPr>
            <w:t>Click or tap here to enter text.</w:t>
          </w:r>
        </w:p>
      </w:docPartBody>
    </w:docPart>
    <w:docPart>
      <w:docPartPr>
        <w:name w:val="106F34F957364E7A889AB634442354AA"/>
        <w:category>
          <w:name w:val="General"/>
          <w:gallery w:val="placeholder"/>
        </w:category>
        <w:types>
          <w:type w:val="bbPlcHdr"/>
        </w:types>
        <w:behaviors>
          <w:behavior w:val="content"/>
        </w:behaviors>
        <w:guid w:val="{963F9D0E-2C2F-4308-9C6F-C95DB3D9AC86}"/>
      </w:docPartPr>
      <w:docPartBody>
        <w:p w:rsidR="00A31985" w:rsidRDefault="004D4D80">
          <w:pPr>
            <w:pStyle w:val="106F34F957364E7A889AB634442354AA2"/>
          </w:pPr>
          <w:r w:rsidRPr="001B52AD">
            <w:rPr>
              <w:rStyle w:val="PlaceholderText"/>
            </w:rPr>
            <w:t>Click or tap here to enter text.</w:t>
          </w:r>
        </w:p>
      </w:docPartBody>
    </w:docPart>
    <w:docPart>
      <w:docPartPr>
        <w:name w:val="843B9836C49E49C8B904015D75FEE1C4"/>
        <w:category>
          <w:name w:val="General"/>
          <w:gallery w:val="placeholder"/>
        </w:category>
        <w:types>
          <w:type w:val="bbPlcHdr"/>
        </w:types>
        <w:behaviors>
          <w:behavior w:val="content"/>
        </w:behaviors>
        <w:guid w:val="{AD9DD5BF-3937-43AB-BB2F-9E357965FD5C}"/>
      </w:docPartPr>
      <w:docPartBody>
        <w:p w:rsidR="00A31985" w:rsidRDefault="004D4D80">
          <w:pPr>
            <w:pStyle w:val="843B9836C49E49C8B904015D75FEE1C42"/>
          </w:pPr>
          <w:r w:rsidRPr="001B52AD">
            <w:rPr>
              <w:rStyle w:val="PlaceholderText"/>
            </w:rPr>
            <w:t>Click or tap here to enter text.</w:t>
          </w:r>
        </w:p>
      </w:docPartBody>
    </w:docPart>
    <w:docPart>
      <w:docPartPr>
        <w:name w:val="996EE30E21434EE19C6DB2C974232CF2"/>
        <w:category>
          <w:name w:val="General"/>
          <w:gallery w:val="placeholder"/>
        </w:category>
        <w:types>
          <w:type w:val="bbPlcHdr"/>
        </w:types>
        <w:behaviors>
          <w:behavior w:val="content"/>
        </w:behaviors>
        <w:guid w:val="{EFEC1423-B150-4051-8DFC-30300884FB1C}"/>
      </w:docPartPr>
      <w:docPartBody>
        <w:p w:rsidR="00A31985" w:rsidRDefault="004D4D80">
          <w:pPr>
            <w:pStyle w:val="996EE30E21434EE19C6DB2C974232CF22"/>
          </w:pPr>
          <w:r w:rsidRPr="001B52AD">
            <w:rPr>
              <w:rStyle w:val="PlaceholderText"/>
            </w:rPr>
            <w:t>Click or tap here to enter text.</w:t>
          </w:r>
        </w:p>
      </w:docPartBody>
    </w:docPart>
    <w:docPart>
      <w:docPartPr>
        <w:name w:val="9623B14B8FB84382813CEAB0BB9B3B50"/>
        <w:category>
          <w:name w:val="General"/>
          <w:gallery w:val="placeholder"/>
        </w:category>
        <w:types>
          <w:type w:val="bbPlcHdr"/>
        </w:types>
        <w:behaviors>
          <w:behavior w:val="content"/>
        </w:behaviors>
        <w:guid w:val="{6C6FD43B-B9D5-4422-947A-DA7401B1E14C}"/>
      </w:docPartPr>
      <w:docPartBody>
        <w:p w:rsidR="00E035EE" w:rsidRDefault="004D4D80">
          <w:pPr>
            <w:pStyle w:val="9623B14B8FB84382813CEAB0BB9B3B502"/>
          </w:pPr>
          <w:r w:rsidRPr="001B52AD">
            <w:rPr>
              <w:rStyle w:val="PlaceholderText"/>
            </w:rPr>
            <w:t>Click or tap here to enter text.</w:t>
          </w:r>
        </w:p>
      </w:docPartBody>
    </w:docPart>
    <w:docPart>
      <w:docPartPr>
        <w:name w:val="D82E175110824E898B6270D03461FAAC"/>
        <w:category>
          <w:name w:val="General"/>
          <w:gallery w:val="placeholder"/>
        </w:category>
        <w:types>
          <w:type w:val="bbPlcHdr"/>
        </w:types>
        <w:behaviors>
          <w:behavior w:val="content"/>
        </w:behaviors>
        <w:guid w:val="{8F994DC7-88DB-4A79-9D58-6E7FFC1F0F4C}"/>
      </w:docPartPr>
      <w:docPartBody>
        <w:p w:rsidR="00E035EE" w:rsidRDefault="004D4D80">
          <w:pPr>
            <w:pStyle w:val="D82E175110824E898B6270D03461FAAC2"/>
          </w:pPr>
          <w:r w:rsidRPr="001B52AD">
            <w:rPr>
              <w:rStyle w:val="PlaceholderText"/>
            </w:rPr>
            <w:t>Click or tap here to enter text.</w:t>
          </w:r>
        </w:p>
      </w:docPartBody>
    </w:docPart>
    <w:docPart>
      <w:docPartPr>
        <w:name w:val="5D3082D28D804536ADAE3864F92241F7"/>
        <w:category>
          <w:name w:val="General"/>
          <w:gallery w:val="placeholder"/>
        </w:category>
        <w:types>
          <w:type w:val="bbPlcHdr"/>
        </w:types>
        <w:behaviors>
          <w:behavior w:val="content"/>
        </w:behaviors>
        <w:guid w:val="{B9DE8EDB-7DD0-4EE9-9B4B-5621BDCDAEAE}"/>
      </w:docPartPr>
      <w:docPartBody>
        <w:p w:rsidR="00E035EE" w:rsidRDefault="004D4D80">
          <w:pPr>
            <w:pStyle w:val="5D3082D28D804536ADAE3864F92241F72"/>
          </w:pPr>
          <w:r w:rsidRPr="001B52AD">
            <w:rPr>
              <w:rStyle w:val="PlaceholderText"/>
            </w:rPr>
            <w:t>Click or tap here to enter text.</w:t>
          </w:r>
        </w:p>
      </w:docPartBody>
    </w:docPart>
    <w:docPart>
      <w:docPartPr>
        <w:name w:val="EF09198EC5B34898AF64262C36FDAADB"/>
        <w:category>
          <w:name w:val="General"/>
          <w:gallery w:val="placeholder"/>
        </w:category>
        <w:types>
          <w:type w:val="bbPlcHdr"/>
        </w:types>
        <w:behaviors>
          <w:behavior w:val="content"/>
        </w:behaviors>
        <w:guid w:val="{7DC9B049-3557-4775-9A3F-D573FD163827}"/>
      </w:docPartPr>
      <w:docPartBody>
        <w:p w:rsidR="004D4D80" w:rsidRDefault="004D4D80">
          <w:pPr>
            <w:pStyle w:val="EF09198EC5B34898AF64262C36FDAADB2"/>
          </w:pPr>
          <w:r>
            <w:rPr>
              <w:rStyle w:val="PlaceholderText"/>
            </w:rPr>
            <w:t>Scheme Name</w:t>
          </w:r>
        </w:p>
      </w:docPartBody>
    </w:docPart>
    <w:docPart>
      <w:docPartPr>
        <w:name w:val="C22F6E7E5E444D68808A740F0DEE9D1A"/>
        <w:category>
          <w:name w:val="General"/>
          <w:gallery w:val="placeholder"/>
        </w:category>
        <w:types>
          <w:type w:val="bbPlcHdr"/>
        </w:types>
        <w:behaviors>
          <w:behavior w:val="content"/>
        </w:behaviors>
        <w:guid w:val="{067F6BF4-9465-4165-964B-3F48FF9C2D79}"/>
      </w:docPartPr>
      <w:docPartBody>
        <w:p w:rsidR="004D4D80" w:rsidRDefault="004D4D80">
          <w:pPr>
            <w:pStyle w:val="C22F6E7E5E444D68808A740F0DEE9D1A2"/>
          </w:pPr>
          <w:r w:rsidRPr="00EF5829">
            <w:rPr>
              <w:rStyle w:val="PlaceholderText"/>
            </w:rPr>
            <w:t>name of organisatio</w:t>
          </w:r>
          <w:r>
            <w:rPr>
              <w:rStyle w:val="PlaceholderText"/>
            </w:rPr>
            <w:t>n</w:t>
          </w:r>
        </w:p>
      </w:docPartBody>
    </w:docPart>
    <w:docPart>
      <w:docPartPr>
        <w:name w:val="E637B704791E46F08F6AE8112D44B72D"/>
        <w:category>
          <w:name w:val="General"/>
          <w:gallery w:val="placeholder"/>
        </w:category>
        <w:types>
          <w:type w:val="bbPlcHdr"/>
        </w:types>
        <w:behaviors>
          <w:behavior w:val="content"/>
        </w:behaviors>
        <w:guid w:val="{1893B0CE-F726-4CAB-8453-EE02AE139FDE}"/>
      </w:docPartPr>
      <w:docPartBody>
        <w:p w:rsidR="004D4D80" w:rsidRDefault="004D4D80">
          <w:pPr>
            <w:pStyle w:val="E637B704791E46F08F6AE8112D44B72D2"/>
          </w:pPr>
          <w:r w:rsidRPr="00EF5829">
            <w:rPr>
              <w:rStyle w:val="PlaceholderText"/>
            </w:rPr>
            <w:t>name of organisatio</w:t>
          </w:r>
          <w:r>
            <w:rPr>
              <w:rStyle w:val="PlaceholderText"/>
            </w:rPr>
            <w:t>n</w:t>
          </w:r>
        </w:p>
      </w:docPartBody>
    </w:docPart>
    <w:docPart>
      <w:docPartPr>
        <w:name w:val="62F3F69D42234DBA8B668B1F6DFDADFC"/>
        <w:category>
          <w:name w:val="General"/>
          <w:gallery w:val="placeholder"/>
        </w:category>
        <w:types>
          <w:type w:val="bbPlcHdr"/>
        </w:types>
        <w:behaviors>
          <w:behavior w:val="content"/>
        </w:behaviors>
        <w:guid w:val="{BFFDF639-C47B-43BC-847B-A21F0592F012}"/>
      </w:docPartPr>
      <w:docPartBody>
        <w:p w:rsidR="004D4D80" w:rsidRDefault="004D4D80">
          <w:pPr>
            <w:pStyle w:val="62F3F69D42234DBA8B668B1F6DFDADFC2"/>
          </w:pPr>
          <w:r w:rsidRPr="00EF5829">
            <w:rPr>
              <w:rStyle w:val="PlaceholderText"/>
            </w:rPr>
            <w:t>name of organisatio</w:t>
          </w:r>
          <w:r>
            <w:rPr>
              <w:rStyle w:val="PlaceholderText"/>
            </w:rPr>
            <w:t>n</w:t>
          </w:r>
        </w:p>
      </w:docPartBody>
    </w:docPart>
    <w:docPart>
      <w:docPartPr>
        <w:name w:val="6A5EBEBA20FC40BC991BF52A9A341187"/>
        <w:category>
          <w:name w:val="General"/>
          <w:gallery w:val="placeholder"/>
        </w:category>
        <w:types>
          <w:type w:val="bbPlcHdr"/>
        </w:types>
        <w:behaviors>
          <w:behavior w:val="content"/>
        </w:behaviors>
        <w:guid w:val="{AE135F1E-AC39-42B0-ABB1-A16AC999158F}"/>
      </w:docPartPr>
      <w:docPartBody>
        <w:p w:rsidR="004D4D80" w:rsidRDefault="004D4D80">
          <w:pPr>
            <w:pStyle w:val="6A5EBEBA20FC40BC991BF52A9A3411872"/>
          </w:pPr>
          <w:r w:rsidRPr="00EF5829">
            <w:rPr>
              <w:rStyle w:val="PlaceholderText"/>
            </w:rPr>
            <w:t>name of organisatio</w:t>
          </w:r>
          <w:r>
            <w:rPr>
              <w:rStyle w:val="PlaceholderText"/>
            </w:rPr>
            <w:t>n</w:t>
          </w:r>
        </w:p>
      </w:docPartBody>
    </w:docPart>
    <w:docPart>
      <w:docPartPr>
        <w:name w:val="EE46EA1B2841444EAA2C66A8E7D23591"/>
        <w:category>
          <w:name w:val="General"/>
          <w:gallery w:val="placeholder"/>
        </w:category>
        <w:types>
          <w:type w:val="bbPlcHdr"/>
        </w:types>
        <w:behaviors>
          <w:behavior w:val="content"/>
        </w:behaviors>
        <w:guid w:val="{5FC2779D-61BE-4173-BD1D-84C1C2654403}"/>
      </w:docPartPr>
      <w:docPartBody>
        <w:p w:rsidR="004D4D80" w:rsidRDefault="004D4D80">
          <w:pPr>
            <w:pStyle w:val="EE46EA1B2841444EAA2C66A8E7D235911"/>
          </w:pPr>
          <w:r w:rsidRPr="001B52AD">
            <w:rPr>
              <w:rStyle w:val="PlaceholderText"/>
            </w:rPr>
            <w:t>Click or tap here to enter text.</w:t>
          </w:r>
        </w:p>
      </w:docPartBody>
    </w:docPart>
    <w:docPart>
      <w:docPartPr>
        <w:name w:val="ED948F3C0239450585F7C8B39F5A284F"/>
        <w:category>
          <w:name w:val="General"/>
          <w:gallery w:val="placeholder"/>
        </w:category>
        <w:types>
          <w:type w:val="bbPlcHdr"/>
        </w:types>
        <w:behaviors>
          <w:behavior w:val="content"/>
        </w:behaviors>
        <w:guid w:val="{C41EE3A9-26A5-49AD-A455-44A50D46CD0B}"/>
      </w:docPartPr>
      <w:docPartBody>
        <w:p w:rsidR="004D4D80" w:rsidRDefault="004D4D80">
          <w:pPr>
            <w:pStyle w:val="ED948F3C0239450585F7C8B39F5A284F1"/>
          </w:pPr>
          <w:r w:rsidRPr="001B52AD">
            <w:rPr>
              <w:rStyle w:val="PlaceholderText"/>
            </w:rPr>
            <w:t>Click or tap here to enter text.</w:t>
          </w:r>
        </w:p>
      </w:docPartBody>
    </w:docPart>
    <w:docPart>
      <w:docPartPr>
        <w:name w:val="CCAC88A5CE6A43C29067B052318C76B6"/>
        <w:category>
          <w:name w:val="General"/>
          <w:gallery w:val="placeholder"/>
        </w:category>
        <w:types>
          <w:type w:val="bbPlcHdr"/>
        </w:types>
        <w:behaviors>
          <w:behavior w:val="content"/>
        </w:behaviors>
        <w:guid w:val="{C7B37426-5219-4E0F-8A9F-38CC859F1B1D}"/>
      </w:docPartPr>
      <w:docPartBody>
        <w:p w:rsidR="004D4D80" w:rsidRDefault="004D4D80">
          <w:pPr>
            <w:pStyle w:val="CCAC88A5CE6A43C29067B052318C76B61"/>
          </w:pPr>
          <w:r w:rsidRPr="001B52AD">
            <w:rPr>
              <w:rStyle w:val="PlaceholderText"/>
            </w:rPr>
            <w:t>Click or tap here to enter text.</w:t>
          </w:r>
        </w:p>
      </w:docPartBody>
    </w:docPart>
    <w:docPart>
      <w:docPartPr>
        <w:name w:val="EECC39C4339E4AF8975A57390C212AB6"/>
        <w:category>
          <w:name w:val="General"/>
          <w:gallery w:val="placeholder"/>
        </w:category>
        <w:types>
          <w:type w:val="bbPlcHdr"/>
        </w:types>
        <w:behaviors>
          <w:behavior w:val="content"/>
        </w:behaviors>
        <w:guid w:val="{2FCA73A0-9EC4-41B3-9331-EF434DDDF07B}"/>
      </w:docPartPr>
      <w:docPartBody>
        <w:p w:rsidR="004D4D80" w:rsidRDefault="004D4D80">
          <w:pPr>
            <w:pStyle w:val="EECC39C4339E4AF8975A57390C212AB61"/>
          </w:pPr>
          <w:r w:rsidRPr="001B52AD">
            <w:rPr>
              <w:rStyle w:val="PlaceholderText"/>
            </w:rPr>
            <w:t>Click or tap here to enter text.</w:t>
          </w:r>
        </w:p>
      </w:docPartBody>
    </w:docPart>
    <w:docPart>
      <w:docPartPr>
        <w:name w:val="6C29701D5DFB432ABE15C0ACBB4ABDC5"/>
        <w:category>
          <w:name w:val="General"/>
          <w:gallery w:val="placeholder"/>
        </w:category>
        <w:types>
          <w:type w:val="bbPlcHdr"/>
        </w:types>
        <w:behaviors>
          <w:behavior w:val="content"/>
        </w:behaviors>
        <w:guid w:val="{59A9E04A-3F43-4F6A-8CB6-4334CAFFE5B4}"/>
      </w:docPartPr>
      <w:docPartBody>
        <w:p w:rsidR="004D4D80" w:rsidRDefault="004D4D80">
          <w:pPr>
            <w:pStyle w:val="6C29701D5DFB432ABE15C0ACBB4ABDC51"/>
          </w:pPr>
          <w:r w:rsidRPr="001B52AD">
            <w:rPr>
              <w:rStyle w:val="PlaceholderText"/>
            </w:rPr>
            <w:t>Click or tap here to enter text.</w:t>
          </w:r>
        </w:p>
      </w:docPartBody>
    </w:docPart>
    <w:docPart>
      <w:docPartPr>
        <w:name w:val="757E76D1787A40A6A16427E6BD11C52B"/>
        <w:category>
          <w:name w:val="General"/>
          <w:gallery w:val="placeholder"/>
        </w:category>
        <w:types>
          <w:type w:val="bbPlcHdr"/>
        </w:types>
        <w:behaviors>
          <w:behavior w:val="content"/>
        </w:behaviors>
        <w:guid w:val="{351BF8DD-9A9D-4C3F-AD72-F7E399189701}"/>
      </w:docPartPr>
      <w:docPartBody>
        <w:p w:rsidR="004D4D80" w:rsidRDefault="004D4D80">
          <w:pPr>
            <w:pStyle w:val="757E76D1787A40A6A16427E6BD11C52B1"/>
          </w:pPr>
          <w:r w:rsidRPr="001B52AD">
            <w:rPr>
              <w:rStyle w:val="PlaceholderText"/>
            </w:rPr>
            <w:t>Click or tap here to enter text.</w:t>
          </w:r>
        </w:p>
      </w:docPartBody>
    </w:docPart>
    <w:docPart>
      <w:docPartPr>
        <w:name w:val="3A398640698C497BB6DD2293C58215CA"/>
        <w:category>
          <w:name w:val="General"/>
          <w:gallery w:val="placeholder"/>
        </w:category>
        <w:types>
          <w:type w:val="bbPlcHdr"/>
        </w:types>
        <w:behaviors>
          <w:behavior w:val="content"/>
        </w:behaviors>
        <w:guid w:val="{A964408E-F3B8-46B4-8B3F-3DB2B3885B11}"/>
      </w:docPartPr>
      <w:docPartBody>
        <w:p w:rsidR="004D4D80" w:rsidRDefault="004D4D80">
          <w:pPr>
            <w:pStyle w:val="3A398640698C497BB6DD2293C58215CA1"/>
          </w:pPr>
          <w:r w:rsidRPr="001B52AD">
            <w:rPr>
              <w:rStyle w:val="PlaceholderText"/>
            </w:rPr>
            <w:t>Click or tap here to enter text.</w:t>
          </w:r>
        </w:p>
      </w:docPartBody>
    </w:docPart>
    <w:docPart>
      <w:docPartPr>
        <w:name w:val="D63D2B6AC6F7461D96BED1ECD23D2E00"/>
        <w:category>
          <w:name w:val="General"/>
          <w:gallery w:val="placeholder"/>
        </w:category>
        <w:types>
          <w:type w:val="bbPlcHdr"/>
        </w:types>
        <w:behaviors>
          <w:behavior w:val="content"/>
        </w:behaviors>
        <w:guid w:val="{B75EDD2F-6116-4849-A6B7-979865CDE70D}"/>
      </w:docPartPr>
      <w:docPartBody>
        <w:p w:rsidR="004D4D80" w:rsidRDefault="004D4D80">
          <w:pPr>
            <w:pStyle w:val="D63D2B6AC6F7461D96BED1ECD23D2E001"/>
          </w:pPr>
          <w:r w:rsidRPr="001B52AD">
            <w:rPr>
              <w:rStyle w:val="PlaceholderText"/>
            </w:rPr>
            <w:t>Click or tap here to enter text.</w:t>
          </w:r>
        </w:p>
      </w:docPartBody>
    </w:docPart>
    <w:docPart>
      <w:docPartPr>
        <w:name w:val="47FBED89E8B54D2182711E7EFE78EEA5"/>
        <w:category>
          <w:name w:val="General"/>
          <w:gallery w:val="placeholder"/>
        </w:category>
        <w:types>
          <w:type w:val="bbPlcHdr"/>
        </w:types>
        <w:behaviors>
          <w:behavior w:val="content"/>
        </w:behaviors>
        <w:guid w:val="{F18AEE3F-5A72-4A05-B3B8-D4129948D292}"/>
      </w:docPartPr>
      <w:docPartBody>
        <w:p w:rsidR="004D4D80" w:rsidRDefault="004D4D80">
          <w:pPr>
            <w:pStyle w:val="47FBED89E8B54D2182711E7EFE78EEA51"/>
          </w:pPr>
          <w:r w:rsidRPr="001B52AD">
            <w:rPr>
              <w:rStyle w:val="PlaceholderText"/>
            </w:rPr>
            <w:t>Click or tap here to enter text.</w:t>
          </w:r>
        </w:p>
      </w:docPartBody>
    </w:docPart>
    <w:docPart>
      <w:docPartPr>
        <w:name w:val="8E7DD97A82304ADF8F681A7384686376"/>
        <w:category>
          <w:name w:val="General"/>
          <w:gallery w:val="placeholder"/>
        </w:category>
        <w:types>
          <w:type w:val="bbPlcHdr"/>
        </w:types>
        <w:behaviors>
          <w:behavior w:val="content"/>
        </w:behaviors>
        <w:guid w:val="{2C5EFC5F-BECF-4A51-93D0-C7A43D596E49}"/>
      </w:docPartPr>
      <w:docPartBody>
        <w:p w:rsidR="004D4D80" w:rsidRDefault="004D4D80">
          <w:pPr>
            <w:pStyle w:val="8E7DD97A82304ADF8F681A73846863761"/>
          </w:pPr>
          <w:r w:rsidRPr="001B52AD">
            <w:rPr>
              <w:rStyle w:val="PlaceholderText"/>
            </w:rPr>
            <w:t>Click or tap here to enter text.</w:t>
          </w:r>
        </w:p>
      </w:docPartBody>
    </w:docPart>
    <w:docPart>
      <w:docPartPr>
        <w:name w:val="9AA92B4098E543B7BA118130E97EBB8F"/>
        <w:category>
          <w:name w:val="General"/>
          <w:gallery w:val="placeholder"/>
        </w:category>
        <w:types>
          <w:type w:val="bbPlcHdr"/>
        </w:types>
        <w:behaviors>
          <w:behavior w:val="content"/>
        </w:behaviors>
        <w:guid w:val="{B32B61E2-E266-4DCC-A8E7-417E3D93B211}"/>
      </w:docPartPr>
      <w:docPartBody>
        <w:p w:rsidR="004D4D80" w:rsidRDefault="004D4D80">
          <w:pPr>
            <w:pStyle w:val="9AA92B4098E543B7BA118130E97EBB8F"/>
          </w:pPr>
          <w:r w:rsidRPr="002F711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E4"/>
    <w:rsid w:val="00041A73"/>
    <w:rsid w:val="00091405"/>
    <w:rsid w:val="00095756"/>
    <w:rsid w:val="00164FEC"/>
    <w:rsid w:val="00246398"/>
    <w:rsid w:val="00414118"/>
    <w:rsid w:val="004B21A7"/>
    <w:rsid w:val="004D4D80"/>
    <w:rsid w:val="0050659D"/>
    <w:rsid w:val="00545897"/>
    <w:rsid w:val="005A3E82"/>
    <w:rsid w:val="006217DF"/>
    <w:rsid w:val="00623C1A"/>
    <w:rsid w:val="006C3E7C"/>
    <w:rsid w:val="006E126E"/>
    <w:rsid w:val="008E3259"/>
    <w:rsid w:val="009D4CCD"/>
    <w:rsid w:val="00A147E4"/>
    <w:rsid w:val="00A15123"/>
    <w:rsid w:val="00A31985"/>
    <w:rsid w:val="00AE570B"/>
    <w:rsid w:val="00C61BF0"/>
    <w:rsid w:val="00D1568B"/>
    <w:rsid w:val="00D715F4"/>
    <w:rsid w:val="00E035EE"/>
    <w:rsid w:val="00EE52E8"/>
    <w:rsid w:val="00EE7BE1"/>
    <w:rsid w:val="00F652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4F0E23AD"/>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D0AAC090EC394228B1FE769DD2448CFB4">
    <w:name w:val="D0AAC090EC394228B1FE769DD2448CFB4"/>
    <w:rPr>
      <w:rFonts w:eastAsiaTheme="minorHAnsi"/>
      <w:lang w:eastAsia="en-US"/>
    </w:rPr>
  </w:style>
  <w:style w:type="paragraph" w:customStyle="1" w:styleId="456F1858AA074C45B2F13C52B65B19B02">
    <w:name w:val="456F1858AA074C45B2F13C52B65B19B02"/>
    <w:rPr>
      <w:rFonts w:eastAsiaTheme="minorHAnsi"/>
      <w:lang w:eastAsia="en-US"/>
    </w:rPr>
  </w:style>
  <w:style w:type="paragraph" w:customStyle="1" w:styleId="EE46EA1B2841444EAA2C66A8E7D235911">
    <w:name w:val="EE46EA1B2841444EAA2C66A8E7D235911"/>
    <w:rPr>
      <w:rFonts w:eastAsiaTheme="minorHAnsi"/>
      <w:lang w:eastAsia="en-US"/>
    </w:rPr>
  </w:style>
  <w:style w:type="paragraph" w:customStyle="1" w:styleId="ED948F3C0239450585F7C8B39F5A284F1">
    <w:name w:val="ED948F3C0239450585F7C8B39F5A284F1"/>
    <w:rPr>
      <w:rFonts w:eastAsiaTheme="minorHAnsi"/>
      <w:lang w:eastAsia="en-US"/>
    </w:rPr>
  </w:style>
  <w:style w:type="paragraph" w:customStyle="1" w:styleId="CCAC88A5CE6A43C29067B052318C76B61">
    <w:name w:val="CCAC88A5CE6A43C29067B052318C76B61"/>
    <w:rPr>
      <w:rFonts w:eastAsiaTheme="minorHAnsi"/>
      <w:lang w:eastAsia="en-US"/>
    </w:rPr>
  </w:style>
  <w:style w:type="paragraph" w:customStyle="1" w:styleId="EECC39C4339E4AF8975A57390C212AB61">
    <w:name w:val="EECC39C4339E4AF8975A57390C212AB61"/>
    <w:rPr>
      <w:rFonts w:eastAsiaTheme="minorHAnsi"/>
      <w:lang w:eastAsia="en-US"/>
    </w:rPr>
  </w:style>
  <w:style w:type="paragraph" w:customStyle="1" w:styleId="6C29701D5DFB432ABE15C0ACBB4ABDC51">
    <w:name w:val="6C29701D5DFB432ABE15C0ACBB4ABDC51"/>
    <w:rPr>
      <w:rFonts w:eastAsiaTheme="minorHAnsi"/>
      <w:lang w:eastAsia="en-US"/>
    </w:rPr>
  </w:style>
  <w:style w:type="paragraph" w:customStyle="1" w:styleId="757E76D1787A40A6A16427E6BD11C52B1">
    <w:name w:val="757E76D1787A40A6A16427E6BD11C52B1"/>
    <w:rPr>
      <w:rFonts w:eastAsiaTheme="minorHAnsi"/>
      <w:lang w:eastAsia="en-US"/>
    </w:rPr>
  </w:style>
  <w:style w:type="paragraph" w:customStyle="1" w:styleId="F1EB1DF65E9E4873B9C95A18280B93B82">
    <w:name w:val="F1EB1DF65E9E4873B9C95A18280B93B82"/>
    <w:rPr>
      <w:rFonts w:eastAsiaTheme="minorHAnsi"/>
      <w:lang w:eastAsia="en-US"/>
    </w:rPr>
  </w:style>
  <w:style w:type="paragraph" w:customStyle="1" w:styleId="16001593487F44BA8517FF5CC6053C202">
    <w:name w:val="16001593487F44BA8517FF5CC6053C202"/>
    <w:rPr>
      <w:rFonts w:eastAsiaTheme="minorHAnsi"/>
      <w:lang w:eastAsia="en-US"/>
    </w:rPr>
  </w:style>
  <w:style w:type="paragraph" w:customStyle="1" w:styleId="943E29D396E340FCBA97E9C2C2902B042">
    <w:name w:val="943E29D396E340FCBA97E9C2C2902B042"/>
    <w:rPr>
      <w:rFonts w:eastAsiaTheme="minorHAnsi"/>
      <w:lang w:eastAsia="en-US"/>
    </w:rPr>
  </w:style>
  <w:style w:type="paragraph" w:customStyle="1" w:styleId="96A89F097D004BC09B65ED776D5DB2762">
    <w:name w:val="96A89F097D004BC09B65ED776D5DB2762"/>
    <w:rPr>
      <w:rFonts w:eastAsiaTheme="minorHAnsi"/>
      <w:lang w:eastAsia="en-US"/>
    </w:rPr>
  </w:style>
  <w:style w:type="paragraph" w:customStyle="1" w:styleId="F94C40804B1142BF920CA4679C27A8072">
    <w:name w:val="F94C40804B1142BF920CA4679C27A8072"/>
    <w:rPr>
      <w:rFonts w:eastAsiaTheme="minorHAnsi"/>
      <w:lang w:eastAsia="en-US"/>
    </w:rPr>
  </w:style>
  <w:style w:type="paragraph" w:customStyle="1" w:styleId="ED638C6F33EE453FB12F56FA912E63312">
    <w:name w:val="ED638C6F33EE453FB12F56FA912E63312"/>
    <w:rPr>
      <w:rFonts w:eastAsiaTheme="minorHAnsi"/>
      <w:lang w:eastAsia="en-US"/>
    </w:rPr>
  </w:style>
  <w:style w:type="paragraph" w:customStyle="1" w:styleId="D616AE7C346A427A970241BD8CB414422">
    <w:name w:val="D616AE7C346A427A970241BD8CB414422"/>
    <w:rPr>
      <w:rFonts w:eastAsiaTheme="minorHAnsi"/>
      <w:lang w:eastAsia="en-US"/>
    </w:rPr>
  </w:style>
  <w:style w:type="paragraph" w:customStyle="1" w:styleId="3BDFA0DEAB5349AAAE709F9C2230E63C2">
    <w:name w:val="3BDFA0DEAB5349AAAE709F9C2230E63C2"/>
    <w:rPr>
      <w:rFonts w:eastAsiaTheme="minorHAnsi"/>
      <w:lang w:eastAsia="en-US"/>
    </w:rPr>
  </w:style>
  <w:style w:type="paragraph" w:customStyle="1" w:styleId="190039983E4E4A2A9BB84F0AE766E8C82">
    <w:name w:val="190039983E4E4A2A9BB84F0AE766E8C82"/>
    <w:rPr>
      <w:rFonts w:eastAsiaTheme="minorHAnsi"/>
      <w:lang w:eastAsia="en-US"/>
    </w:rPr>
  </w:style>
  <w:style w:type="paragraph" w:customStyle="1" w:styleId="26B1F61C32704EECA0948D10B027225F2">
    <w:name w:val="26B1F61C32704EECA0948D10B027225F2"/>
    <w:rPr>
      <w:rFonts w:eastAsiaTheme="minorHAnsi"/>
      <w:lang w:eastAsia="en-US"/>
    </w:rPr>
  </w:style>
  <w:style w:type="paragraph" w:customStyle="1" w:styleId="73ACE21DFC0842FA860F6FB8DA5AED7E2">
    <w:name w:val="73ACE21DFC0842FA860F6FB8DA5AED7E2"/>
    <w:rPr>
      <w:rFonts w:eastAsiaTheme="minorHAnsi"/>
      <w:lang w:eastAsia="en-US"/>
    </w:rPr>
  </w:style>
  <w:style w:type="paragraph" w:customStyle="1" w:styleId="F5A02D2840834615B21E5B6DEB643C822">
    <w:name w:val="F5A02D2840834615B21E5B6DEB643C822"/>
    <w:rPr>
      <w:rFonts w:eastAsiaTheme="minorHAnsi"/>
      <w:lang w:eastAsia="en-US"/>
    </w:rPr>
  </w:style>
  <w:style w:type="paragraph" w:customStyle="1" w:styleId="FEBE7513F8D3485886FBF6FBDC89D7462">
    <w:name w:val="FEBE7513F8D3485886FBF6FBDC89D7462"/>
    <w:rPr>
      <w:rFonts w:eastAsiaTheme="minorHAnsi"/>
      <w:lang w:eastAsia="en-US"/>
    </w:rPr>
  </w:style>
  <w:style w:type="paragraph" w:customStyle="1" w:styleId="7AC83FAEA78B4A9FB6EBC86859A6157D2">
    <w:name w:val="7AC83FAEA78B4A9FB6EBC86859A6157D2"/>
    <w:rPr>
      <w:rFonts w:eastAsiaTheme="minorHAnsi"/>
      <w:lang w:eastAsia="en-US"/>
    </w:rPr>
  </w:style>
  <w:style w:type="paragraph" w:customStyle="1" w:styleId="A8A825FD558748D8A913F55A623F10F42">
    <w:name w:val="A8A825FD558748D8A913F55A623F10F42"/>
    <w:rPr>
      <w:rFonts w:eastAsiaTheme="minorHAnsi"/>
      <w:lang w:eastAsia="en-US"/>
    </w:rPr>
  </w:style>
  <w:style w:type="paragraph" w:customStyle="1" w:styleId="AD29094D7F12485F8B9B819DEEDBE8DC2">
    <w:name w:val="AD29094D7F12485F8B9B819DEEDBE8DC2"/>
    <w:rPr>
      <w:rFonts w:eastAsiaTheme="minorHAnsi"/>
      <w:lang w:eastAsia="en-US"/>
    </w:rPr>
  </w:style>
  <w:style w:type="paragraph" w:customStyle="1" w:styleId="D14167F5B5DE4CE48376D7695E2A8D0C2">
    <w:name w:val="D14167F5B5DE4CE48376D7695E2A8D0C2"/>
    <w:rPr>
      <w:rFonts w:eastAsiaTheme="minorHAnsi"/>
      <w:lang w:eastAsia="en-US"/>
    </w:rPr>
  </w:style>
  <w:style w:type="paragraph" w:customStyle="1" w:styleId="983B3459FB114F2CA1F4CE0F6F9BBC072">
    <w:name w:val="983B3459FB114F2CA1F4CE0F6F9BBC072"/>
    <w:rPr>
      <w:rFonts w:eastAsiaTheme="minorHAnsi"/>
      <w:lang w:eastAsia="en-US"/>
    </w:rPr>
  </w:style>
  <w:style w:type="paragraph" w:customStyle="1" w:styleId="16C14B17C0E14D738C4DE1D98D7F83972">
    <w:name w:val="16C14B17C0E14D738C4DE1D98D7F83972"/>
    <w:rPr>
      <w:rFonts w:eastAsiaTheme="minorHAnsi"/>
      <w:lang w:eastAsia="en-US"/>
    </w:rPr>
  </w:style>
  <w:style w:type="paragraph" w:customStyle="1" w:styleId="317ED1B9620E49E582C693498D44569A2">
    <w:name w:val="317ED1B9620E49E582C693498D44569A2"/>
    <w:rPr>
      <w:rFonts w:eastAsiaTheme="minorHAnsi"/>
      <w:lang w:eastAsia="en-US"/>
    </w:rPr>
  </w:style>
  <w:style w:type="paragraph" w:customStyle="1" w:styleId="48AC66F367B2438986E72E4C0AC57DB52">
    <w:name w:val="48AC66F367B2438986E72E4C0AC57DB52"/>
    <w:rPr>
      <w:rFonts w:eastAsiaTheme="minorHAnsi"/>
      <w:lang w:eastAsia="en-US"/>
    </w:rPr>
  </w:style>
  <w:style w:type="paragraph" w:customStyle="1" w:styleId="6A077C655DE44F76A7F263A6E4040C6C2">
    <w:name w:val="6A077C655DE44F76A7F263A6E4040C6C2"/>
    <w:rPr>
      <w:rFonts w:eastAsiaTheme="minorHAnsi"/>
      <w:lang w:eastAsia="en-US"/>
    </w:rPr>
  </w:style>
  <w:style w:type="paragraph" w:customStyle="1" w:styleId="D56443154B6343DDA805E8578FFA027B2">
    <w:name w:val="D56443154B6343DDA805E8578FFA027B2"/>
    <w:rPr>
      <w:rFonts w:eastAsiaTheme="minorHAnsi"/>
      <w:lang w:eastAsia="en-US"/>
    </w:rPr>
  </w:style>
  <w:style w:type="paragraph" w:customStyle="1" w:styleId="26D6AAA93C5141C5A4A6808175AA9B4D2">
    <w:name w:val="26D6AAA93C5141C5A4A6808175AA9B4D2"/>
    <w:rPr>
      <w:rFonts w:eastAsiaTheme="minorHAnsi"/>
      <w:lang w:eastAsia="en-US"/>
    </w:rPr>
  </w:style>
  <w:style w:type="paragraph" w:customStyle="1" w:styleId="77B31FE313464E5D93C74777B0056CC62">
    <w:name w:val="77B31FE313464E5D93C74777B0056CC62"/>
    <w:rPr>
      <w:rFonts w:eastAsiaTheme="minorHAnsi"/>
      <w:lang w:eastAsia="en-US"/>
    </w:rPr>
  </w:style>
  <w:style w:type="paragraph" w:customStyle="1" w:styleId="7CA7D3EB859140A6949C227068209DFE2">
    <w:name w:val="7CA7D3EB859140A6949C227068209DFE2"/>
    <w:rPr>
      <w:rFonts w:eastAsiaTheme="minorHAnsi"/>
      <w:lang w:eastAsia="en-US"/>
    </w:rPr>
  </w:style>
  <w:style w:type="paragraph" w:customStyle="1" w:styleId="894236F461EB4E1E9EC71F1D7643EA562">
    <w:name w:val="894236F461EB4E1E9EC71F1D7643EA562"/>
    <w:rPr>
      <w:rFonts w:eastAsiaTheme="minorHAnsi"/>
      <w:lang w:eastAsia="en-US"/>
    </w:rPr>
  </w:style>
  <w:style w:type="paragraph" w:customStyle="1" w:styleId="F7A31774C6B54A56AFBE5C68F75405632">
    <w:name w:val="F7A31774C6B54A56AFBE5C68F75405632"/>
    <w:rPr>
      <w:rFonts w:eastAsiaTheme="minorHAnsi"/>
      <w:lang w:eastAsia="en-US"/>
    </w:rPr>
  </w:style>
  <w:style w:type="paragraph" w:customStyle="1" w:styleId="D82E175110824E898B6270D03461FAAC2">
    <w:name w:val="D82E175110824E898B6270D03461FAAC2"/>
    <w:rPr>
      <w:rFonts w:eastAsiaTheme="minorHAnsi"/>
      <w:lang w:eastAsia="en-US"/>
    </w:rPr>
  </w:style>
  <w:style w:type="paragraph" w:customStyle="1" w:styleId="5D3082D28D804536ADAE3864F92241F72">
    <w:name w:val="5D3082D28D804536ADAE3864F92241F72"/>
    <w:rPr>
      <w:rFonts w:eastAsiaTheme="minorHAnsi"/>
      <w:lang w:eastAsia="en-US"/>
    </w:rPr>
  </w:style>
  <w:style w:type="paragraph" w:customStyle="1" w:styleId="9623B14B8FB84382813CEAB0BB9B3B502">
    <w:name w:val="9623B14B8FB84382813CEAB0BB9B3B502"/>
    <w:rPr>
      <w:rFonts w:eastAsiaTheme="minorHAnsi"/>
      <w:lang w:eastAsia="en-US"/>
    </w:rPr>
  </w:style>
  <w:style w:type="paragraph" w:customStyle="1" w:styleId="D189E87185C44CFF9A6FC4A94181CEC52">
    <w:name w:val="D189E87185C44CFF9A6FC4A94181CEC52"/>
    <w:rPr>
      <w:rFonts w:eastAsiaTheme="minorHAnsi"/>
      <w:lang w:eastAsia="en-US"/>
    </w:rPr>
  </w:style>
  <w:style w:type="paragraph" w:customStyle="1" w:styleId="C5E16EC42A5C45DEBCF6C299D18DC8B22">
    <w:name w:val="C5E16EC42A5C45DEBCF6C299D18DC8B22"/>
    <w:rPr>
      <w:rFonts w:eastAsiaTheme="minorHAnsi"/>
      <w:lang w:eastAsia="en-US"/>
    </w:rPr>
  </w:style>
  <w:style w:type="paragraph" w:customStyle="1" w:styleId="6C2B0F9AD6DF45349E9BE926894398132">
    <w:name w:val="6C2B0F9AD6DF45349E9BE926894398132"/>
    <w:rPr>
      <w:rFonts w:eastAsiaTheme="minorHAnsi"/>
      <w:lang w:eastAsia="en-US"/>
    </w:rPr>
  </w:style>
  <w:style w:type="paragraph" w:customStyle="1" w:styleId="017E958C2EE24565ABFC5908BE61426D2">
    <w:name w:val="017E958C2EE24565ABFC5908BE61426D2"/>
    <w:rPr>
      <w:rFonts w:eastAsiaTheme="minorHAnsi"/>
      <w:lang w:eastAsia="en-US"/>
    </w:rPr>
  </w:style>
  <w:style w:type="paragraph" w:customStyle="1" w:styleId="21D249C0A193452097EAF99A3D6BE1682">
    <w:name w:val="21D249C0A193452097EAF99A3D6BE1682"/>
    <w:rPr>
      <w:rFonts w:eastAsiaTheme="minorHAnsi"/>
      <w:lang w:eastAsia="en-US"/>
    </w:rPr>
  </w:style>
  <w:style w:type="paragraph" w:customStyle="1" w:styleId="286CCD794ACC4D4BAECAA45DEDA0B2342">
    <w:name w:val="286CCD794ACC4D4BAECAA45DEDA0B2342"/>
    <w:rPr>
      <w:rFonts w:eastAsiaTheme="minorHAnsi"/>
      <w:lang w:eastAsia="en-US"/>
    </w:rPr>
  </w:style>
  <w:style w:type="paragraph" w:customStyle="1" w:styleId="5FA7181E8685477197593EB48413659C2">
    <w:name w:val="5FA7181E8685477197593EB48413659C2"/>
    <w:rPr>
      <w:rFonts w:eastAsiaTheme="minorHAnsi"/>
      <w:lang w:eastAsia="en-US"/>
    </w:rPr>
  </w:style>
  <w:style w:type="paragraph" w:customStyle="1" w:styleId="B6F11D93E6B24B1AA310C55C832CE73C2">
    <w:name w:val="B6F11D93E6B24B1AA310C55C832CE73C2"/>
    <w:rPr>
      <w:rFonts w:eastAsiaTheme="minorHAnsi"/>
      <w:lang w:eastAsia="en-US"/>
    </w:rPr>
  </w:style>
  <w:style w:type="paragraph" w:customStyle="1" w:styleId="94C7BE1023994083B312FD6FC81920702">
    <w:name w:val="94C7BE1023994083B312FD6FC81920702"/>
    <w:rPr>
      <w:rFonts w:eastAsiaTheme="minorHAnsi"/>
      <w:lang w:eastAsia="en-US"/>
    </w:rPr>
  </w:style>
  <w:style w:type="paragraph" w:customStyle="1" w:styleId="B08A308E411A4565975545FADAD616FB2">
    <w:name w:val="B08A308E411A4565975545FADAD616FB2"/>
    <w:rPr>
      <w:rFonts w:eastAsiaTheme="minorHAnsi"/>
      <w:lang w:eastAsia="en-US"/>
    </w:rPr>
  </w:style>
  <w:style w:type="paragraph" w:customStyle="1" w:styleId="07A0E61C0A9348FEB0788E53E80ECF612">
    <w:name w:val="07A0E61C0A9348FEB0788E53E80ECF612"/>
    <w:rPr>
      <w:rFonts w:eastAsiaTheme="minorHAnsi"/>
      <w:lang w:eastAsia="en-US"/>
    </w:rPr>
  </w:style>
  <w:style w:type="paragraph" w:customStyle="1" w:styleId="B90B4C3A4EB24C6D8CD200EB7A5EC5192">
    <w:name w:val="B90B4C3A4EB24C6D8CD200EB7A5EC5192"/>
    <w:rPr>
      <w:rFonts w:eastAsiaTheme="minorHAnsi"/>
      <w:lang w:eastAsia="en-US"/>
    </w:rPr>
  </w:style>
  <w:style w:type="paragraph" w:customStyle="1" w:styleId="9C2FE32A2A9F442594E411CF76D870302">
    <w:name w:val="9C2FE32A2A9F442594E411CF76D870302"/>
    <w:rPr>
      <w:rFonts w:eastAsiaTheme="minorHAnsi"/>
      <w:lang w:eastAsia="en-US"/>
    </w:rPr>
  </w:style>
  <w:style w:type="paragraph" w:customStyle="1" w:styleId="27CA1E1824454CD3B0F32C0ADF58F1122">
    <w:name w:val="27CA1E1824454CD3B0F32C0ADF58F1122"/>
    <w:rPr>
      <w:rFonts w:eastAsiaTheme="minorHAnsi"/>
      <w:lang w:eastAsia="en-US"/>
    </w:rPr>
  </w:style>
  <w:style w:type="paragraph" w:customStyle="1" w:styleId="38EF63694BF54C6A9CEA408A76B3C2D02">
    <w:name w:val="38EF63694BF54C6A9CEA408A76B3C2D02"/>
    <w:rPr>
      <w:rFonts w:eastAsiaTheme="minorHAnsi"/>
      <w:lang w:eastAsia="en-US"/>
    </w:rPr>
  </w:style>
  <w:style w:type="paragraph" w:customStyle="1" w:styleId="3307841AFCFC4782822596B086761AE82">
    <w:name w:val="3307841AFCFC4782822596B086761AE82"/>
    <w:rPr>
      <w:rFonts w:eastAsiaTheme="minorHAnsi"/>
      <w:lang w:eastAsia="en-US"/>
    </w:rPr>
  </w:style>
  <w:style w:type="paragraph" w:customStyle="1" w:styleId="FDBBA05B556646558C623ACFA57047C92">
    <w:name w:val="FDBBA05B556646558C623ACFA57047C92"/>
    <w:rPr>
      <w:rFonts w:eastAsiaTheme="minorHAnsi"/>
      <w:lang w:eastAsia="en-US"/>
    </w:rPr>
  </w:style>
  <w:style w:type="paragraph" w:customStyle="1" w:styleId="D70803D86E61477D8CA7D17FF5E750892">
    <w:name w:val="D70803D86E61477D8CA7D17FF5E750892"/>
    <w:rPr>
      <w:rFonts w:eastAsiaTheme="minorHAnsi"/>
      <w:lang w:eastAsia="en-US"/>
    </w:rPr>
  </w:style>
  <w:style w:type="paragraph" w:customStyle="1" w:styleId="A0E623228B9E43DC86C53696136714782">
    <w:name w:val="A0E623228B9E43DC86C53696136714782"/>
    <w:rPr>
      <w:rFonts w:eastAsiaTheme="minorHAnsi"/>
      <w:lang w:eastAsia="en-US"/>
    </w:rPr>
  </w:style>
  <w:style w:type="paragraph" w:customStyle="1" w:styleId="9C37EE6192944B45B8B8F068FFCB0DE02">
    <w:name w:val="9C37EE6192944B45B8B8F068FFCB0DE02"/>
    <w:rPr>
      <w:rFonts w:eastAsiaTheme="minorHAnsi"/>
      <w:lang w:eastAsia="en-US"/>
    </w:rPr>
  </w:style>
  <w:style w:type="paragraph" w:customStyle="1" w:styleId="E92EDAE816AC460C94F943A1006690392">
    <w:name w:val="E92EDAE816AC460C94F943A1006690392"/>
    <w:rPr>
      <w:rFonts w:eastAsiaTheme="minorHAnsi"/>
      <w:lang w:eastAsia="en-US"/>
    </w:rPr>
  </w:style>
  <w:style w:type="paragraph" w:customStyle="1" w:styleId="153BD136B7F14DEBBB562C3DFA4990AF2">
    <w:name w:val="153BD136B7F14DEBBB562C3DFA4990AF2"/>
    <w:rPr>
      <w:rFonts w:eastAsiaTheme="minorHAnsi"/>
      <w:lang w:eastAsia="en-US"/>
    </w:rPr>
  </w:style>
  <w:style w:type="paragraph" w:customStyle="1" w:styleId="4AC61B5DBBFB408887C558F887E24F6C2">
    <w:name w:val="4AC61B5DBBFB408887C558F887E24F6C2"/>
    <w:rPr>
      <w:rFonts w:eastAsiaTheme="minorHAnsi"/>
      <w:lang w:eastAsia="en-US"/>
    </w:rPr>
  </w:style>
  <w:style w:type="paragraph" w:customStyle="1" w:styleId="965529ABAAEF49919754C5885E18F5232">
    <w:name w:val="965529ABAAEF49919754C5885E18F5232"/>
    <w:rPr>
      <w:rFonts w:eastAsiaTheme="minorHAnsi"/>
      <w:lang w:eastAsia="en-US"/>
    </w:rPr>
  </w:style>
  <w:style w:type="paragraph" w:customStyle="1" w:styleId="F69ACE8D190C4C549C795AD6488D50E22">
    <w:name w:val="F69ACE8D190C4C549C795AD6488D50E22"/>
    <w:rPr>
      <w:rFonts w:eastAsiaTheme="minorHAnsi"/>
      <w:lang w:eastAsia="en-US"/>
    </w:rPr>
  </w:style>
  <w:style w:type="paragraph" w:customStyle="1" w:styleId="3A398640698C497BB6DD2293C58215CA1">
    <w:name w:val="3A398640698C497BB6DD2293C58215CA1"/>
    <w:rPr>
      <w:rFonts w:eastAsiaTheme="minorHAnsi"/>
      <w:lang w:eastAsia="en-US"/>
    </w:rPr>
  </w:style>
  <w:style w:type="paragraph" w:customStyle="1" w:styleId="AF68CEB377224283A9F6484077E1882F2">
    <w:name w:val="AF68CEB377224283A9F6484077E1882F2"/>
    <w:rPr>
      <w:rFonts w:eastAsiaTheme="minorHAnsi"/>
      <w:lang w:eastAsia="en-US"/>
    </w:rPr>
  </w:style>
  <w:style w:type="paragraph" w:customStyle="1" w:styleId="ED7A93EFE22D4925BFB32B45C84283E72">
    <w:name w:val="ED7A93EFE22D4925BFB32B45C84283E72"/>
    <w:rPr>
      <w:rFonts w:eastAsiaTheme="minorHAnsi"/>
      <w:lang w:eastAsia="en-US"/>
    </w:rPr>
  </w:style>
  <w:style w:type="paragraph" w:customStyle="1" w:styleId="BF7C020F62BB433AAC98DA56DC2852632">
    <w:name w:val="BF7C020F62BB433AAC98DA56DC2852632"/>
    <w:rPr>
      <w:rFonts w:eastAsiaTheme="minorHAnsi"/>
      <w:lang w:eastAsia="en-US"/>
    </w:rPr>
  </w:style>
  <w:style w:type="paragraph" w:customStyle="1" w:styleId="5084525C27C844C98CD1DB9BA5A0B8592">
    <w:name w:val="5084525C27C844C98CD1DB9BA5A0B8592"/>
    <w:rPr>
      <w:rFonts w:eastAsiaTheme="minorHAnsi"/>
      <w:lang w:eastAsia="en-US"/>
    </w:rPr>
  </w:style>
  <w:style w:type="paragraph" w:customStyle="1" w:styleId="410CBE9EA77D4765BCB59A9ACC1FE7922">
    <w:name w:val="410CBE9EA77D4765BCB59A9ACC1FE7922"/>
    <w:rPr>
      <w:rFonts w:eastAsiaTheme="minorHAnsi"/>
      <w:lang w:eastAsia="en-US"/>
    </w:rPr>
  </w:style>
  <w:style w:type="paragraph" w:customStyle="1" w:styleId="6F8E8F19643644A08E339E619C250EA52">
    <w:name w:val="6F8E8F19643644A08E339E619C250EA52"/>
    <w:rPr>
      <w:rFonts w:eastAsiaTheme="minorHAnsi"/>
      <w:lang w:eastAsia="en-US"/>
    </w:rPr>
  </w:style>
  <w:style w:type="paragraph" w:customStyle="1" w:styleId="D5C8F664C27D4CB7BAD20BD5374729202">
    <w:name w:val="D5C8F664C27D4CB7BAD20BD5374729202"/>
    <w:rPr>
      <w:rFonts w:eastAsiaTheme="minorHAnsi"/>
      <w:lang w:eastAsia="en-US"/>
    </w:rPr>
  </w:style>
  <w:style w:type="paragraph" w:customStyle="1" w:styleId="6720B878BD894021933D48EB8A2F9C4A2">
    <w:name w:val="6720B878BD894021933D48EB8A2F9C4A2"/>
    <w:rPr>
      <w:rFonts w:eastAsiaTheme="minorHAnsi"/>
      <w:lang w:eastAsia="en-US"/>
    </w:rPr>
  </w:style>
  <w:style w:type="paragraph" w:customStyle="1" w:styleId="DB5F0CF8CD3140E2A24FC35AD2912DBE2">
    <w:name w:val="DB5F0CF8CD3140E2A24FC35AD2912DBE2"/>
    <w:rPr>
      <w:rFonts w:eastAsiaTheme="minorHAnsi"/>
      <w:lang w:eastAsia="en-US"/>
    </w:rPr>
  </w:style>
  <w:style w:type="paragraph" w:customStyle="1" w:styleId="652FE50414E14C11A72A30AF1116BB222">
    <w:name w:val="652FE50414E14C11A72A30AF1116BB222"/>
    <w:rPr>
      <w:rFonts w:eastAsiaTheme="minorHAnsi"/>
      <w:lang w:eastAsia="en-US"/>
    </w:rPr>
  </w:style>
  <w:style w:type="paragraph" w:customStyle="1" w:styleId="A1755B7A15384DCA976FC281C1B5ABEF2">
    <w:name w:val="A1755B7A15384DCA976FC281C1B5ABEF2"/>
    <w:rPr>
      <w:rFonts w:eastAsiaTheme="minorHAnsi"/>
      <w:lang w:eastAsia="en-US"/>
    </w:rPr>
  </w:style>
  <w:style w:type="paragraph" w:customStyle="1" w:styleId="E7137D67A7174D17B58715910752DA9A2">
    <w:name w:val="E7137D67A7174D17B58715910752DA9A2"/>
    <w:rPr>
      <w:rFonts w:eastAsiaTheme="minorHAnsi"/>
      <w:lang w:eastAsia="en-US"/>
    </w:rPr>
  </w:style>
  <w:style w:type="paragraph" w:customStyle="1" w:styleId="A6C81DC75B99479AAD93037DB060F21D2">
    <w:name w:val="A6C81DC75B99479AAD93037DB060F21D2"/>
    <w:rPr>
      <w:rFonts w:eastAsiaTheme="minorHAnsi"/>
      <w:lang w:eastAsia="en-US"/>
    </w:rPr>
  </w:style>
  <w:style w:type="paragraph" w:customStyle="1" w:styleId="B18A52D55C9C48C796C6202CF464F1D62">
    <w:name w:val="B18A52D55C9C48C796C6202CF464F1D62"/>
    <w:rPr>
      <w:rFonts w:eastAsiaTheme="minorHAnsi"/>
      <w:lang w:eastAsia="en-US"/>
    </w:rPr>
  </w:style>
  <w:style w:type="paragraph" w:customStyle="1" w:styleId="EF09198EC5B34898AF64262C36FDAADB2">
    <w:name w:val="EF09198EC5B34898AF64262C36FDAADB2"/>
    <w:rPr>
      <w:rFonts w:eastAsiaTheme="minorHAnsi"/>
      <w:lang w:eastAsia="en-US"/>
    </w:rPr>
  </w:style>
  <w:style w:type="paragraph" w:customStyle="1" w:styleId="C22F6E7E5E444D68808A740F0DEE9D1A2">
    <w:name w:val="C22F6E7E5E444D68808A740F0DEE9D1A2"/>
    <w:rPr>
      <w:rFonts w:eastAsiaTheme="minorHAnsi"/>
      <w:lang w:eastAsia="en-US"/>
    </w:rPr>
  </w:style>
  <w:style w:type="paragraph" w:customStyle="1" w:styleId="E637B704791E46F08F6AE8112D44B72D2">
    <w:name w:val="E637B704791E46F08F6AE8112D44B72D2"/>
    <w:rPr>
      <w:rFonts w:eastAsiaTheme="minorHAnsi"/>
      <w:lang w:eastAsia="en-US"/>
    </w:rPr>
  </w:style>
  <w:style w:type="paragraph" w:customStyle="1" w:styleId="D63D2B6AC6F7461D96BED1ECD23D2E001">
    <w:name w:val="D63D2B6AC6F7461D96BED1ECD23D2E001"/>
    <w:pPr>
      <w:ind w:left="720"/>
      <w:contextualSpacing/>
    </w:pPr>
    <w:rPr>
      <w:rFonts w:eastAsiaTheme="minorHAnsi"/>
      <w:lang w:eastAsia="en-US"/>
    </w:rPr>
  </w:style>
  <w:style w:type="paragraph" w:customStyle="1" w:styleId="47FBED89E8B54D2182711E7EFE78EEA51">
    <w:name w:val="47FBED89E8B54D2182711E7EFE78EEA51"/>
    <w:pPr>
      <w:ind w:left="720"/>
      <w:contextualSpacing/>
    </w:pPr>
    <w:rPr>
      <w:rFonts w:eastAsiaTheme="minorHAnsi"/>
      <w:lang w:eastAsia="en-US"/>
    </w:rPr>
  </w:style>
  <w:style w:type="paragraph" w:customStyle="1" w:styleId="8E7DD97A82304ADF8F681A73846863761">
    <w:name w:val="8E7DD97A82304ADF8F681A73846863761"/>
    <w:pPr>
      <w:ind w:left="720"/>
      <w:contextualSpacing/>
    </w:pPr>
    <w:rPr>
      <w:rFonts w:eastAsiaTheme="minorHAnsi"/>
      <w:lang w:eastAsia="en-US"/>
    </w:rPr>
  </w:style>
  <w:style w:type="paragraph" w:customStyle="1" w:styleId="62F3F69D42234DBA8B668B1F6DFDADFC2">
    <w:name w:val="62F3F69D42234DBA8B668B1F6DFDADFC2"/>
    <w:rPr>
      <w:rFonts w:eastAsiaTheme="minorHAnsi"/>
      <w:lang w:eastAsia="en-US"/>
    </w:rPr>
  </w:style>
  <w:style w:type="paragraph" w:customStyle="1" w:styleId="6A5EBEBA20FC40BC991BF52A9A3411872">
    <w:name w:val="6A5EBEBA20FC40BC991BF52A9A3411872"/>
    <w:rPr>
      <w:rFonts w:eastAsiaTheme="minorHAnsi"/>
      <w:lang w:eastAsia="en-US"/>
    </w:rPr>
  </w:style>
  <w:style w:type="paragraph" w:customStyle="1" w:styleId="106F34F957364E7A889AB634442354AA2">
    <w:name w:val="106F34F957364E7A889AB634442354AA2"/>
    <w:pPr>
      <w:ind w:left="720"/>
      <w:contextualSpacing/>
    </w:pPr>
    <w:rPr>
      <w:rFonts w:eastAsiaTheme="minorHAnsi"/>
      <w:lang w:eastAsia="en-US"/>
    </w:rPr>
  </w:style>
  <w:style w:type="paragraph" w:customStyle="1" w:styleId="843B9836C49E49C8B904015D75FEE1C42">
    <w:name w:val="843B9836C49E49C8B904015D75FEE1C42"/>
    <w:pPr>
      <w:ind w:left="720"/>
      <w:contextualSpacing/>
    </w:pPr>
    <w:rPr>
      <w:rFonts w:eastAsiaTheme="minorHAnsi"/>
      <w:lang w:eastAsia="en-US"/>
    </w:rPr>
  </w:style>
  <w:style w:type="paragraph" w:customStyle="1" w:styleId="996EE30E21434EE19C6DB2C974232CF22">
    <w:name w:val="996EE30E21434EE19C6DB2C974232CF22"/>
    <w:pPr>
      <w:ind w:left="720"/>
      <w:contextualSpacing/>
    </w:pPr>
    <w:rPr>
      <w:rFonts w:eastAsiaTheme="minorHAnsi"/>
      <w:lang w:eastAsia="en-US"/>
    </w:rPr>
  </w:style>
  <w:style w:type="paragraph" w:customStyle="1" w:styleId="9AA92B4098E543B7BA118130E97EBB8F">
    <w:name w:val="9AA92B4098E543B7BA118130E97EBB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207E1932AC7A942AABEC06ACA016E6D" ma:contentTypeVersion="27" ma:contentTypeDescription="Create a new document." ma:contentTypeScope="" ma:versionID="96c379e32111e7cb5730a0ca02e4684d">
  <xsd:schema xmlns:xsd="http://www.w3.org/2001/XMLSchema" xmlns:xs="http://www.w3.org/2001/XMLSchema" xmlns:p="http://schemas.microsoft.com/office/2006/metadata/properties" xmlns:ns2="bfd90458-69ec-499a-b33e-a3cb564f0292" xmlns:ns3="bb16153e-1ece-40e0-9717-ca75056a92b7" targetNamespace="http://schemas.microsoft.com/office/2006/metadata/properties" ma:root="true" ma:fieldsID="5c4c1f2c78215b1c8749eba0ac4e22bf" ns2:_="" ns3:_="">
    <xsd:import namespace="bfd90458-69ec-499a-b33e-a3cb564f0292"/>
    <xsd:import namespace="bb16153e-1ece-40e0-9717-ca75056a92b7"/>
    <xsd:element name="properties">
      <xsd:complexType>
        <xsd:sequence>
          <xsd:element name="documentManagement">
            <xsd:complexType>
              <xsd:all>
                <xsd:element ref="ns2:RetentionStartDate" minOccurs="0"/>
                <xsd:element ref="ns2:RetentionEvent" minOccurs="0"/>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Thumbnail"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90458-69ec-499a-b33e-a3cb564f0292" elementFormDefault="qualified">
    <xsd:import namespace="http://schemas.microsoft.com/office/2006/documentManagement/types"/>
    <xsd:import namespace="http://schemas.microsoft.com/office/infopath/2007/PartnerControls"/>
    <xsd:element name="RetentionStartDate" ma:index="8" nillable="true" ma:displayName="Retention Start Date" ma:description="Enter the retention start date (when known), e.g. the date that the retention period is measured from." ma:format="DateOnly" ma:internalName="RetentionStartDate">
      <xsd:simpleType>
        <xsd:restriction base="dms:DateTime"/>
      </xsd:simpleType>
    </xsd:element>
    <xsd:element name="RetentionEvent" ma:index="9" nillable="true" ma:displayName="Retention Event" ma:description="Enter a description of the event that starts the retention period. For example: 'Close of case', 'Date plan expires' etc." ma:internalName="RetentionEvent">
      <xsd:simpleType>
        <xsd:restriction base="dms:Text">
          <xsd:maxLength value="255"/>
        </xsd:restriction>
      </xsd:simpleType>
    </xsd:element>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3e860c3a-1187-4a4a-83bd-e788486e4ed0}" ma:internalName="TaxCatchAll" ma:showField="CatchAllData" ma:web="bfd90458-69ec-499a-b33e-a3cb564f029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16153e-1ece-40e0-9717-ca75056a92b7"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MediaServiceLocation" ma:index="22" nillable="true" ma:displayName="Location" ma:internalName="MediaServiceLocation" ma:readOnly="true">
      <xsd:simpleType>
        <xsd:restriction base="dms:Text"/>
      </xsd:simpleType>
    </xsd:element>
    <xsd:element name="Thumbnail" ma:index="23" nillable="true" ma:displayName="Thumbnail" ma:format="Thumbnail" ma:internalName="Thumbnail">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cf50c9d-bc8f-48ed-ba3c-7168a5cdc8d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b16153e-1ece-40e0-9717-ca75056a92b7">
      <Terms xmlns="http://schemas.microsoft.com/office/infopath/2007/PartnerControls"/>
    </lcf76f155ced4ddcb4097134ff3c332f>
    <TaxCatchAll xmlns="bfd90458-69ec-499a-b33e-a3cb564f0292" xsi:nil="true"/>
    <RetentionStartDate xmlns="bfd90458-69ec-499a-b33e-a3cb564f0292" xsi:nil="true"/>
    <Thumbnail xmlns="bb16153e-1ece-40e0-9717-ca75056a92b7" xsi:nil="true"/>
    <RetentionEvent xmlns="bfd90458-69ec-499a-b33e-a3cb564f029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878FE5-1364-4C6E-B671-06BA74901C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fd90458-69ec-499a-b33e-a3cb564f0292"/>
    <ds:schemaRef ds:uri="bb16153e-1ece-40e0-9717-ca75056a92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BEF2B03-62F2-41B6-ACFE-F2C57033B687}">
  <ds:schemaRefs>
    <ds:schemaRef ds:uri="http://schemas.microsoft.com/office/2006/metadata/properties"/>
    <ds:schemaRef ds:uri="http://schemas.microsoft.com/office/infopath/2007/PartnerControls"/>
    <ds:schemaRef ds:uri="bb16153e-1ece-40e0-9717-ca75056a92b7"/>
    <ds:schemaRef ds:uri="bfd90458-69ec-499a-b33e-a3cb564f0292"/>
  </ds:schemaRefs>
</ds:datastoreItem>
</file>

<file path=customXml/itemProps3.xml><?xml version="1.0" encoding="utf-8"?>
<ds:datastoreItem xmlns:ds="http://schemas.openxmlformats.org/officeDocument/2006/customXml" ds:itemID="{CF9B9EF6-E71A-4213-B078-38A042B29025}">
  <ds:schemaRefs>
    <ds:schemaRef ds:uri="http://schemas.openxmlformats.org/officeDocument/2006/bibliography"/>
  </ds:schemaRefs>
</ds:datastoreItem>
</file>

<file path=customXml/itemProps4.xml><?xml version="1.0" encoding="utf-8"?>
<ds:datastoreItem xmlns:ds="http://schemas.openxmlformats.org/officeDocument/2006/customXml" ds:itemID="{90AA5C9B-2D67-43C8-B031-290500B13804}">
  <ds:schemaRefs>
    <ds:schemaRef ds:uri="http://schemas.microsoft.com/sharepoint/v3/contenttype/forms"/>
  </ds:schemaRefs>
</ds:datastoreItem>
</file>

<file path=docMetadata/LabelInfo.xml><?xml version="1.0" encoding="utf-8"?>
<clbl:labelList xmlns:clbl="http://schemas.microsoft.com/office/2020/mipLabelMetadata">
  <clbl:label id="{59096ad9-8b60-446a-90b7-017dbb9421a3}" enabled="1" method="Standard" siteId="{3d234255-e20f-4205-88a5-9658a402999b}" removed="0"/>
  <clbl:label id="{f0c28fc3-7798-4269-87f4-d58050cd53cb}" enabled="1" method="Privileged" siteId="{28b782fb-41e1-48ea-bfc3-ad7558ce7136}" removed="0"/>
</clbl:labelList>
</file>

<file path=docProps/app.xml><?xml version="1.0" encoding="utf-8"?>
<Properties xmlns="http://schemas.openxmlformats.org/officeDocument/2006/extended-properties" xmlns:vt="http://schemas.openxmlformats.org/officeDocument/2006/docPropsVTypes">
  <Template>Normal</Template>
  <TotalTime>38</TotalTime>
  <Pages>24</Pages>
  <Words>10500</Words>
  <Characters>59855</Characters>
  <Application>Microsoft Office Word</Application>
  <DocSecurity>0</DocSecurity>
  <Lines>498</Lines>
  <Paragraphs>140</Paragraphs>
  <ScaleCrop>false</ScaleCrop>
  <HeadingPairs>
    <vt:vector size="2" baseType="variant">
      <vt:variant>
        <vt:lpstr>Title</vt:lpstr>
      </vt:variant>
      <vt:variant>
        <vt:i4>1</vt:i4>
      </vt:variant>
    </vt:vector>
  </HeadingPairs>
  <TitlesOfParts>
    <vt:vector size="1" baseType="lpstr">
      <vt:lpstr/>
    </vt:vector>
  </TitlesOfParts>
  <Company>WSP</Company>
  <LinksUpToDate>false</LinksUpToDate>
  <CharactersWithSpaces>70215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cp:revision>
  <dcterms:created xsi:type="dcterms:W3CDTF">2026-07-31T13:39:00Z</dcterms:created>
  <dcterms:modified xsi:type="dcterms:W3CDTF">2026-08-02T15:14:00Z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0x010100D207E1932AC7A942AABEC06ACA016E6D</vt:lpwstr>
  </property>
  <property fmtid="{D5CDD505-2E9C-101B-9397-08002B2CF9AE}" pid="3" name="docLang">
    <vt:lpwstr>en</vt:lpwstr>
  </property>
  <property fmtid="{D5CDD505-2E9C-101B-9397-08002B2CF9AE}" pid="4" name="ClassificationContentMarkingHeaderShapeIds">
    <vt:lpwstr>b44dd81,45a4c6c3,634fbccb</vt:lpwstr>
  </property>
  <property fmtid="{D5CDD505-2E9C-101B-9397-08002B2CF9AE}" pid="5" name="ClassificationContentMarkingHeaderFontProps">
    <vt:lpwstr>#000000,10,Aptos</vt:lpwstr>
  </property>
  <property fmtid="{D5CDD505-2E9C-101B-9397-08002B2CF9AE}" pid="6" name="ClassificationContentMarkingHeaderText">
    <vt:lpwstr>OFFICIAL</vt:lpwstr>
  </property>
  <property fmtid="{D5CDD505-2E9C-101B-9397-08002B2CF9AE}" pid="7" name="ClassificationContentMarkingFooterShapeIds">
    <vt:lpwstr>7829a2ae,2183b5bf,175076c3</vt:lpwstr>
  </property>
  <property fmtid="{D5CDD505-2E9C-101B-9397-08002B2CF9AE}" pid="8" name="ClassificationContentMarkingFooterFontProps">
    <vt:lpwstr>#000000,10,Aptos</vt:lpwstr>
  </property>
  <property fmtid="{D5CDD505-2E9C-101B-9397-08002B2CF9AE}" pid="9" name="ClassificationContentMarkingFooterText">
    <vt:lpwstr>OFFICIAL</vt:lpwstr>
  </property>
  <property fmtid="{D5CDD505-2E9C-101B-9397-08002B2CF9AE}" pid="10" name="CustomTag">
    <vt:lpwstr/>
  </property>
  <property fmtid="{D5CDD505-2E9C-101B-9397-08002B2CF9AE}" pid="11" name="MediaServiceImageTags">
    <vt:lpwstr/>
  </property>
  <property fmtid="{D5CDD505-2E9C-101B-9397-08002B2CF9AE}" pid="12" name="FinancialYear">
    <vt:lpwstr/>
  </property>
  <property fmtid="{D5CDD505-2E9C-101B-9397-08002B2CF9AE}" pid="13" name="MSIP_Label_e9fc0e63-07aa-4a42-9f0d-00e32f43700c_Enabled">
    <vt:lpwstr>true</vt:lpwstr>
  </property>
  <property fmtid="{D5CDD505-2E9C-101B-9397-08002B2CF9AE}" pid="14" name="MSIP_Label_e9fc0e63-07aa-4a42-9f0d-00e32f43700c_SetDate">
    <vt:lpwstr>2026-08-02T07:38:32Z</vt:lpwstr>
  </property>
  <property fmtid="{D5CDD505-2E9C-101B-9397-08002B2CF9AE}" pid="15" name="MSIP_Label_e9fc0e63-07aa-4a42-9f0d-00e32f43700c_Method">
    <vt:lpwstr>Standard</vt:lpwstr>
  </property>
  <property fmtid="{D5CDD505-2E9C-101B-9397-08002B2CF9AE}" pid="16" name="MSIP_Label_e9fc0e63-07aa-4a42-9f0d-00e32f43700c_Name">
    <vt:lpwstr>OFFICIAL - Internal</vt:lpwstr>
  </property>
  <property fmtid="{D5CDD505-2E9C-101B-9397-08002B2CF9AE}" pid="17" name="MSIP_Label_e9fc0e63-07aa-4a42-9f0d-00e32f43700c_SiteId">
    <vt:lpwstr>6378a7a5-0f21-4482-aee0-897eb7de331f</vt:lpwstr>
  </property>
  <property fmtid="{D5CDD505-2E9C-101B-9397-08002B2CF9AE}" pid="18" name="MSIP_Label_e9fc0e63-07aa-4a42-9f0d-00e32f43700c_ActionId">
    <vt:lpwstr>2341fb00-ef62-40ec-aacb-78e445728af6</vt:lpwstr>
  </property>
  <property fmtid="{D5CDD505-2E9C-101B-9397-08002B2CF9AE}" pid="19" name="MSIP_Label_e9fc0e63-07aa-4a42-9f0d-00e32f43700c_ContentBits">
    <vt:lpwstr>2</vt:lpwstr>
  </property>
  <property fmtid="{D5CDD505-2E9C-101B-9397-08002B2CF9AE}" pid="20" name="MSIP_Label_e9fc0e63-07aa-4a42-9f0d-00e32f43700c_Tag">
    <vt:lpwstr>10, 3, 0, 1</vt:lpwstr>
  </property>
</Properties>
</file>