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D1726B" w14:textId="33F80866" w:rsidR="00B94D66" w:rsidRPr="00C7067E" w:rsidRDefault="00FD4B50" w:rsidP="00B94D66">
      <w:pPr>
        <w:widowControl/>
        <w:jc w:val="center"/>
        <w:rPr>
          <w:rFonts w:ascii="Arial" w:hAnsi="Arial"/>
          <w:b/>
          <w:sz w:val="24"/>
          <w:szCs w:val="24"/>
        </w:rPr>
      </w:pPr>
      <w:r w:rsidRPr="00FD4B50">
        <w:rPr>
          <w:rFonts w:ascii="Arial" w:hAnsi="Arial"/>
          <w:b/>
          <w:noProof/>
          <w:sz w:val="24"/>
          <w:szCs w:val="24"/>
          <w:lang w:eastAsia="en-GB"/>
        </w:rPr>
        <w:drawing>
          <wp:anchor distT="0" distB="0" distL="114300" distR="114300" simplePos="0" relativeHeight="251660288" behindDoc="1" locked="0" layoutInCell="1" allowOverlap="1" wp14:anchorId="09A573F8" wp14:editId="2B5EAF23">
            <wp:simplePos x="0" y="0"/>
            <wp:positionH relativeFrom="margin">
              <wp:align>center</wp:align>
            </wp:positionH>
            <wp:positionV relativeFrom="paragraph">
              <wp:posOffset>-1124585</wp:posOffset>
            </wp:positionV>
            <wp:extent cx="1028700" cy="1028700"/>
            <wp:effectExtent l="0" t="0" r="0" b="0"/>
            <wp:wrapTight wrapText="bothSides">
              <wp:wrapPolygon edited="0">
                <wp:start x="0" y="0"/>
                <wp:lineTo x="0" y="21200"/>
                <wp:lineTo x="21200" y="21200"/>
                <wp:lineTo x="2120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FD4B50">
        <w:rPr>
          <w:rFonts w:ascii="Arial" w:hAnsi="Arial"/>
          <w:b/>
          <w:noProof/>
          <w:sz w:val="24"/>
          <w:szCs w:val="24"/>
          <w:lang w:eastAsia="en-GB"/>
        </w:rPr>
        <w:drawing>
          <wp:anchor distT="0" distB="0" distL="114300" distR="114300" simplePos="0" relativeHeight="251659264" behindDoc="0" locked="0" layoutInCell="1" allowOverlap="1" wp14:anchorId="6A719479" wp14:editId="2259E018">
            <wp:simplePos x="0" y="0"/>
            <wp:positionH relativeFrom="margin">
              <wp:align>right</wp:align>
            </wp:positionH>
            <wp:positionV relativeFrom="paragraph">
              <wp:posOffset>-848360</wp:posOffset>
            </wp:positionV>
            <wp:extent cx="1304925" cy="752475"/>
            <wp:effectExtent l="0" t="0" r="9525" b="0"/>
            <wp:wrapSquare wrapText="bothSides"/>
            <wp:docPr id="2" name="Picture 2" descr="C:\Users\I-CAM\Desktop\ATCM 11.04.12\ATCM\Purple Flag\PURPLE FLAG\PF Marketing\PF Logos and pictures\PF Logos\Logo-Large.png"/>
            <wp:cNvGraphicFramePr/>
            <a:graphic xmlns:a="http://schemas.openxmlformats.org/drawingml/2006/main">
              <a:graphicData uri="http://schemas.openxmlformats.org/drawingml/2006/picture">
                <pic:pic xmlns:pic="http://schemas.openxmlformats.org/drawingml/2006/picture">
                  <pic:nvPicPr>
                    <pic:cNvPr id="2" name="Picture 2" descr="C:\Users\I-CAM\Desktop\ATCM 11.04.12\ATCM\Purple Flag\PURPLE FLAG\PF Marketing\PF Logos and pictures\PF Logos\Logo-Large.png"/>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049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6465D3">
        <w:rPr>
          <w:rFonts w:ascii="Arial" w:hAnsi="Arial"/>
          <w:b/>
          <w:noProof/>
          <w:sz w:val="24"/>
          <w:szCs w:val="24"/>
          <w:lang w:eastAsia="en-GB"/>
        </w:rPr>
        <w:t>Tax Conditionality</w:t>
      </w:r>
      <w:r>
        <w:rPr>
          <w:rFonts w:ascii="Arial" w:hAnsi="Arial"/>
          <w:b/>
          <w:sz w:val="24"/>
          <w:szCs w:val="24"/>
        </w:rPr>
        <w:t xml:space="preserve"> Form</w:t>
      </w:r>
    </w:p>
    <w:p w14:paraId="601F46DD" w14:textId="05DA5C34" w:rsidR="00B94D66" w:rsidRPr="00C7067E" w:rsidRDefault="00B94D66" w:rsidP="00B94D66">
      <w:pPr>
        <w:widowControl/>
        <w:jc w:val="center"/>
        <w:rPr>
          <w:rFonts w:ascii="Arial" w:hAnsi="Arial"/>
          <w:sz w:val="24"/>
          <w:szCs w:val="24"/>
        </w:rPr>
      </w:pPr>
      <w:r w:rsidRPr="00C7067E">
        <w:rPr>
          <w:rFonts w:ascii="Arial" w:hAnsi="Arial"/>
          <w:sz w:val="24"/>
          <w:szCs w:val="24"/>
        </w:rPr>
        <w:t>Section 4</w:t>
      </w:r>
      <w:r w:rsidR="006465D3">
        <w:rPr>
          <w:rFonts w:ascii="Arial" w:hAnsi="Arial"/>
          <w:sz w:val="24"/>
          <w:szCs w:val="24"/>
        </w:rPr>
        <w:t>6</w:t>
      </w:r>
      <w:r w:rsidRPr="00C7067E">
        <w:rPr>
          <w:rFonts w:ascii="Arial" w:hAnsi="Arial"/>
          <w:sz w:val="24"/>
          <w:szCs w:val="24"/>
        </w:rPr>
        <w:t xml:space="preserve"> Town Police Clauses Act 1847</w:t>
      </w:r>
    </w:p>
    <w:p w14:paraId="2AEE7DE1" w14:textId="46988D02" w:rsidR="00B94D66" w:rsidRPr="00C7067E" w:rsidRDefault="00B94D66" w:rsidP="00B94D66">
      <w:pPr>
        <w:widowControl/>
        <w:jc w:val="center"/>
        <w:rPr>
          <w:rFonts w:ascii="Arial" w:hAnsi="Arial"/>
          <w:sz w:val="24"/>
          <w:szCs w:val="24"/>
        </w:rPr>
      </w:pPr>
      <w:r w:rsidRPr="00C7067E">
        <w:rPr>
          <w:rFonts w:ascii="Arial" w:hAnsi="Arial"/>
          <w:sz w:val="24"/>
          <w:szCs w:val="24"/>
        </w:rPr>
        <w:t xml:space="preserve">Section </w:t>
      </w:r>
      <w:r w:rsidR="006465D3">
        <w:rPr>
          <w:rFonts w:ascii="Arial" w:hAnsi="Arial"/>
          <w:sz w:val="24"/>
          <w:szCs w:val="24"/>
        </w:rPr>
        <w:t>51 and 55</w:t>
      </w:r>
      <w:r w:rsidRPr="00C7067E">
        <w:rPr>
          <w:rFonts w:ascii="Arial" w:hAnsi="Arial"/>
          <w:sz w:val="24"/>
          <w:szCs w:val="24"/>
        </w:rPr>
        <w:t xml:space="preserve"> of the Local Government (Miscellaneous Provisions) Act 1976</w:t>
      </w:r>
    </w:p>
    <w:p w14:paraId="1A5FE24E" w14:textId="77777777" w:rsidR="00B94D66" w:rsidRPr="00C7067E" w:rsidRDefault="00B94D66" w:rsidP="00B94D66">
      <w:pPr>
        <w:widowControl/>
        <w:jc w:val="center"/>
        <w:rPr>
          <w:rFonts w:ascii="Arial" w:hAnsi="Arial"/>
          <w:sz w:val="24"/>
          <w:szCs w:val="24"/>
        </w:rPr>
      </w:pPr>
    </w:p>
    <w:p w14:paraId="0B029953" w14:textId="77777777" w:rsidR="00426D89" w:rsidRDefault="00426D89" w:rsidP="00B94D66">
      <w:pPr>
        <w:widowControl/>
        <w:rPr>
          <w:rFonts w:ascii="Arial" w:hAnsi="Arial"/>
          <w:highlight w:val="yellow"/>
        </w:rPr>
      </w:pPr>
    </w:p>
    <w:p w14:paraId="1E31578A" w14:textId="2F19C761" w:rsidR="006465D3" w:rsidRDefault="00B94D66" w:rsidP="00B94D66">
      <w:pPr>
        <w:widowControl/>
        <w:rPr>
          <w:rFonts w:ascii="Arial" w:hAnsi="Arial"/>
        </w:rPr>
      </w:pPr>
      <w:r w:rsidRPr="00027DAF">
        <w:rPr>
          <w:rFonts w:ascii="Arial" w:hAnsi="Arial"/>
          <w:highlight w:val="yellow"/>
        </w:rPr>
        <w:t xml:space="preserve">Please note this requisition forms a part of the application for a hackney carriage/ private hire </w:t>
      </w:r>
      <w:r w:rsidR="006465D3">
        <w:rPr>
          <w:rFonts w:ascii="Arial" w:hAnsi="Arial"/>
          <w:highlight w:val="yellow"/>
        </w:rPr>
        <w:t xml:space="preserve">driver </w:t>
      </w:r>
      <w:r w:rsidRPr="00027DAF">
        <w:rPr>
          <w:rFonts w:ascii="Arial" w:hAnsi="Arial"/>
          <w:highlight w:val="yellow"/>
        </w:rPr>
        <w:t>licence.</w:t>
      </w:r>
      <w:r w:rsidRPr="00C7067E">
        <w:rPr>
          <w:rFonts w:ascii="Arial" w:hAnsi="Arial"/>
        </w:rPr>
        <w:t xml:space="preserve"> </w:t>
      </w:r>
    </w:p>
    <w:p w14:paraId="2E7D8A81" w14:textId="68D68EB6" w:rsidR="00B94D66" w:rsidRDefault="00B94D66" w:rsidP="00B94D66">
      <w:pPr>
        <w:widowControl/>
        <w:rPr>
          <w:rFonts w:ascii="Arial" w:hAnsi="Arial"/>
        </w:rPr>
      </w:pPr>
    </w:p>
    <w:p w14:paraId="0A2DDBA6" w14:textId="1C5028A1" w:rsidR="00426D89" w:rsidRDefault="00426D89" w:rsidP="00B94D66">
      <w:pPr>
        <w:widowControl/>
        <w:rPr>
          <w:rFonts w:ascii="Arial" w:hAnsi="Arial"/>
        </w:rPr>
      </w:pPr>
    </w:p>
    <w:p w14:paraId="4A335A3E" w14:textId="77777777" w:rsidR="00426D89" w:rsidRPr="00C7067E" w:rsidRDefault="00426D89" w:rsidP="00B94D66">
      <w:pPr>
        <w:widowControl/>
        <w:rPr>
          <w:rFonts w:ascii="Arial" w:hAnsi="Arial"/>
          <w:sz w:val="24"/>
          <w:szCs w:val="24"/>
        </w:rPr>
      </w:pPr>
    </w:p>
    <w:p w14:paraId="21373EDF" w14:textId="77777777" w:rsidR="00027DAF" w:rsidRDefault="00B94D66" w:rsidP="00B94D66">
      <w:pPr>
        <w:widowControl/>
        <w:rPr>
          <w:rFonts w:ascii="Arial" w:hAnsi="Arial"/>
          <w:sz w:val="24"/>
          <w:szCs w:val="24"/>
        </w:rPr>
      </w:pPr>
      <w:r w:rsidRPr="00C7067E">
        <w:rPr>
          <w:rFonts w:ascii="Arial" w:hAnsi="Arial"/>
          <w:sz w:val="24"/>
          <w:szCs w:val="24"/>
        </w:rPr>
        <w:t xml:space="preserve">I (Insert Name) </w:t>
      </w:r>
    </w:p>
    <w:p w14:paraId="5F73B9D7" w14:textId="77777777" w:rsidR="00027DAF" w:rsidRDefault="00027DAF" w:rsidP="00B94D66">
      <w:pPr>
        <w:widowControl/>
        <w:rPr>
          <w:rFonts w:ascii="Arial" w:hAnsi="Arial"/>
          <w:sz w:val="24"/>
          <w:szCs w:val="24"/>
        </w:rPr>
      </w:pPr>
    </w:p>
    <w:p w14:paraId="75AD5C39" w14:textId="77777777" w:rsidR="00B94D66" w:rsidRPr="00C7067E" w:rsidRDefault="00B94D66" w:rsidP="00B94D66">
      <w:pPr>
        <w:widowControl/>
        <w:rPr>
          <w:rFonts w:ascii="Arial" w:hAnsi="Arial"/>
          <w:sz w:val="24"/>
          <w:szCs w:val="24"/>
        </w:rPr>
      </w:pPr>
      <w:r w:rsidRPr="00C7067E">
        <w:rPr>
          <w:rFonts w:ascii="Arial" w:hAnsi="Arial"/>
          <w:sz w:val="24"/>
          <w:szCs w:val="24"/>
        </w:rPr>
        <w:t>……………………………………………………………………………………………</w:t>
      </w:r>
    </w:p>
    <w:p w14:paraId="16B7DEDC" w14:textId="77777777" w:rsidR="00027DAF" w:rsidRDefault="00027DAF" w:rsidP="00B94D66">
      <w:pPr>
        <w:widowControl/>
        <w:rPr>
          <w:rFonts w:ascii="Arial" w:hAnsi="Arial"/>
          <w:sz w:val="24"/>
          <w:szCs w:val="24"/>
        </w:rPr>
      </w:pPr>
    </w:p>
    <w:p w14:paraId="26ED63FB" w14:textId="77777777" w:rsidR="00027DAF" w:rsidRDefault="00B94D66" w:rsidP="00B94D66">
      <w:pPr>
        <w:widowControl/>
        <w:rPr>
          <w:rFonts w:ascii="Arial" w:hAnsi="Arial"/>
          <w:sz w:val="24"/>
          <w:szCs w:val="24"/>
        </w:rPr>
      </w:pPr>
      <w:r w:rsidRPr="00C7067E">
        <w:rPr>
          <w:rFonts w:ascii="Arial" w:hAnsi="Arial"/>
          <w:sz w:val="24"/>
          <w:szCs w:val="24"/>
        </w:rPr>
        <w:t xml:space="preserve">Of (Insert Address) </w:t>
      </w:r>
    </w:p>
    <w:p w14:paraId="7C2167A6" w14:textId="77777777" w:rsidR="00027DAF" w:rsidRDefault="00027DAF" w:rsidP="00B94D66">
      <w:pPr>
        <w:widowControl/>
        <w:rPr>
          <w:rFonts w:ascii="Arial" w:hAnsi="Arial"/>
          <w:sz w:val="24"/>
          <w:szCs w:val="24"/>
        </w:rPr>
      </w:pPr>
    </w:p>
    <w:p w14:paraId="289258D9" w14:textId="77777777" w:rsidR="00B94D66" w:rsidRPr="00C7067E" w:rsidRDefault="00B94D66" w:rsidP="00B94D66">
      <w:pPr>
        <w:widowControl/>
        <w:rPr>
          <w:rFonts w:ascii="Arial" w:hAnsi="Arial"/>
          <w:sz w:val="24"/>
          <w:szCs w:val="24"/>
        </w:rPr>
      </w:pPr>
      <w:r w:rsidRPr="00C7067E">
        <w:rPr>
          <w:rFonts w:ascii="Arial" w:hAnsi="Arial"/>
          <w:sz w:val="24"/>
          <w:szCs w:val="24"/>
        </w:rPr>
        <w:t>……………………………………………………………………………………….</w:t>
      </w:r>
    </w:p>
    <w:p w14:paraId="116734F5" w14:textId="77777777" w:rsidR="00B94D66" w:rsidRPr="00C7067E" w:rsidRDefault="00B94D66" w:rsidP="00B94D66">
      <w:pPr>
        <w:widowControl/>
        <w:rPr>
          <w:rFonts w:ascii="Arial" w:hAnsi="Arial"/>
          <w:sz w:val="24"/>
          <w:szCs w:val="24"/>
        </w:rPr>
      </w:pPr>
    </w:p>
    <w:p w14:paraId="3F67505A" w14:textId="508506A7" w:rsidR="00027DAF" w:rsidRDefault="00B94D66" w:rsidP="00B94D66">
      <w:pPr>
        <w:widowControl/>
        <w:rPr>
          <w:rFonts w:ascii="Arial" w:hAnsi="Arial"/>
          <w:sz w:val="24"/>
          <w:szCs w:val="24"/>
        </w:rPr>
      </w:pPr>
      <w:r w:rsidRPr="00C7067E">
        <w:rPr>
          <w:rFonts w:ascii="Arial" w:hAnsi="Arial"/>
          <w:sz w:val="24"/>
          <w:szCs w:val="24"/>
        </w:rPr>
        <w:t xml:space="preserve">Hereby declare that I am </w:t>
      </w:r>
      <w:r w:rsidR="00B6736E">
        <w:rPr>
          <w:rFonts w:ascii="Arial" w:hAnsi="Arial"/>
          <w:sz w:val="24"/>
          <w:szCs w:val="24"/>
        </w:rPr>
        <w:t>registered for tax, my tax check code is</w:t>
      </w:r>
      <w:r w:rsidRPr="00C7067E">
        <w:rPr>
          <w:rFonts w:ascii="Arial" w:hAnsi="Arial"/>
          <w:sz w:val="24"/>
          <w:szCs w:val="24"/>
        </w:rPr>
        <w:t xml:space="preserve"> </w:t>
      </w:r>
    </w:p>
    <w:p w14:paraId="7982731E" w14:textId="77777777" w:rsidR="00027DAF" w:rsidRDefault="00027DAF" w:rsidP="00B94D66">
      <w:pPr>
        <w:widowControl/>
        <w:rPr>
          <w:rFonts w:ascii="Arial" w:hAnsi="Arial"/>
          <w:sz w:val="24"/>
          <w:szCs w:val="24"/>
        </w:rPr>
      </w:pPr>
    </w:p>
    <w:p w14:paraId="1C8751B8" w14:textId="77777777" w:rsidR="00B94D66" w:rsidRDefault="00B94D66" w:rsidP="00B94D66">
      <w:pPr>
        <w:widowControl/>
        <w:rPr>
          <w:rFonts w:ascii="Arial" w:hAnsi="Arial"/>
          <w:sz w:val="24"/>
          <w:szCs w:val="24"/>
        </w:rPr>
      </w:pPr>
      <w:r w:rsidRPr="00C7067E">
        <w:rPr>
          <w:rFonts w:ascii="Arial" w:hAnsi="Arial"/>
          <w:sz w:val="24"/>
          <w:szCs w:val="24"/>
        </w:rPr>
        <w:t>………………………..</w:t>
      </w:r>
    </w:p>
    <w:p w14:paraId="0E56B13A" w14:textId="77777777" w:rsidR="00027DAF" w:rsidRPr="00C7067E" w:rsidRDefault="00027DAF" w:rsidP="00B94D66">
      <w:pPr>
        <w:widowControl/>
        <w:rPr>
          <w:rFonts w:ascii="Arial" w:hAnsi="Arial"/>
          <w:sz w:val="24"/>
          <w:szCs w:val="24"/>
        </w:rPr>
      </w:pPr>
    </w:p>
    <w:p w14:paraId="353798A8" w14:textId="77777777" w:rsidR="00027DAF" w:rsidRPr="00C7067E" w:rsidRDefault="00027DAF" w:rsidP="00B94D66">
      <w:pPr>
        <w:widowControl/>
        <w:rPr>
          <w:rFonts w:ascii="Arial" w:hAnsi="Arial"/>
          <w:sz w:val="24"/>
          <w:szCs w:val="24"/>
        </w:rPr>
      </w:pPr>
    </w:p>
    <w:p w14:paraId="30E83668" w14:textId="1A5D27D6" w:rsidR="00B94D66" w:rsidRPr="00C7067E" w:rsidRDefault="00B94D66" w:rsidP="00B94D66">
      <w:pPr>
        <w:widowControl/>
        <w:rPr>
          <w:rFonts w:ascii="Arial" w:hAnsi="Arial"/>
          <w:sz w:val="24"/>
          <w:szCs w:val="24"/>
        </w:rPr>
      </w:pPr>
      <w:r w:rsidRPr="00C7067E">
        <w:rPr>
          <w:rFonts w:ascii="Arial" w:hAnsi="Arial"/>
          <w:sz w:val="24"/>
          <w:szCs w:val="24"/>
        </w:rPr>
        <w:t>Sign</w:t>
      </w:r>
      <w:r w:rsidR="00027DAF">
        <w:rPr>
          <w:rFonts w:ascii="Arial" w:hAnsi="Arial"/>
          <w:sz w:val="24"/>
          <w:szCs w:val="24"/>
        </w:rPr>
        <w:t xml:space="preserve">ed: …………………………………… </w:t>
      </w:r>
      <w:proofErr w:type="gramStart"/>
      <w:r w:rsidR="00027DAF">
        <w:rPr>
          <w:rFonts w:ascii="Arial" w:hAnsi="Arial"/>
          <w:sz w:val="24"/>
          <w:szCs w:val="24"/>
        </w:rPr>
        <w:t>Date:</w:t>
      </w:r>
      <w:r w:rsidRPr="00C7067E">
        <w:rPr>
          <w:rFonts w:ascii="Arial" w:hAnsi="Arial"/>
          <w:sz w:val="24"/>
          <w:szCs w:val="24"/>
        </w:rPr>
        <w:t>…</w:t>
      </w:r>
      <w:proofErr w:type="gramEnd"/>
      <w:r w:rsidRPr="00C7067E">
        <w:rPr>
          <w:rFonts w:ascii="Arial" w:hAnsi="Arial"/>
          <w:sz w:val="24"/>
          <w:szCs w:val="24"/>
        </w:rPr>
        <w:t>…………………………</w:t>
      </w:r>
    </w:p>
    <w:p w14:paraId="577BF14C" w14:textId="77777777" w:rsidR="00B94D66" w:rsidRPr="00C7067E" w:rsidRDefault="00B94D66" w:rsidP="00B94D66">
      <w:pPr>
        <w:widowControl/>
        <w:rPr>
          <w:rFonts w:ascii="Arial" w:hAnsi="Arial"/>
          <w:sz w:val="24"/>
          <w:szCs w:val="24"/>
        </w:rPr>
      </w:pPr>
    </w:p>
    <w:p w14:paraId="1635AA8D" w14:textId="77777777" w:rsidR="00182A52" w:rsidRPr="00B6736E" w:rsidRDefault="00182A52" w:rsidP="00182A52">
      <w:pPr>
        <w:rPr>
          <w:rFonts w:ascii="Arial" w:hAnsi="Arial" w:cs="Arial"/>
        </w:rPr>
      </w:pPr>
      <w:r w:rsidRPr="00B6736E">
        <w:rPr>
          <w:rFonts w:ascii="Arial" w:hAnsi="Arial" w:cs="Arial"/>
        </w:rPr>
        <w:t xml:space="preserve">Schedule 23 to Finance Act 2011 (Data Gathering Powers) and Schedule 36 to Finance Act 2008 (Information and Inspection Powers), grant HMRC powers to obtain relevant information from third parties. This includes licensing bodies being required to provide information about licence applicants. </w:t>
      </w:r>
    </w:p>
    <w:p w14:paraId="422E6A01" w14:textId="77777777" w:rsidR="00685A94" w:rsidRDefault="00426D89"/>
    <w:sectPr w:rsidR="00685A94" w:rsidSect="00027DAF">
      <w:footerReference w:type="default" r:id="rId8"/>
      <w:pgSz w:w="11906" w:h="16838"/>
      <w:pgMar w:top="2126" w:right="907" w:bottom="1440" w:left="907" w:header="709" w:footer="8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EF98B" w14:textId="77777777" w:rsidR="00FD4B50" w:rsidRDefault="00FD4B50" w:rsidP="00FD4B50">
      <w:r>
        <w:separator/>
      </w:r>
    </w:p>
  </w:endnote>
  <w:endnote w:type="continuationSeparator" w:id="0">
    <w:p w14:paraId="4EE3DEDE" w14:textId="77777777" w:rsidR="00FD4B50" w:rsidRDefault="00FD4B50" w:rsidP="00FD4B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CellMar>
        <w:left w:w="0" w:type="dxa"/>
        <w:right w:w="0" w:type="dxa"/>
      </w:tblCellMar>
      <w:tblLook w:val="0000" w:firstRow="0" w:lastRow="0" w:firstColumn="0" w:lastColumn="0" w:noHBand="0" w:noVBand="0"/>
    </w:tblPr>
    <w:tblGrid>
      <w:gridCol w:w="4111"/>
      <w:gridCol w:w="4111"/>
      <w:gridCol w:w="1870"/>
    </w:tblGrid>
    <w:tr w:rsidR="00FD4B50" w14:paraId="0DE29ECB" w14:textId="77777777" w:rsidTr="00027DAF">
      <w:trPr>
        <w:cantSplit/>
        <w:trHeight w:hRule="exact" w:val="227"/>
      </w:trPr>
      <w:tc>
        <w:tcPr>
          <w:tcW w:w="4111" w:type="dxa"/>
        </w:tcPr>
        <w:p w14:paraId="22EFAC64" w14:textId="77777777" w:rsidR="00FD4B50" w:rsidRDefault="00FD4B50" w:rsidP="008A196F">
          <w:pPr>
            <w:spacing w:line="100" w:lineRule="atLeast"/>
            <w:rPr>
              <w:rFonts w:ascii="Arial" w:hAnsi="Arial" w:cs="Arial"/>
              <w:b/>
              <w:bCs/>
              <w:color w:val="50585F"/>
            </w:rPr>
          </w:pPr>
          <w:r>
            <w:rPr>
              <w:rFonts w:ascii="Arial" w:hAnsi="Arial" w:cs="Arial"/>
              <w:b/>
              <w:bCs/>
              <w:color w:val="50585F"/>
            </w:rPr>
            <w:t>Licensing Team</w:t>
          </w:r>
        </w:p>
      </w:tc>
      <w:tc>
        <w:tcPr>
          <w:tcW w:w="4111" w:type="dxa"/>
          <w:tcBorders>
            <w:left w:val="single" w:sz="8" w:space="0" w:color="FF0000"/>
          </w:tcBorders>
          <w:tcMar>
            <w:left w:w="57" w:type="dxa"/>
          </w:tcMar>
        </w:tcPr>
        <w:p w14:paraId="5FB54A86" w14:textId="77777777" w:rsidR="00FD4B50" w:rsidRDefault="00FD4B50" w:rsidP="008A196F">
          <w:pPr>
            <w:spacing w:line="100" w:lineRule="atLeast"/>
            <w:rPr>
              <w:rFonts w:ascii="Arial" w:hAnsi="Arial" w:cs="Arial"/>
              <w:b/>
              <w:bCs/>
              <w:color w:val="50585F"/>
            </w:rPr>
          </w:pPr>
          <w:r>
            <w:rPr>
              <w:rFonts w:ascii="Arial" w:hAnsi="Arial" w:cs="Arial"/>
              <w:b/>
              <w:bCs/>
              <w:color w:val="50585F"/>
            </w:rPr>
            <w:t>Jonathan Martin</w:t>
          </w:r>
        </w:p>
      </w:tc>
      <w:tc>
        <w:tcPr>
          <w:tcW w:w="1870" w:type="dxa"/>
          <w:tcBorders>
            <w:left w:val="single" w:sz="8" w:space="0" w:color="FF0000"/>
          </w:tcBorders>
          <w:tcMar>
            <w:left w:w="57" w:type="dxa"/>
          </w:tcMar>
        </w:tcPr>
        <w:p w14:paraId="48F8DA7C" w14:textId="77777777" w:rsidR="00FD4B50" w:rsidRDefault="00FD4B50" w:rsidP="008A196F">
          <w:pPr>
            <w:spacing w:line="100" w:lineRule="atLeast"/>
            <w:rPr>
              <w:rFonts w:ascii="Arial" w:hAnsi="Arial" w:cs="Arial"/>
              <w:b/>
              <w:bCs/>
              <w:color w:val="50585F"/>
            </w:rPr>
          </w:pPr>
          <w:r>
            <w:rPr>
              <w:rFonts w:ascii="Arial" w:hAnsi="Arial" w:cs="Arial"/>
              <w:b/>
              <w:bCs/>
              <w:color w:val="50585F"/>
            </w:rPr>
            <w:t>Website</w:t>
          </w:r>
        </w:p>
      </w:tc>
    </w:tr>
    <w:tr w:rsidR="00FD4B50" w14:paraId="415D6EB1" w14:textId="77777777" w:rsidTr="00027DAF">
      <w:trPr>
        <w:cantSplit/>
        <w:trHeight w:hRule="exact" w:val="751"/>
      </w:trPr>
      <w:tc>
        <w:tcPr>
          <w:tcW w:w="4111" w:type="dxa"/>
        </w:tcPr>
        <w:p w14:paraId="49F279C2" w14:textId="77777777" w:rsidR="00FD4B50" w:rsidRDefault="00FD4B50" w:rsidP="0017615B">
          <w:pPr>
            <w:spacing w:line="100" w:lineRule="atLeast"/>
            <w:rPr>
              <w:rFonts w:ascii="Arial" w:hAnsi="Arial" w:cs="Arial"/>
              <w:color w:val="50585F"/>
            </w:rPr>
          </w:pPr>
          <w:r>
            <w:rPr>
              <w:rFonts w:ascii="Arial" w:hAnsi="Arial" w:cs="Arial"/>
              <w:color w:val="50585F"/>
            </w:rPr>
            <w:t xml:space="preserve">Licensing Team (Temple Street), </w:t>
          </w:r>
          <w:r w:rsidR="0017615B">
            <w:rPr>
              <w:rFonts w:ascii="Arial" w:hAnsi="Arial" w:cs="Arial"/>
              <w:color w:val="50585F"/>
            </w:rPr>
            <w:t>Bristol City Council, PO Box 3399</w:t>
          </w:r>
          <w:r>
            <w:rPr>
              <w:rFonts w:ascii="Arial" w:hAnsi="Arial" w:cs="Arial"/>
              <w:color w:val="50585F"/>
            </w:rPr>
            <w:t xml:space="preserve">, BRISTOL </w:t>
          </w:r>
          <w:r w:rsidR="0017615B">
            <w:rPr>
              <w:rFonts w:ascii="Arial" w:hAnsi="Arial" w:cs="Arial"/>
              <w:color w:val="50585F"/>
            </w:rPr>
            <w:t>BS1 9NE</w:t>
          </w:r>
        </w:p>
      </w:tc>
      <w:tc>
        <w:tcPr>
          <w:tcW w:w="4111" w:type="dxa"/>
          <w:tcBorders>
            <w:left w:val="single" w:sz="8" w:space="0" w:color="FF0000"/>
          </w:tcBorders>
          <w:tcMar>
            <w:left w:w="57" w:type="dxa"/>
          </w:tcMar>
        </w:tcPr>
        <w:p w14:paraId="7635E12A" w14:textId="77777777" w:rsidR="00FD4B50" w:rsidRDefault="00FD4B50" w:rsidP="008A196F">
          <w:pPr>
            <w:spacing w:line="100" w:lineRule="atLeast"/>
            <w:rPr>
              <w:rFonts w:ascii="Arial" w:hAnsi="Arial" w:cs="Arial"/>
              <w:color w:val="50585F"/>
            </w:rPr>
          </w:pPr>
          <w:r>
            <w:rPr>
              <w:rFonts w:ascii="Arial" w:hAnsi="Arial" w:cs="Arial"/>
              <w:color w:val="50585F"/>
            </w:rPr>
            <w:t xml:space="preserve">Licensing and Trading Standards Manager </w:t>
          </w:r>
        </w:p>
      </w:tc>
      <w:tc>
        <w:tcPr>
          <w:tcW w:w="1870" w:type="dxa"/>
          <w:tcBorders>
            <w:left w:val="single" w:sz="8" w:space="0" w:color="FF0000"/>
          </w:tcBorders>
          <w:tcMar>
            <w:left w:w="57" w:type="dxa"/>
          </w:tcMar>
        </w:tcPr>
        <w:p w14:paraId="0C0BF25C" w14:textId="77777777" w:rsidR="00FD4B50" w:rsidRDefault="00FD4B50" w:rsidP="008A196F">
          <w:pPr>
            <w:spacing w:line="100" w:lineRule="atLeast"/>
            <w:rPr>
              <w:rFonts w:ascii="Arial" w:hAnsi="Arial" w:cs="Arial"/>
              <w:color w:val="50585F"/>
            </w:rPr>
          </w:pPr>
          <w:r>
            <w:rPr>
              <w:rFonts w:ascii="Arial" w:hAnsi="Arial" w:cs="Arial"/>
              <w:color w:val="50585F"/>
            </w:rPr>
            <w:t>www.bristol.gov.uk</w:t>
          </w:r>
        </w:p>
      </w:tc>
    </w:tr>
  </w:tbl>
  <w:p w14:paraId="386C49C7" w14:textId="77777777" w:rsidR="00FD4B50" w:rsidRPr="00FD4B50" w:rsidRDefault="00FD4B50" w:rsidP="00027D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F6AF0A" w14:textId="77777777" w:rsidR="00FD4B50" w:rsidRDefault="00FD4B50" w:rsidP="00FD4B50">
      <w:r>
        <w:separator/>
      </w:r>
    </w:p>
  </w:footnote>
  <w:footnote w:type="continuationSeparator" w:id="0">
    <w:p w14:paraId="526461FA" w14:textId="77777777" w:rsidR="00FD4B50" w:rsidRDefault="00FD4B50" w:rsidP="00FD4B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D66"/>
    <w:rsid w:val="00027DAF"/>
    <w:rsid w:val="0017615B"/>
    <w:rsid w:val="00182A52"/>
    <w:rsid w:val="002E1F64"/>
    <w:rsid w:val="003A041C"/>
    <w:rsid w:val="00426D89"/>
    <w:rsid w:val="00526423"/>
    <w:rsid w:val="006465D3"/>
    <w:rsid w:val="00775798"/>
    <w:rsid w:val="00787DC6"/>
    <w:rsid w:val="00986630"/>
    <w:rsid w:val="00A752AD"/>
    <w:rsid w:val="00B6736E"/>
    <w:rsid w:val="00B94D66"/>
    <w:rsid w:val="00C7785F"/>
    <w:rsid w:val="00F623FB"/>
    <w:rsid w:val="00FD4B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444E34"/>
  <w15:docId w15:val="{C69FF7A5-A5F9-4EA6-80F3-1D9718B4E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D66"/>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2E1F64"/>
    <w:pPr>
      <w:keepNext/>
      <w:keepLines/>
      <w:widowControl/>
      <w:autoSpaceDE/>
      <w:autoSpaceDN/>
      <w:adjustRightInd/>
      <w:spacing w:line="276" w:lineRule="auto"/>
      <w:outlineLvl w:val="0"/>
    </w:pPr>
    <w:rPr>
      <w:rFonts w:ascii="Arial" w:eastAsiaTheme="majorEastAsia" w:hAnsi="Arial" w:cstheme="majorBidi"/>
      <w:b/>
      <w:bCs/>
      <w:color w:val="365F91" w:themeColor="accent1" w:themeShade="BF"/>
      <w:sz w:val="28"/>
      <w:szCs w:val="28"/>
    </w:rPr>
  </w:style>
  <w:style w:type="paragraph" w:styleId="Heading2">
    <w:name w:val="heading 2"/>
    <w:basedOn w:val="Heading1"/>
    <w:next w:val="Normal"/>
    <w:link w:val="Heading2Char"/>
    <w:uiPriority w:val="9"/>
    <w:unhideWhenUsed/>
    <w:qFormat/>
    <w:rsid w:val="002E1F64"/>
    <w:pPr>
      <w:outlineLvl w:val="1"/>
    </w:pPr>
    <w:rPr>
      <w:bCs w:val="0"/>
      <w:color w:val="4F81BD" w:themeColor="accent1"/>
      <w:sz w:val="26"/>
      <w:szCs w:val="26"/>
    </w:rPr>
  </w:style>
  <w:style w:type="paragraph" w:styleId="Heading3">
    <w:name w:val="heading 3"/>
    <w:basedOn w:val="Heading2"/>
    <w:next w:val="Normal"/>
    <w:link w:val="Heading3Char"/>
    <w:uiPriority w:val="9"/>
    <w:unhideWhenUsed/>
    <w:qFormat/>
    <w:rsid w:val="002E1F64"/>
    <w:pPr>
      <w:outlineLvl w:val="2"/>
    </w:pPr>
    <w:rPr>
      <w:b w:val="0"/>
      <w:bCs/>
    </w:rPr>
  </w:style>
  <w:style w:type="paragraph" w:styleId="Heading4">
    <w:name w:val="heading 4"/>
    <w:basedOn w:val="Normal"/>
    <w:next w:val="Normal"/>
    <w:link w:val="Heading4Char"/>
    <w:uiPriority w:val="9"/>
    <w:unhideWhenUsed/>
    <w:qFormat/>
    <w:rsid w:val="002E1F64"/>
    <w:pPr>
      <w:keepNext/>
      <w:keepLines/>
      <w:widowControl/>
      <w:autoSpaceDE/>
      <w:autoSpaceDN/>
      <w:adjustRightInd/>
      <w:spacing w:before="200" w:line="276" w:lineRule="auto"/>
      <w:outlineLvl w:val="3"/>
    </w:pPr>
    <w:rPr>
      <w:rFonts w:asciiTheme="majorHAnsi" w:eastAsiaTheme="majorEastAsia" w:hAnsiTheme="majorHAnsi" w:cstheme="majorBidi"/>
      <w:b/>
      <w:bCs/>
      <w:i/>
      <w:iCs/>
      <w:color w:val="4F81BD" w:themeColor="accen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1F64"/>
    <w:rPr>
      <w:rFonts w:ascii="Arial" w:eastAsiaTheme="majorEastAsia" w:hAnsi="Arial"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E1F64"/>
    <w:rPr>
      <w:rFonts w:ascii="Arial" w:eastAsiaTheme="majorEastAsia" w:hAnsi="Arial" w:cstheme="majorBidi"/>
      <w:b/>
      <w:color w:val="4F81BD" w:themeColor="accent1"/>
      <w:sz w:val="26"/>
      <w:szCs w:val="26"/>
    </w:rPr>
  </w:style>
  <w:style w:type="character" w:customStyle="1" w:styleId="Heading3Char">
    <w:name w:val="Heading 3 Char"/>
    <w:basedOn w:val="DefaultParagraphFont"/>
    <w:link w:val="Heading3"/>
    <w:uiPriority w:val="9"/>
    <w:rsid w:val="002E1F64"/>
    <w:rPr>
      <w:rFonts w:ascii="Arial" w:eastAsiaTheme="majorEastAsia" w:hAnsi="Arial" w:cstheme="majorBidi"/>
      <w:bCs/>
      <w:color w:val="4F81BD" w:themeColor="accent1"/>
      <w:sz w:val="26"/>
      <w:szCs w:val="26"/>
    </w:rPr>
  </w:style>
  <w:style w:type="character" w:customStyle="1" w:styleId="Heading4Char">
    <w:name w:val="Heading 4 Char"/>
    <w:basedOn w:val="DefaultParagraphFont"/>
    <w:link w:val="Heading4"/>
    <w:uiPriority w:val="9"/>
    <w:rsid w:val="002E1F64"/>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FD4B50"/>
    <w:pPr>
      <w:tabs>
        <w:tab w:val="center" w:pos="4513"/>
        <w:tab w:val="right" w:pos="9026"/>
      </w:tabs>
    </w:pPr>
  </w:style>
  <w:style w:type="character" w:customStyle="1" w:styleId="HeaderChar">
    <w:name w:val="Header Char"/>
    <w:basedOn w:val="DefaultParagraphFont"/>
    <w:link w:val="Header"/>
    <w:uiPriority w:val="99"/>
    <w:rsid w:val="00FD4B50"/>
    <w:rPr>
      <w:rFonts w:ascii="Times New Roman" w:eastAsia="Times New Roman" w:hAnsi="Times New Roman" w:cs="Times New Roman"/>
      <w:sz w:val="20"/>
      <w:szCs w:val="20"/>
    </w:rPr>
  </w:style>
  <w:style w:type="paragraph" w:styleId="Footer">
    <w:name w:val="footer"/>
    <w:basedOn w:val="Normal"/>
    <w:link w:val="FooterChar"/>
    <w:unhideWhenUsed/>
    <w:rsid w:val="00FD4B50"/>
    <w:pPr>
      <w:tabs>
        <w:tab w:val="center" w:pos="4513"/>
        <w:tab w:val="right" w:pos="9026"/>
      </w:tabs>
    </w:pPr>
  </w:style>
  <w:style w:type="character" w:customStyle="1" w:styleId="FooterChar">
    <w:name w:val="Footer Char"/>
    <w:basedOn w:val="DefaultParagraphFont"/>
    <w:link w:val="Footer"/>
    <w:uiPriority w:val="99"/>
    <w:rsid w:val="00FD4B50"/>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1</Pages>
  <Words>118</Words>
  <Characters>677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 Flint</dc:creator>
  <cp:lastModifiedBy>Dakota Ferrara</cp:lastModifiedBy>
  <cp:revision>6</cp:revision>
  <dcterms:created xsi:type="dcterms:W3CDTF">2022-03-31T17:14:00Z</dcterms:created>
  <dcterms:modified xsi:type="dcterms:W3CDTF">2022-04-01T10:38:00Z</dcterms:modified>
</cp:coreProperties>
</file>