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DA3E" w14:textId="77777777" w:rsidR="00D05733" w:rsidRPr="00D05733" w:rsidRDefault="00D05733" w:rsidP="00C76312">
      <w:pPr>
        <w:rPr>
          <w:rFonts w:eastAsia="Times New Roman"/>
          <w:color w:val="000000"/>
          <w:sz w:val="44"/>
          <w:szCs w:val="44"/>
        </w:rPr>
      </w:pPr>
      <w:r w:rsidRPr="00D05733">
        <w:rPr>
          <w:noProof/>
          <w:color w:val="2B579A"/>
          <w:shd w:val="clear" w:color="auto" w:fill="E6E6E6"/>
        </w:rPr>
        <w:drawing>
          <wp:inline distT="0" distB="0" distL="0" distR="0" wp14:anchorId="66970B82" wp14:editId="4C8E7DE1">
            <wp:extent cx="1674495" cy="1650365"/>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4495" cy="1650365"/>
                    </a:xfrm>
                    <a:prstGeom prst="rect">
                      <a:avLst/>
                    </a:prstGeom>
                    <a:noFill/>
                    <a:ln>
                      <a:noFill/>
                    </a:ln>
                  </pic:spPr>
                </pic:pic>
              </a:graphicData>
            </a:graphic>
          </wp:inline>
        </w:drawing>
      </w:r>
    </w:p>
    <w:p w14:paraId="1F7EF1FD" w14:textId="08B90A7E" w:rsidR="00D05733" w:rsidRPr="00671CAE" w:rsidRDefault="00BF1E47" w:rsidP="71D625B2">
      <w:pPr>
        <w:spacing w:before="3000"/>
        <w:rPr>
          <w:rFonts w:cs="Arial"/>
          <w:b/>
          <w:bCs/>
          <w:sz w:val="56"/>
          <w:szCs w:val="56"/>
        </w:rPr>
      </w:pPr>
      <w:r>
        <w:rPr>
          <w:rFonts w:cs="Arial"/>
          <w:b/>
          <w:bCs/>
          <w:sz w:val="56"/>
          <w:szCs w:val="56"/>
        </w:rPr>
        <w:t xml:space="preserve">Residential </w:t>
      </w:r>
      <w:r w:rsidR="00805854">
        <w:rPr>
          <w:rFonts w:cs="Arial"/>
          <w:b/>
          <w:bCs/>
          <w:sz w:val="56"/>
          <w:szCs w:val="56"/>
        </w:rPr>
        <w:t>estate agency redress schemes</w:t>
      </w:r>
    </w:p>
    <w:p w14:paraId="64163BFE" w14:textId="69B341F8" w:rsidR="00D05733" w:rsidRPr="00671CAE" w:rsidRDefault="00BF1E47" w:rsidP="001B10E6">
      <w:pPr>
        <w:spacing w:before="400" w:after="1000"/>
        <w:rPr>
          <w:rFonts w:cs="Arial"/>
          <w:sz w:val="36"/>
          <w:szCs w:val="36"/>
        </w:rPr>
      </w:pPr>
      <w:r>
        <w:rPr>
          <w:rFonts w:cs="Arial"/>
          <w:sz w:val="36"/>
          <w:szCs w:val="36"/>
        </w:rPr>
        <w:t>Application to be an approved scheme operator</w:t>
      </w:r>
    </w:p>
    <w:p w14:paraId="44086B3F" w14:textId="2872E4A6" w:rsidR="00D05733" w:rsidRDefault="00F56129" w:rsidP="00C76312">
      <w:pPr>
        <w:rPr>
          <w:rFonts w:cs="Arial"/>
          <w:sz w:val="28"/>
          <w:szCs w:val="28"/>
        </w:rPr>
      </w:pPr>
      <w:r>
        <w:rPr>
          <w:rFonts w:cs="Arial"/>
          <w:sz w:val="28"/>
          <w:szCs w:val="28"/>
        </w:rPr>
        <w:t>January 2024</w:t>
      </w:r>
    </w:p>
    <w:p w14:paraId="73AAEC77" w14:textId="77777777" w:rsidR="00805854" w:rsidRDefault="00F56129" w:rsidP="00C76312">
      <w:pPr>
        <w:rPr>
          <w:rFonts w:cs="Arial"/>
        </w:rPr>
        <w:sectPr w:rsidR="00805854" w:rsidSect="00130BC6">
          <w:pgSz w:w="11906" w:h="16838"/>
          <w:pgMar w:top="1440" w:right="1440" w:bottom="1440" w:left="1440" w:header="708" w:footer="708" w:gutter="0"/>
          <w:cols w:space="708"/>
          <w:docGrid w:linePitch="360"/>
        </w:sectPr>
      </w:pPr>
      <w:r w:rsidRPr="00F56129">
        <w:rPr>
          <w:rFonts w:cs="Arial"/>
        </w:rPr>
        <w:t>Version 1.0</w:t>
      </w:r>
    </w:p>
    <w:p w14:paraId="6571C683" w14:textId="7F7DDE6D" w:rsidR="008E16F1" w:rsidRDefault="008E16F1" w:rsidP="00FB73E8">
      <w:pPr>
        <w:spacing w:before="11280"/>
        <w:rPr>
          <w:color w:val="000000"/>
          <w:sz w:val="24"/>
          <w:szCs w:val="24"/>
        </w:rPr>
      </w:pPr>
      <w:r w:rsidRPr="00CF17EF">
        <w:rPr>
          <w:noProof/>
          <w:color w:val="2B579A"/>
        </w:rPr>
        <w:lastRenderedPageBreak/>
        <w:drawing>
          <wp:inline distT="0" distB="0" distL="0" distR="0" wp14:anchorId="6D331FE7" wp14:editId="23A5559E">
            <wp:extent cx="671945" cy="683559"/>
            <wp:effectExtent l="0" t="0" r="0" b="2540"/>
            <wp:docPr id="1" name="Picture 1" descr="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154" cy="688858"/>
                    </a:xfrm>
                    <a:prstGeom prst="rect">
                      <a:avLst/>
                    </a:prstGeom>
                    <a:noFill/>
                    <a:ln>
                      <a:noFill/>
                    </a:ln>
                  </pic:spPr>
                </pic:pic>
              </a:graphicData>
            </a:graphic>
          </wp:inline>
        </w:drawing>
      </w:r>
      <w:r w:rsidR="005E04DE" w:rsidRPr="005E04DE">
        <w:t xml:space="preserve"> </w:t>
      </w:r>
      <w:r w:rsidR="005E04DE">
        <w:t xml:space="preserve">     </w:t>
      </w:r>
      <w:r w:rsidR="005E04DE" w:rsidRPr="00CF17EF">
        <w:rPr>
          <w:noProof/>
          <w:color w:val="2B579A"/>
        </w:rPr>
        <w:drawing>
          <wp:inline distT="0" distB="0" distL="0" distR="0" wp14:anchorId="73044B6E" wp14:editId="60AF9FB3">
            <wp:extent cx="952546" cy="616527"/>
            <wp:effectExtent l="0" t="0" r="0" b="0"/>
            <wp:docPr id="2" name="Picture 2" descr="Powys County Counci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ys County Council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760" cy="629610"/>
                    </a:xfrm>
                    <a:prstGeom prst="rect">
                      <a:avLst/>
                    </a:prstGeom>
                    <a:noFill/>
                    <a:ln>
                      <a:noFill/>
                    </a:ln>
                  </pic:spPr>
                </pic:pic>
              </a:graphicData>
            </a:graphic>
          </wp:inline>
        </w:drawing>
      </w:r>
    </w:p>
    <w:p w14:paraId="12071FEA" w14:textId="45706907" w:rsidR="00D05733" w:rsidRPr="005E04DE" w:rsidRDefault="00D05733" w:rsidP="005E04DE">
      <w:pPr>
        <w:spacing w:before="0" w:after="140" w:line="276" w:lineRule="auto"/>
        <w:rPr>
          <w:rFonts w:cs="Arial"/>
          <w:sz w:val="20"/>
          <w:szCs w:val="20"/>
        </w:rPr>
      </w:pPr>
      <w:r w:rsidRPr="005E04DE">
        <w:rPr>
          <w:rFonts w:cs="Arial"/>
          <w:sz w:val="20"/>
          <w:szCs w:val="20"/>
        </w:rPr>
        <w:t>© National Trading Standards Estate and Letting Agency Team (NTSELAT) 202</w:t>
      </w:r>
      <w:r w:rsidR="00CB3EBE">
        <w:rPr>
          <w:rFonts w:cs="Arial"/>
          <w:sz w:val="20"/>
          <w:szCs w:val="20"/>
        </w:rPr>
        <w:t>4.</w:t>
      </w:r>
      <w:r w:rsidRPr="005E04DE">
        <w:rPr>
          <w:rFonts w:cs="Arial"/>
          <w:sz w:val="20"/>
          <w:szCs w:val="20"/>
        </w:rPr>
        <w:t> </w:t>
      </w:r>
    </w:p>
    <w:p w14:paraId="59F04C04" w14:textId="770FD9A4" w:rsidR="00D05733" w:rsidRPr="005E04DE" w:rsidRDefault="00D05733" w:rsidP="005E04DE">
      <w:pPr>
        <w:spacing w:before="0" w:after="140" w:line="276" w:lineRule="auto"/>
        <w:rPr>
          <w:rFonts w:cs="Arial"/>
          <w:sz w:val="20"/>
          <w:szCs w:val="20"/>
        </w:rPr>
      </w:pPr>
      <w:r w:rsidRPr="005E04DE">
        <w:rPr>
          <w:rFonts w:cs="Arial"/>
          <w:sz w:val="20"/>
          <w:szCs w:val="20"/>
        </w:rPr>
        <w:t xml:space="preserve">Any enquiries regarding this publication should be sent to us at: National Trading Standards Estate and Lettings Agency Team, Powys County Council, The Gwalia, Llandrindod Wells, Powys, LD1 6AA, or email: </w:t>
      </w:r>
      <w:hyperlink r:id="rId15">
        <w:r w:rsidRPr="005E04DE">
          <w:rPr>
            <w:rFonts w:cs="Arial"/>
            <w:color w:val="0563C1"/>
            <w:sz w:val="20"/>
            <w:szCs w:val="20"/>
            <w:u w:val="single"/>
          </w:rPr>
          <w:t>estate.agency@powys.gov.uk</w:t>
        </w:r>
      </w:hyperlink>
      <w:r w:rsidRPr="005E04DE">
        <w:rPr>
          <w:rFonts w:cs="Arial"/>
          <w:sz w:val="20"/>
          <w:szCs w:val="20"/>
        </w:rPr>
        <w:t>.   </w:t>
      </w:r>
    </w:p>
    <w:p w14:paraId="16DF3E71" w14:textId="77777777" w:rsidR="009829A9" w:rsidRDefault="00D05733" w:rsidP="005E04DE">
      <w:pPr>
        <w:spacing w:before="0" w:after="140" w:line="276" w:lineRule="auto"/>
        <w:rPr>
          <w:rFonts w:cs="Arial"/>
          <w:color w:val="000000" w:themeColor="text1"/>
          <w:sz w:val="20"/>
          <w:szCs w:val="20"/>
        </w:rPr>
        <w:sectPr w:rsidR="009829A9" w:rsidSect="00130BC6">
          <w:headerReference w:type="default" r:id="rId16"/>
          <w:pgSz w:w="11906" w:h="16838"/>
          <w:pgMar w:top="1440" w:right="1440" w:bottom="1440" w:left="1440" w:header="708" w:footer="708" w:gutter="0"/>
          <w:cols w:space="708"/>
          <w:docGrid w:linePitch="360"/>
        </w:sectPr>
      </w:pPr>
      <w:r w:rsidRPr="005E04DE">
        <w:rPr>
          <w:rFonts w:cs="Arial"/>
          <w:color w:val="000000" w:themeColor="text1"/>
          <w:sz w:val="20"/>
          <w:szCs w:val="20"/>
        </w:rPr>
        <w:t xml:space="preserve">This publication is also available from our website at: </w:t>
      </w:r>
      <w:hyperlink r:id="rId17">
        <w:r w:rsidRPr="005E04DE">
          <w:rPr>
            <w:rFonts w:cs="Arial"/>
            <w:color w:val="0563C1"/>
            <w:sz w:val="20"/>
            <w:szCs w:val="20"/>
            <w:u w:val="single"/>
          </w:rPr>
          <w:t>www.ntselat.uk</w:t>
        </w:r>
      </w:hyperlink>
      <w:hyperlink r:id="rId18">
        <w:r w:rsidRPr="005E04DE">
          <w:rPr>
            <w:rFonts w:cs="Arial"/>
            <w:color w:val="0563C1"/>
            <w:sz w:val="20"/>
            <w:szCs w:val="20"/>
            <w:u w:val="single"/>
          </w:rPr>
          <w:t>.</w:t>
        </w:r>
      </w:hyperlink>
      <w:r w:rsidRPr="005E04DE">
        <w:rPr>
          <w:rFonts w:cs="Arial"/>
          <w:color w:val="000000" w:themeColor="text1"/>
          <w:sz w:val="20"/>
          <w:szCs w:val="20"/>
        </w:rPr>
        <w:t> </w:t>
      </w:r>
    </w:p>
    <w:p w14:paraId="14A45ABE" w14:textId="04F3462F" w:rsidR="00FB73E8" w:rsidRDefault="00F01AAF" w:rsidP="00D34798">
      <w:pPr>
        <w:spacing w:before="0" w:after="160" w:line="276" w:lineRule="auto"/>
        <w:rPr>
          <w:rFonts w:cs="Arial"/>
        </w:rPr>
      </w:pPr>
      <w:r>
        <w:rPr>
          <w:rFonts w:cs="Arial"/>
        </w:rPr>
        <w:lastRenderedPageBreak/>
        <w:t xml:space="preserve">Applicants for </w:t>
      </w:r>
      <w:r w:rsidR="008623E8">
        <w:rPr>
          <w:rFonts w:cs="Arial"/>
        </w:rPr>
        <w:t xml:space="preserve">approval </w:t>
      </w:r>
      <w:r w:rsidR="00A22A17">
        <w:rPr>
          <w:rFonts w:cs="Arial"/>
        </w:rPr>
        <w:t>for being a</w:t>
      </w:r>
      <w:r>
        <w:rPr>
          <w:rFonts w:cs="Arial"/>
        </w:rPr>
        <w:t xml:space="preserve"> </w:t>
      </w:r>
      <w:r w:rsidR="008623E8">
        <w:rPr>
          <w:rFonts w:cs="Arial"/>
        </w:rPr>
        <w:t xml:space="preserve">residential </w:t>
      </w:r>
      <w:r>
        <w:rPr>
          <w:rFonts w:cs="Arial"/>
        </w:rPr>
        <w:t>estate agency redress scheme operato</w:t>
      </w:r>
      <w:r w:rsidR="008623E8">
        <w:rPr>
          <w:rFonts w:cs="Arial"/>
        </w:rPr>
        <w:t>r</w:t>
      </w:r>
      <w:r>
        <w:rPr>
          <w:rFonts w:cs="Arial"/>
        </w:rPr>
        <w:t xml:space="preserve"> </w:t>
      </w:r>
      <w:r w:rsidR="0074261A">
        <w:rPr>
          <w:rFonts w:cs="Arial"/>
        </w:rPr>
        <w:t xml:space="preserve">(“the applicant”) </w:t>
      </w:r>
      <w:r w:rsidR="008623E8">
        <w:rPr>
          <w:rFonts w:cs="Arial"/>
        </w:rPr>
        <w:t>should read</w:t>
      </w:r>
      <w:r w:rsidR="00D34798" w:rsidRPr="00D34798">
        <w:rPr>
          <w:rFonts w:cs="Arial"/>
        </w:rPr>
        <w:t xml:space="preserve"> the </w:t>
      </w:r>
      <w:r w:rsidR="00262E7C">
        <w:rPr>
          <w:rFonts w:cs="Arial"/>
        </w:rPr>
        <w:t>guidance</w:t>
      </w:r>
      <w:r w:rsidR="00D34798" w:rsidRPr="00D34798">
        <w:rPr>
          <w:rFonts w:cs="Arial"/>
        </w:rPr>
        <w:t xml:space="preserve"> on applying before </w:t>
      </w:r>
      <w:r w:rsidR="00D56106">
        <w:rPr>
          <w:rFonts w:cs="Arial"/>
        </w:rPr>
        <w:t>c</w:t>
      </w:r>
      <w:r w:rsidR="00D34798" w:rsidRPr="00D34798">
        <w:rPr>
          <w:rFonts w:cs="Arial"/>
        </w:rPr>
        <w:t>omplet</w:t>
      </w:r>
      <w:r w:rsidR="00D56106">
        <w:rPr>
          <w:rFonts w:cs="Arial"/>
        </w:rPr>
        <w:t>ing</w:t>
      </w:r>
      <w:r w:rsidR="00D34798" w:rsidRPr="00D34798">
        <w:rPr>
          <w:rFonts w:cs="Arial"/>
        </w:rPr>
        <w:t xml:space="preserve"> this application form.</w:t>
      </w:r>
    </w:p>
    <w:p w14:paraId="14C23D82" w14:textId="581D036E" w:rsidR="003328F7" w:rsidRPr="003328F7" w:rsidRDefault="00D56106" w:rsidP="003328F7">
      <w:pPr>
        <w:spacing w:before="0" w:after="160" w:line="276" w:lineRule="auto"/>
        <w:rPr>
          <w:rFonts w:cs="Arial"/>
        </w:rPr>
      </w:pPr>
      <w:r>
        <w:rPr>
          <w:rFonts w:cs="Arial"/>
        </w:rPr>
        <w:t xml:space="preserve">The guidance </w:t>
      </w:r>
      <w:r w:rsidR="00D75C5F">
        <w:rPr>
          <w:rFonts w:cs="Arial"/>
        </w:rPr>
        <w:t xml:space="preserve">and approval </w:t>
      </w:r>
      <w:r w:rsidR="001B0631">
        <w:rPr>
          <w:rFonts w:cs="Arial"/>
        </w:rPr>
        <w:t>criteria</w:t>
      </w:r>
      <w:r w:rsidR="00D75C5F">
        <w:rPr>
          <w:rFonts w:cs="Arial"/>
        </w:rPr>
        <w:t xml:space="preserve"> </w:t>
      </w:r>
      <w:r>
        <w:rPr>
          <w:rFonts w:cs="Arial"/>
        </w:rPr>
        <w:t>can be obtained</w:t>
      </w:r>
      <w:r w:rsidR="003328F7" w:rsidRPr="003328F7">
        <w:rPr>
          <w:rFonts w:cs="Arial"/>
        </w:rPr>
        <w:t>:</w:t>
      </w:r>
    </w:p>
    <w:p w14:paraId="7D52B3F8" w14:textId="14DECE55" w:rsidR="003328F7" w:rsidRDefault="003328F7" w:rsidP="00D963A1">
      <w:pPr>
        <w:pStyle w:val="ListParagraph"/>
        <w:numPr>
          <w:ilvl w:val="0"/>
          <w:numId w:val="3"/>
        </w:numPr>
        <w:spacing w:before="0" w:after="100" w:line="276" w:lineRule="auto"/>
        <w:ind w:left="714" w:hanging="357"/>
        <w:contextualSpacing w:val="0"/>
        <w:rPr>
          <w:rFonts w:cs="Arial"/>
        </w:rPr>
      </w:pPr>
      <w:r w:rsidRPr="003328F7">
        <w:rPr>
          <w:rFonts w:cs="Arial"/>
        </w:rPr>
        <w:t>from our website at:</w:t>
      </w:r>
      <w:r>
        <w:rPr>
          <w:rFonts w:cs="Arial"/>
        </w:rPr>
        <w:t xml:space="preserve"> </w:t>
      </w:r>
      <w:hyperlink r:id="rId19" w:history="1">
        <w:r w:rsidRPr="003328F7">
          <w:rPr>
            <w:rStyle w:val="Hyperlink"/>
            <w:rFonts w:cs="Arial"/>
            <w:color w:val="002060"/>
          </w:rPr>
          <w:t>www.ntselat.uk</w:t>
        </w:r>
      </w:hyperlink>
      <w:r w:rsidRPr="003328F7">
        <w:rPr>
          <w:rFonts w:cs="Arial"/>
          <w:color w:val="002060"/>
        </w:rPr>
        <w:t xml:space="preserve">   </w:t>
      </w:r>
    </w:p>
    <w:p w14:paraId="2048DFEC" w14:textId="7AC37AA6" w:rsidR="003328F7" w:rsidRPr="003328F7" w:rsidRDefault="003328F7" w:rsidP="003328F7">
      <w:pPr>
        <w:pStyle w:val="ListParagraph"/>
        <w:numPr>
          <w:ilvl w:val="0"/>
          <w:numId w:val="3"/>
        </w:numPr>
        <w:spacing w:before="0" w:after="160" w:line="276" w:lineRule="auto"/>
        <w:rPr>
          <w:rFonts w:cs="Arial"/>
        </w:rPr>
      </w:pPr>
      <w:r w:rsidRPr="003328F7">
        <w:rPr>
          <w:rFonts w:cs="Arial"/>
        </w:rPr>
        <w:t>by emailing us at:</w:t>
      </w:r>
      <w:r>
        <w:rPr>
          <w:rFonts w:cs="Arial"/>
        </w:rPr>
        <w:t xml:space="preserve"> </w:t>
      </w:r>
      <w:hyperlink r:id="rId20" w:history="1">
        <w:r w:rsidRPr="003328F7">
          <w:rPr>
            <w:rStyle w:val="Hyperlink"/>
            <w:rFonts w:cs="Arial"/>
            <w:color w:val="002060"/>
          </w:rPr>
          <w:t>estate.agency@powys.gov.uk</w:t>
        </w:r>
      </w:hyperlink>
      <w:r w:rsidRPr="003328F7">
        <w:rPr>
          <w:rFonts w:cs="Arial"/>
          <w:color w:val="002060"/>
        </w:rPr>
        <w:t xml:space="preserve"> </w:t>
      </w:r>
    </w:p>
    <w:p w14:paraId="492A8E60" w14:textId="54C57452" w:rsidR="00FB73E8" w:rsidRDefault="003328F7" w:rsidP="003328F7">
      <w:pPr>
        <w:spacing w:before="0" w:after="160" w:line="276" w:lineRule="auto"/>
        <w:rPr>
          <w:rFonts w:cs="Arial"/>
        </w:rPr>
      </w:pPr>
      <w:r w:rsidRPr="003328F7">
        <w:rPr>
          <w:rFonts w:cs="Arial"/>
        </w:rPr>
        <w:t xml:space="preserve">Please </w:t>
      </w:r>
      <w:r w:rsidRPr="008519A4">
        <w:rPr>
          <w:rFonts w:cs="Arial"/>
          <w:b/>
          <w:bCs/>
        </w:rPr>
        <w:t>do not</w:t>
      </w:r>
      <w:r w:rsidRPr="003328F7">
        <w:rPr>
          <w:rFonts w:cs="Arial"/>
        </w:rPr>
        <w:t xml:space="preserve"> use this form if you are an estate agent who wants to join a </w:t>
      </w:r>
      <w:r w:rsidR="00111149">
        <w:rPr>
          <w:rFonts w:cs="Arial"/>
        </w:rPr>
        <w:t xml:space="preserve">redress </w:t>
      </w:r>
      <w:r w:rsidRPr="003328F7">
        <w:rPr>
          <w:rFonts w:cs="Arial"/>
        </w:rPr>
        <w:t xml:space="preserve">scheme - instead please choose one of the approved schemes listed on </w:t>
      </w:r>
      <w:hyperlink r:id="rId21" w:history="1">
        <w:r w:rsidRPr="005C5B2A">
          <w:rPr>
            <w:rStyle w:val="Hyperlink"/>
            <w:rFonts w:cs="Arial"/>
            <w:color w:val="002060"/>
          </w:rPr>
          <w:t>www.ntselat.uk</w:t>
        </w:r>
      </w:hyperlink>
      <w:r w:rsidR="005C5B2A">
        <w:rPr>
          <w:rFonts w:cs="Arial"/>
        </w:rPr>
        <w:t>.</w:t>
      </w:r>
    </w:p>
    <w:p w14:paraId="6C4A69C6" w14:textId="7C08E2F1" w:rsidR="00B732A3" w:rsidRPr="007F6BF0" w:rsidRDefault="00AD26E7" w:rsidP="007F6BF0">
      <w:pPr>
        <w:pStyle w:val="Heading2"/>
        <w:rPr>
          <w:sz w:val="24"/>
          <w:szCs w:val="24"/>
        </w:rPr>
      </w:pPr>
      <w:r>
        <w:rPr>
          <w:sz w:val="24"/>
          <w:szCs w:val="24"/>
        </w:rPr>
        <w:t xml:space="preserve">How to complete </w:t>
      </w:r>
      <w:r w:rsidR="005C5B2A">
        <w:rPr>
          <w:sz w:val="24"/>
          <w:szCs w:val="24"/>
        </w:rPr>
        <w:t>an</w:t>
      </w:r>
      <w:r>
        <w:rPr>
          <w:sz w:val="24"/>
          <w:szCs w:val="24"/>
        </w:rPr>
        <w:t xml:space="preserve"> </w:t>
      </w:r>
      <w:r w:rsidR="005C5B2A">
        <w:rPr>
          <w:sz w:val="24"/>
          <w:szCs w:val="24"/>
        </w:rPr>
        <w:t>application</w:t>
      </w:r>
    </w:p>
    <w:p w14:paraId="0FEFD5CD" w14:textId="16EF1020" w:rsidR="00570A78" w:rsidRPr="00570A78" w:rsidRDefault="00570A78" w:rsidP="00570A78">
      <w:pPr>
        <w:spacing w:before="0" w:after="160" w:line="276" w:lineRule="auto"/>
        <w:rPr>
          <w:rFonts w:cs="Arial"/>
        </w:rPr>
      </w:pPr>
      <w:r w:rsidRPr="00570A78">
        <w:rPr>
          <w:rFonts w:cs="Arial"/>
        </w:rPr>
        <w:t>There are three parts to this application document:</w:t>
      </w:r>
    </w:p>
    <w:p w14:paraId="7EE9D470" w14:textId="280C5AFB" w:rsidR="00570A78" w:rsidRPr="007F6BF0" w:rsidRDefault="00570A78" w:rsidP="00302A9C">
      <w:pPr>
        <w:pStyle w:val="ListParagraph"/>
        <w:numPr>
          <w:ilvl w:val="0"/>
          <w:numId w:val="4"/>
        </w:numPr>
        <w:spacing w:before="0" w:after="100" w:line="276" w:lineRule="auto"/>
        <w:ind w:left="714" w:hanging="357"/>
        <w:contextualSpacing w:val="0"/>
        <w:rPr>
          <w:rFonts w:cs="Arial"/>
        </w:rPr>
      </w:pPr>
      <w:r w:rsidRPr="00AD26E7">
        <w:rPr>
          <w:rFonts w:cs="Arial"/>
          <w:b/>
          <w:bCs/>
        </w:rPr>
        <w:t>Part A</w:t>
      </w:r>
      <w:r w:rsidRPr="007F6BF0">
        <w:rPr>
          <w:rFonts w:cs="Arial"/>
        </w:rPr>
        <w:tab/>
      </w:r>
      <w:r w:rsidR="001B0631">
        <w:rPr>
          <w:rFonts w:cs="Arial"/>
        </w:rPr>
        <w:t>Scheme b</w:t>
      </w:r>
      <w:r w:rsidRPr="007F6BF0">
        <w:rPr>
          <w:rFonts w:cs="Arial"/>
        </w:rPr>
        <w:t>ackground information</w:t>
      </w:r>
    </w:p>
    <w:p w14:paraId="6B87CB04" w14:textId="3D6B7A3F" w:rsidR="00570A78" w:rsidRPr="007F6BF0" w:rsidRDefault="00570A78" w:rsidP="00302A9C">
      <w:pPr>
        <w:pStyle w:val="ListParagraph"/>
        <w:numPr>
          <w:ilvl w:val="0"/>
          <w:numId w:val="4"/>
        </w:numPr>
        <w:spacing w:before="0" w:after="100" w:line="276" w:lineRule="auto"/>
        <w:ind w:left="714" w:hanging="357"/>
        <w:contextualSpacing w:val="0"/>
        <w:rPr>
          <w:rFonts w:cs="Arial"/>
        </w:rPr>
      </w:pPr>
      <w:r w:rsidRPr="00AD26E7">
        <w:rPr>
          <w:rFonts w:cs="Arial"/>
          <w:b/>
          <w:bCs/>
        </w:rPr>
        <w:t>Part B</w:t>
      </w:r>
      <w:r w:rsidRPr="007F6BF0">
        <w:rPr>
          <w:rFonts w:cs="Arial"/>
        </w:rPr>
        <w:tab/>
        <w:t xml:space="preserve">How </w:t>
      </w:r>
      <w:r w:rsidR="005C5B2A">
        <w:rPr>
          <w:rFonts w:cs="Arial"/>
        </w:rPr>
        <w:t>the</w:t>
      </w:r>
      <w:r w:rsidRPr="007F6BF0">
        <w:rPr>
          <w:rFonts w:cs="Arial"/>
        </w:rPr>
        <w:t xml:space="preserve"> scheme meets the </w:t>
      </w:r>
      <w:r w:rsidR="001B6BDF">
        <w:rPr>
          <w:rFonts w:cs="Arial"/>
        </w:rPr>
        <w:t xml:space="preserve">approval </w:t>
      </w:r>
      <w:r w:rsidRPr="007F6BF0">
        <w:rPr>
          <w:rFonts w:cs="Arial"/>
        </w:rPr>
        <w:t>criteria</w:t>
      </w:r>
    </w:p>
    <w:p w14:paraId="53843BE2" w14:textId="77777777" w:rsidR="00570A78" w:rsidRPr="007F6BF0" w:rsidRDefault="00570A78" w:rsidP="007F6BF0">
      <w:pPr>
        <w:pStyle w:val="ListParagraph"/>
        <w:numPr>
          <w:ilvl w:val="0"/>
          <w:numId w:val="4"/>
        </w:numPr>
        <w:spacing w:before="0" w:after="160" w:line="276" w:lineRule="auto"/>
        <w:rPr>
          <w:rFonts w:cs="Arial"/>
        </w:rPr>
      </w:pPr>
      <w:r w:rsidRPr="00AD26E7">
        <w:rPr>
          <w:rFonts w:cs="Arial"/>
          <w:b/>
          <w:bCs/>
        </w:rPr>
        <w:t>Part C</w:t>
      </w:r>
      <w:r w:rsidRPr="007F6BF0">
        <w:rPr>
          <w:rFonts w:cs="Arial"/>
        </w:rPr>
        <w:tab/>
        <w:t>Supporting information</w:t>
      </w:r>
    </w:p>
    <w:p w14:paraId="4F7C47CB" w14:textId="5CFCA56E" w:rsidR="00FB73E8" w:rsidRDefault="0074261A" w:rsidP="00570A78">
      <w:pPr>
        <w:spacing w:before="0" w:after="160" w:line="276" w:lineRule="auto"/>
        <w:rPr>
          <w:rFonts w:cs="Arial"/>
        </w:rPr>
      </w:pPr>
      <w:r>
        <w:rPr>
          <w:rFonts w:cs="Arial"/>
        </w:rPr>
        <w:t>The a</w:t>
      </w:r>
      <w:r w:rsidR="001B6BDF">
        <w:rPr>
          <w:rFonts w:cs="Arial"/>
        </w:rPr>
        <w:t>pplicant should regularly save the application form</w:t>
      </w:r>
      <w:r w:rsidR="00AD26E7">
        <w:rPr>
          <w:rFonts w:cs="Arial"/>
        </w:rPr>
        <w:t xml:space="preserve"> as it is completed.</w:t>
      </w:r>
    </w:p>
    <w:p w14:paraId="3B516196" w14:textId="78E1C8BF" w:rsidR="00920075" w:rsidRPr="0088159C" w:rsidRDefault="0088159C" w:rsidP="00920075">
      <w:pPr>
        <w:pStyle w:val="Heading2"/>
        <w:rPr>
          <w:sz w:val="24"/>
          <w:szCs w:val="24"/>
        </w:rPr>
      </w:pPr>
      <w:r>
        <w:rPr>
          <w:sz w:val="24"/>
          <w:szCs w:val="24"/>
        </w:rPr>
        <w:t xml:space="preserve">How to </w:t>
      </w:r>
      <w:proofErr w:type="gramStart"/>
      <w:r>
        <w:rPr>
          <w:sz w:val="24"/>
          <w:szCs w:val="24"/>
        </w:rPr>
        <w:t>submit an application</w:t>
      </w:r>
      <w:proofErr w:type="gramEnd"/>
    </w:p>
    <w:p w14:paraId="3A6DCC9F" w14:textId="5FF7E77B" w:rsidR="00920075" w:rsidRPr="00920075" w:rsidRDefault="00920075" w:rsidP="00920075">
      <w:pPr>
        <w:spacing w:before="0" w:after="160" w:line="276" w:lineRule="auto"/>
        <w:rPr>
          <w:rFonts w:cs="Arial"/>
        </w:rPr>
      </w:pPr>
      <w:r w:rsidRPr="7A774C28">
        <w:rPr>
          <w:rFonts w:cs="Arial"/>
        </w:rPr>
        <w:t xml:space="preserve">In the first instance, </w:t>
      </w:r>
      <w:r w:rsidR="001B6BDF" w:rsidRPr="7A774C28">
        <w:rPr>
          <w:rFonts w:cs="Arial"/>
        </w:rPr>
        <w:t>completed applications</w:t>
      </w:r>
      <w:r w:rsidRPr="7A774C28">
        <w:rPr>
          <w:rFonts w:cs="Arial"/>
        </w:rPr>
        <w:t xml:space="preserve">, along with supporting information </w:t>
      </w:r>
      <w:r w:rsidR="001B6BDF" w:rsidRPr="7A774C28">
        <w:rPr>
          <w:rFonts w:cs="Arial"/>
        </w:rPr>
        <w:t xml:space="preserve">should be sent to </w:t>
      </w:r>
      <w:hyperlink r:id="rId22">
        <w:r w:rsidR="001B6BDF" w:rsidRPr="7A774C28">
          <w:rPr>
            <w:rStyle w:val="Hyperlink"/>
            <w:rFonts w:cs="Arial"/>
            <w:color w:val="002060"/>
          </w:rPr>
          <w:t>estate.agency@powys.gov.uk</w:t>
        </w:r>
      </w:hyperlink>
      <w:r w:rsidR="001B6BDF" w:rsidRPr="7A774C28">
        <w:rPr>
          <w:rFonts w:cs="Arial"/>
        </w:rPr>
        <w:t xml:space="preserve">. </w:t>
      </w:r>
      <w:r w:rsidR="003F6F4A" w:rsidRPr="7A774C28">
        <w:rPr>
          <w:rFonts w:cs="Arial"/>
        </w:rPr>
        <w:t>Please</w:t>
      </w:r>
      <w:r w:rsidR="000E3567" w:rsidRPr="7A774C28">
        <w:rPr>
          <w:rFonts w:cs="Arial"/>
        </w:rPr>
        <w:t xml:space="preserve"> make sure the email is</w:t>
      </w:r>
      <w:r w:rsidR="003F6F4A" w:rsidRPr="7A774C28">
        <w:rPr>
          <w:rFonts w:cs="Arial"/>
        </w:rPr>
        <w:t xml:space="preserve"> for the attention of the Policy </w:t>
      </w:r>
      <w:r w:rsidR="42C82335" w:rsidRPr="7A774C28">
        <w:rPr>
          <w:rFonts w:cs="Arial"/>
        </w:rPr>
        <w:t>and</w:t>
      </w:r>
      <w:r w:rsidR="003F6F4A" w:rsidRPr="7A774C28">
        <w:rPr>
          <w:rFonts w:cs="Arial"/>
        </w:rPr>
        <w:t xml:space="preserve"> Information Manager</w:t>
      </w:r>
      <w:r w:rsidR="000E3567" w:rsidRPr="7A774C28">
        <w:rPr>
          <w:rFonts w:cs="Arial"/>
        </w:rPr>
        <w:t>.</w:t>
      </w:r>
    </w:p>
    <w:p w14:paraId="1C7F003B" w14:textId="387AABB7" w:rsidR="00D75C5F" w:rsidRDefault="00D75C5F" w:rsidP="00920075">
      <w:pPr>
        <w:spacing w:before="0" w:after="160" w:line="276" w:lineRule="auto"/>
        <w:rPr>
          <w:rFonts w:cs="Arial"/>
        </w:rPr>
      </w:pPr>
      <w:r>
        <w:rPr>
          <w:rFonts w:cs="Arial"/>
        </w:rPr>
        <w:t xml:space="preserve">A hard copy of the application, along with supporting information, should also be sent to the postal address below. </w:t>
      </w:r>
    </w:p>
    <w:p w14:paraId="7EA15863" w14:textId="2C70F12A" w:rsidR="00EB7B2D" w:rsidRDefault="7BCCFB46" w:rsidP="00920075">
      <w:pPr>
        <w:spacing w:before="0" w:after="160" w:line="276" w:lineRule="auto"/>
        <w:rPr>
          <w:rFonts w:cs="Arial"/>
        </w:rPr>
      </w:pPr>
      <w:r w:rsidRPr="60E347D0">
        <w:rPr>
          <w:rFonts w:cs="Arial"/>
        </w:rPr>
        <w:t>The a</w:t>
      </w:r>
      <w:r w:rsidR="1DCAF76E" w:rsidRPr="60E347D0">
        <w:rPr>
          <w:rFonts w:cs="Arial"/>
        </w:rPr>
        <w:t>pplicant should be aware that all completed applications and supporting documents will be placed on the National Trading Standards Estate &amp; Letting Agency Team website</w:t>
      </w:r>
      <w:r w:rsidR="75A4FA6E" w:rsidRPr="60E347D0">
        <w:rPr>
          <w:rFonts w:cs="Arial"/>
        </w:rPr>
        <w:t xml:space="preserve"> and c</w:t>
      </w:r>
      <w:r w:rsidR="1DCAF76E" w:rsidRPr="60E347D0">
        <w:rPr>
          <w:rFonts w:cs="Arial"/>
        </w:rPr>
        <w:t xml:space="preserve">omments will be invited from external stakeholders on the application </w:t>
      </w:r>
      <w:r w:rsidR="75A4FA6E" w:rsidRPr="60E347D0">
        <w:rPr>
          <w:rFonts w:cs="Arial"/>
        </w:rPr>
        <w:t>as to how</w:t>
      </w:r>
      <w:r w:rsidR="423D0548" w:rsidRPr="60E347D0">
        <w:rPr>
          <w:rFonts w:cs="Arial"/>
        </w:rPr>
        <w:t xml:space="preserve"> the application meets</w:t>
      </w:r>
      <w:r w:rsidR="1DCAF76E" w:rsidRPr="60E347D0">
        <w:rPr>
          <w:rFonts w:cs="Arial"/>
        </w:rPr>
        <w:t xml:space="preserve"> the NTS Estate &amp; Letting Agency Team's </w:t>
      </w:r>
      <w:r w:rsidR="16E87BE4" w:rsidRPr="60E347D0">
        <w:rPr>
          <w:rFonts w:cs="Arial"/>
        </w:rPr>
        <w:t xml:space="preserve">approval </w:t>
      </w:r>
      <w:r w:rsidR="1DCAF76E" w:rsidRPr="60E347D0">
        <w:rPr>
          <w:rFonts w:cs="Arial"/>
        </w:rPr>
        <w:t xml:space="preserve">criteria. </w:t>
      </w:r>
    </w:p>
    <w:p w14:paraId="080329E2" w14:textId="58025614" w:rsidR="007A65E7" w:rsidRPr="00920075" w:rsidRDefault="00920075" w:rsidP="00920075">
      <w:pPr>
        <w:spacing w:before="0" w:after="160" w:line="276" w:lineRule="auto"/>
        <w:rPr>
          <w:rFonts w:cs="Arial"/>
        </w:rPr>
      </w:pPr>
      <w:r w:rsidRPr="00920075">
        <w:rPr>
          <w:rFonts w:cs="Arial"/>
        </w:rPr>
        <w:t xml:space="preserve">Therefore, if there is any information (particularly in the supporting documents) that </w:t>
      </w:r>
      <w:r w:rsidR="0074261A">
        <w:rPr>
          <w:rFonts w:cs="Arial"/>
        </w:rPr>
        <w:t xml:space="preserve">the applicant does not </w:t>
      </w:r>
      <w:r w:rsidRPr="00920075">
        <w:rPr>
          <w:rFonts w:cs="Arial"/>
        </w:rPr>
        <w:t xml:space="preserve">wish to be made public, </w:t>
      </w:r>
      <w:r w:rsidR="0074261A">
        <w:rPr>
          <w:rFonts w:cs="Arial"/>
        </w:rPr>
        <w:t>it</w:t>
      </w:r>
      <w:r w:rsidRPr="00920075">
        <w:rPr>
          <w:rFonts w:cs="Arial"/>
        </w:rPr>
        <w:t xml:space="preserve"> should </w:t>
      </w:r>
      <w:r w:rsidR="0074261A">
        <w:rPr>
          <w:rFonts w:cs="Arial"/>
        </w:rPr>
        <w:t xml:space="preserve">be </w:t>
      </w:r>
      <w:r w:rsidRPr="00920075">
        <w:rPr>
          <w:rFonts w:cs="Arial"/>
        </w:rPr>
        <w:t>highlight</w:t>
      </w:r>
      <w:r w:rsidR="0074261A">
        <w:rPr>
          <w:rFonts w:cs="Arial"/>
        </w:rPr>
        <w:t>ed</w:t>
      </w:r>
      <w:r w:rsidRPr="00920075">
        <w:rPr>
          <w:rFonts w:cs="Arial"/>
        </w:rPr>
        <w:t xml:space="preserve"> along with the reasons why</w:t>
      </w:r>
      <w:r w:rsidR="007A65E7">
        <w:rPr>
          <w:rFonts w:cs="Arial"/>
        </w:rPr>
        <w:t xml:space="preserve"> so it can be considered for redaction upon publication</w:t>
      </w:r>
      <w:r w:rsidRPr="00920075">
        <w:rPr>
          <w:rFonts w:cs="Arial"/>
        </w:rPr>
        <w:t>.</w:t>
      </w:r>
    </w:p>
    <w:p w14:paraId="0BA47EC4" w14:textId="1E0D82EE" w:rsidR="00FB73E8" w:rsidRDefault="00920075" w:rsidP="00920075">
      <w:pPr>
        <w:spacing w:before="0" w:after="160" w:line="276" w:lineRule="auto"/>
        <w:rPr>
          <w:rFonts w:cs="Arial"/>
        </w:rPr>
      </w:pPr>
      <w:r w:rsidRPr="00920075">
        <w:rPr>
          <w:rFonts w:cs="Arial"/>
        </w:rPr>
        <w:t xml:space="preserve">By </w:t>
      </w:r>
      <w:proofErr w:type="gramStart"/>
      <w:r w:rsidRPr="00920075">
        <w:rPr>
          <w:rFonts w:cs="Arial"/>
        </w:rPr>
        <w:t xml:space="preserve">submitting </w:t>
      </w:r>
      <w:r w:rsidR="00797EB3">
        <w:rPr>
          <w:rFonts w:cs="Arial"/>
        </w:rPr>
        <w:t>an</w:t>
      </w:r>
      <w:r w:rsidRPr="00920075">
        <w:rPr>
          <w:rFonts w:cs="Arial"/>
        </w:rPr>
        <w:t xml:space="preserve"> application</w:t>
      </w:r>
      <w:proofErr w:type="gramEnd"/>
      <w:r w:rsidR="00797EB3">
        <w:rPr>
          <w:rFonts w:cs="Arial"/>
        </w:rPr>
        <w:t>, the applicant</w:t>
      </w:r>
      <w:r w:rsidRPr="00920075">
        <w:rPr>
          <w:rFonts w:cs="Arial"/>
        </w:rPr>
        <w:t xml:space="preserve"> consent</w:t>
      </w:r>
      <w:r w:rsidR="00797EB3">
        <w:rPr>
          <w:rFonts w:cs="Arial"/>
        </w:rPr>
        <w:t>s</w:t>
      </w:r>
      <w:r w:rsidRPr="00920075">
        <w:rPr>
          <w:rFonts w:cs="Arial"/>
        </w:rPr>
        <w:t xml:space="preserve"> to the publication and use of this information in this way.</w:t>
      </w:r>
    </w:p>
    <w:p w14:paraId="1AC90990" w14:textId="5A4BF870" w:rsidR="00DD7EF3" w:rsidRPr="008E3F58" w:rsidRDefault="0088159C" w:rsidP="00DD7EF3">
      <w:pPr>
        <w:pStyle w:val="Heading2"/>
        <w:rPr>
          <w:sz w:val="24"/>
          <w:szCs w:val="24"/>
        </w:rPr>
      </w:pPr>
      <w:r>
        <w:rPr>
          <w:sz w:val="24"/>
          <w:szCs w:val="24"/>
        </w:rPr>
        <w:t xml:space="preserve">Supporting information </w:t>
      </w:r>
    </w:p>
    <w:p w14:paraId="2D808FDD" w14:textId="4A1706A0" w:rsidR="00DD7EF3" w:rsidRPr="00DD7EF3" w:rsidRDefault="0074261A" w:rsidP="00DD7EF3">
      <w:pPr>
        <w:spacing w:before="0" w:after="160" w:line="276" w:lineRule="auto"/>
        <w:rPr>
          <w:rFonts w:cs="Arial"/>
        </w:rPr>
      </w:pPr>
      <w:r>
        <w:rPr>
          <w:rFonts w:cs="Arial"/>
        </w:rPr>
        <w:t>The a</w:t>
      </w:r>
      <w:r w:rsidR="007A65E7">
        <w:rPr>
          <w:rFonts w:cs="Arial"/>
        </w:rPr>
        <w:t xml:space="preserve">pplicant </w:t>
      </w:r>
      <w:r w:rsidR="00433161">
        <w:rPr>
          <w:rFonts w:cs="Arial"/>
        </w:rPr>
        <w:t>will need to collect and compile supporting information and documentation as the application form is completed to show how the approval criteria is met</w:t>
      </w:r>
      <w:r w:rsidR="00055649">
        <w:rPr>
          <w:rFonts w:cs="Arial"/>
        </w:rPr>
        <w:t xml:space="preserve"> (see </w:t>
      </w:r>
      <w:r w:rsidR="00055649" w:rsidRPr="00055649">
        <w:rPr>
          <w:rFonts w:cs="Arial"/>
          <w:b/>
          <w:bCs/>
        </w:rPr>
        <w:t>PART C</w:t>
      </w:r>
      <w:r w:rsidR="00055649">
        <w:rPr>
          <w:rFonts w:cs="Arial"/>
        </w:rPr>
        <w:t>, below)</w:t>
      </w:r>
      <w:r w:rsidR="00433161">
        <w:rPr>
          <w:rFonts w:cs="Arial"/>
        </w:rPr>
        <w:t xml:space="preserve">. </w:t>
      </w:r>
    </w:p>
    <w:p w14:paraId="381BCDC1" w14:textId="2ECF2A16" w:rsidR="00DD7EF3" w:rsidRPr="00DD7EF3" w:rsidRDefault="00DD7EF3" w:rsidP="00DD7EF3">
      <w:pPr>
        <w:spacing w:before="0" w:after="160" w:line="276" w:lineRule="auto"/>
        <w:rPr>
          <w:rFonts w:cs="Arial"/>
        </w:rPr>
      </w:pPr>
      <w:r w:rsidRPr="00DD7EF3">
        <w:rPr>
          <w:rFonts w:cs="Arial"/>
        </w:rPr>
        <w:t xml:space="preserve">Please clearly mark each piece of supporting information before </w:t>
      </w:r>
      <w:r w:rsidR="00433161">
        <w:rPr>
          <w:rFonts w:cs="Arial"/>
        </w:rPr>
        <w:t>the application is submitted</w:t>
      </w:r>
      <w:r w:rsidR="001A2C50">
        <w:rPr>
          <w:rFonts w:cs="Arial"/>
        </w:rPr>
        <w:t xml:space="preserve"> so it can be </w:t>
      </w:r>
      <w:r w:rsidR="001B0631">
        <w:rPr>
          <w:rFonts w:cs="Arial"/>
        </w:rPr>
        <w:t>linked to the application.</w:t>
      </w:r>
    </w:p>
    <w:p w14:paraId="1DB12EFF" w14:textId="4413FF4E" w:rsidR="00DD7EF3" w:rsidRPr="00DD7EF3" w:rsidRDefault="001B0631" w:rsidP="00DD7EF3">
      <w:pPr>
        <w:spacing w:before="0" w:after="160" w:line="276" w:lineRule="auto"/>
        <w:rPr>
          <w:rFonts w:cs="Arial"/>
        </w:rPr>
      </w:pPr>
      <w:r>
        <w:rPr>
          <w:rFonts w:cs="Arial"/>
        </w:rPr>
        <w:lastRenderedPageBreak/>
        <w:t>On each piece of supporting information, t</w:t>
      </w:r>
      <w:r w:rsidR="00DD7EF3" w:rsidRPr="00DD7EF3">
        <w:rPr>
          <w:rFonts w:cs="Arial"/>
        </w:rPr>
        <w:t>ell us:</w:t>
      </w:r>
    </w:p>
    <w:p w14:paraId="3164A3DC" w14:textId="493860E0" w:rsidR="00DD7EF3" w:rsidRPr="00DD7EF3" w:rsidRDefault="00DD7EF3" w:rsidP="00DD7EF3">
      <w:pPr>
        <w:pStyle w:val="ListParagraph"/>
        <w:numPr>
          <w:ilvl w:val="0"/>
          <w:numId w:val="5"/>
        </w:numPr>
        <w:spacing w:before="0" w:after="160" w:line="276" w:lineRule="auto"/>
        <w:rPr>
          <w:rFonts w:cs="Arial"/>
        </w:rPr>
      </w:pPr>
      <w:r w:rsidRPr="00DD7EF3">
        <w:rPr>
          <w:rFonts w:cs="Arial"/>
        </w:rPr>
        <w:t>the name of your organisation</w:t>
      </w:r>
    </w:p>
    <w:p w14:paraId="7CEF03BD" w14:textId="21C2640E" w:rsidR="00DD7EF3" w:rsidRPr="00DD7EF3" w:rsidRDefault="00DD7EF3" w:rsidP="00DD7EF3">
      <w:pPr>
        <w:pStyle w:val="ListParagraph"/>
        <w:numPr>
          <w:ilvl w:val="0"/>
          <w:numId w:val="5"/>
        </w:numPr>
        <w:spacing w:before="0" w:after="160" w:line="276" w:lineRule="auto"/>
        <w:rPr>
          <w:rFonts w:cs="Arial"/>
        </w:rPr>
      </w:pPr>
      <w:r w:rsidRPr="00DD7EF3">
        <w:rPr>
          <w:rFonts w:cs="Arial"/>
        </w:rPr>
        <w:t xml:space="preserve">which </w:t>
      </w:r>
      <w:r w:rsidR="001B0631">
        <w:rPr>
          <w:rFonts w:cs="Arial"/>
        </w:rPr>
        <w:t xml:space="preserve">approval </w:t>
      </w:r>
      <w:r w:rsidRPr="00DD7EF3">
        <w:rPr>
          <w:rFonts w:cs="Arial"/>
        </w:rPr>
        <w:t>criterion the information is for</w:t>
      </w:r>
    </w:p>
    <w:p w14:paraId="786F5B2C" w14:textId="1458D432" w:rsidR="00DD7EF3" w:rsidRPr="00DD7EF3" w:rsidRDefault="00DD7EF3" w:rsidP="00DD7EF3">
      <w:pPr>
        <w:pStyle w:val="ListParagraph"/>
        <w:numPr>
          <w:ilvl w:val="0"/>
          <w:numId w:val="5"/>
        </w:numPr>
        <w:spacing w:before="0" w:after="160" w:line="276" w:lineRule="auto"/>
        <w:rPr>
          <w:rFonts w:cs="Arial"/>
        </w:rPr>
      </w:pPr>
      <w:r w:rsidRPr="00DD7EF3">
        <w:rPr>
          <w:rFonts w:cs="Arial"/>
        </w:rPr>
        <w:t>what the information is</w:t>
      </w:r>
    </w:p>
    <w:p w14:paraId="6309AE61" w14:textId="65BD3489" w:rsidR="00DD7EF3" w:rsidRPr="00DD7EF3" w:rsidRDefault="00DD7EF3" w:rsidP="00DD7EF3">
      <w:pPr>
        <w:spacing w:before="0" w:after="160" w:line="276" w:lineRule="auto"/>
        <w:rPr>
          <w:rFonts w:cs="Arial"/>
        </w:rPr>
      </w:pPr>
      <w:r w:rsidRPr="00DD7EF3">
        <w:rPr>
          <w:rFonts w:cs="Arial"/>
        </w:rPr>
        <w:t>Hard copies of</w:t>
      </w:r>
      <w:r w:rsidR="001B0631">
        <w:rPr>
          <w:rFonts w:cs="Arial"/>
        </w:rPr>
        <w:t xml:space="preserve"> a completed</w:t>
      </w:r>
      <w:r w:rsidRPr="00DD7EF3">
        <w:rPr>
          <w:rFonts w:cs="Arial"/>
        </w:rPr>
        <w:t xml:space="preserve"> application and supporting </w:t>
      </w:r>
      <w:r w:rsidR="001B0631">
        <w:rPr>
          <w:rFonts w:cs="Arial"/>
        </w:rPr>
        <w:t>information</w:t>
      </w:r>
      <w:r w:rsidRPr="00DD7EF3">
        <w:rPr>
          <w:rFonts w:cs="Arial"/>
        </w:rPr>
        <w:t xml:space="preserve"> should be sent to:</w:t>
      </w:r>
    </w:p>
    <w:p w14:paraId="0573A1C6" w14:textId="77777777" w:rsidR="00DD7EF3" w:rsidRPr="001B0631" w:rsidRDefault="00DD7EF3" w:rsidP="00DD7EF3">
      <w:pPr>
        <w:spacing w:before="0" w:after="0" w:line="276" w:lineRule="auto"/>
        <w:rPr>
          <w:rFonts w:cs="Arial"/>
          <w:b/>
          <w:bCs/>
        </w:rPr>
      </w:pPr>
      <w:r w:rsidRPr="001B0631">
        <w:rPr>
          <w:rFonts w:cs="Arial"/>
          <w:b/>
          <w:bCs/>
        </w:rPr>
        <w:t>Approval of Estate Agents redress schemes</w:t>
      </w:r>
    </w:p>
    <w:p w14:paraId="4011D6F0" w14:textId="77777777" w:rsidR="00DD7EF3" w:rsidRPr="00DD7EF3" w:rsidRDefault="00DD7EF3" w:rsidP="00DD7EF3">
      <w:pPr>
        <w:spacing w:before="0" w:after="0" w:line="276" w:lineRule="auto"/>
        <w:rPr>
          <w:rFonts w:cs="Arial"/>
        </w:rPr>
      </w:pPr>
      <w:r w:rsidRPr="00DD7EF3">
        <w:rPr>
          <w:rFonts w:cs="Arial"/>
        </w:rPr>
        <w:t>The Policy &amp; Information Manager</w:t>
      </w:r>
    </w:p>
    <w:p w14:paraId="076F7CE6" w14:textId="6B37DDE5" w:rsidR="00DD7EF3" w:rsidRPr="00DD7EF3" w:rsidRDefault="00DD7EF3" w:rsidP="00DD7EF3">
      <w:pPr>
        <w:spacing w:before="0" w:after="0" w:line="276" w:lineRule="auto"/>
        <w:rPr>
          <w:rFonts w:cs="Arial"/>
        </w:rPr>
      </w:pPr>
      <w:r w:rsidRPr="00DD7EF3">
        <w:rPr>
          <w:rFonts w:cs="Arial"/>
        </w:rPr>
        <w:t>National Trading Standards Estate &amp; Letting Agency Team</w:t>
      </w:r>
    </w:p>
    <w:p w14:paraId="5B173083" w14:textId="77777777" w:rsidR="00DD7EF3" w:rsidRPr="00DD7EF3" w:rsidRDefault="00DD7EF3" w:rsidP="00DD7EF3">
      <w:pPr>
        <w:spacing w:before="0" w:after="0" w:line="276" w:lineRule="auto"/>
        <w:rPr>
          <w:rFonts w:cs="Arial"/>
        </w:rPr>
      </w:pPr>
      <w:r w:rsidRPr="00DD7EF3">
        <w:rPr>
          <w:rFonts w:cs="Arial"/>
        </w:rPr>
        <w:t>Powys County Council</w:t>
      </w:r>
    </w:p>
    <w:p w14:paraId="23ACEAD5" w14:textId="77777777" w:rsidR="00DD7EF3" w:rsidRPr="00DD7EF3" w:rsidRDefault="00DD7EF3" w:rsidP="00DD7EF3">
      <w:pPr>
        <w:spacing w:before="0" w:after="0" w:line="276" w:lineRule="auto"/>
        <w:rPr>
          <w:rFonts w:cs="Arial"/>
        </w:rPr>
      </w:pPr>
      <w:r w:rsidRPr="00DD7EF3">
        <w:rPr>
          <w:rFonts w:cs="Arial"/>
        </w:rPr>
        <w:t>Y Gwalia</w:t>
      </w:r>
    </w:p>
    <w:p w14:paraId="3BB9ADAB" w14:textId="77777777" w:rsidR="00DD7EF3" w:rsidRPr="00DD7EF3" w:rsidRDefault="00DD7EF3" w:rsidP="00DD7EF3">
      <w:pPr>
        <w:spacing w:before="0" w:after="0" w:line="276" w:lineRule="auto"/>
        <w:rPr>
          <w:rFonts w:cs="Arial"/>
        </w:rPr>
      </w:pPr>
      <w:r w:rsidRPr="00DD7EF3">
        <w:rPr>
          <w:rFonts w:cs="Arial"/>
        </w:rPr>
        <w:t>Ithon Road</w:t>
      </w:r>
    </w:p>
    <w:p w14:paraId="5D484D1D" w14:textId="77777777" w:rsidR="00DD7EF3" w:rsidRPr="00DD7EF3" w:rsidRDefault="00DD7EF3" w:rsidP="00DD7EF3">
      <w:pPr>
        <w:spacing w:before="0" w:after="0" w:line="276" w:lineRule="auto"/>
        <w:rPr>
          <w:rFonts w:cs="Arial"/>
        </w:rPr>
      </w:pPr>
      <w:r w:rsidRPr="00DD7EF3">
        <w:rPr>
          <w:rFonts w:cs="Arial"/>
        </w:rPr>
        <w:t>Llandrindod Wells</w:t>
      </w:r>
    </w:p>
    <w:p w14:paraId="2F86B6C8" w14:textId="77777777" w:rsidR="0088159C" w:rsidRDefault="00DD7EF3" w:rsidP="00DD7EF3">
      <w:pPr>
        <w:spacing w:before="0" w:after="160" w:line="276" w:lineRule="auto"/>
        <w:rPr>
          <w:rFonts w:cs="Arial"/>
        </w:rPr>
        <w:sectPr w:rsidR="0088159C" w:rsidSect="00130BC6">
          <w:headerReference w:type="default" r:id="rId23"/>
          <w:footerReference w:type="default" r:id="rId24"/>
          <w:pgSz w:w="11906" w:h="16838"/>
          <w:pgMar w:top="1440" w:right="1440" w:bottom="1440" w:left="1440" w:header="708" w:footer="708" w:gutter="0"/>
          <w:cols w:space="708"/>
          <w:docGrid w:linePitch="360"/>
        </w:sectPr>
      </w:pPr>
      <w:r w:rsidRPr="00DD7EF3">
        <w:rPr>
          <w:rFonts w:cs="Arial"/>
        </w:rPr>
        <w:t>LD1 6AA</w:t>
      </w:r>
    </w:p>
    <w:tbl>
      <w:tblPr>
        <w:tblStyle w:val="TableGrid"/>
        <w:tblW w:w="9924" w:type="dxa"/>
        <w:tblInd w:w="-431" w:type="dxa"/>
        <w:tblCellMar>
          <w:left w:w="57" w:type="dxa"/>
          <w:right w:w="57" w:type="dxa"/>
        </w:tblCellMar>
        <w:tblLook w:val="04A0" w:firstRow="1" w:lastRow="0" w:firstColumn="1" w:lastColumn="0" w:noHBand="0" w:noVBand="1"/>
      </w:tblPr>
      <w:tblGrid>
        <w:gridCol w:w="1986"/>
        <w:gridCol w:w="1275"/>
        <w:gridCol w:w="2127"/>
        <w:gridCol w:w="1134"/>
        <w:gridCol w:w="3402"/>
      </w:tblGrid>
      <w:tr w:rsidR="0091435E" w:rsidRPr="009F3C93" w14:paraId="3FB1BB61" w14:textId="77777777" w:rsidTr="002B7525">
        <w:tc>
          <w:tcPr>
            <w:tcW w:w="9924" w:type="dxa"/>
            <w:gridSpan w:val="5"/>
            <w:shd w:val="clear" w:color="auto" w:fill="00243D"/>
          </w:tcPr>
          <w:p w14:paraId="5269CB86" w14:textId="23480F1B" w:rsidR="0091435E" w:rsidRPr="0091435E" w:rsidRDefault="0091435E">
            <w:pPr>
              <w:tabs>
                <w:tab w:val="left" w:pos="3612"/>
              </w:tabs>
              <w:spacing w:before="40" w:after="40"/>
              <w:rPr>
                <w:b/>
                <w:bCs/>
                <w:color w:val="FFFFFF" w:themeColor="background1"/>
                <w:sz w:val="40"/>
                <w:szCs w:val="40"/>
              </w:rPr>
            </w:pPr>
            <w:r w:rsidRPr="0091435E">
              <w:rPr>
                <w:b/>
                <w:bCs/>
                <w:color w:val="FFFFFF" w:themeColor="background1"/>
                <w:sz w:val="40"/>
                <w:szCs w:val="40"/>
              </w:rPr>
              <w:lastRenderedPageBreak/>
              <w:t xml:space="preserve">Section A: </w:t>
            </w:r>
            <w:r w:rsidR="001B0631">
              <w:rPr>
                <w:b/>
                <w:bCs/>
                <w:color w:val="FFFFFF" w:themeColor="background1"/>
                <w:sz w:val="40"/>
                <w:szCs w:val="40"/>
              </w:rPr>
              <w:t>Scheme b</w:t>
            </w:r>
            <w:r w:rsidRPr="0091435E">
              <w:rPr>
                <w:b/>
                <w:bCs/>
                <w:color w:val="FFFFFF" w:themeColor="background1"/>
                <w:sz w:val="40"/>
                <w:szCs w:val="40"/>
              </w:rPr>
              <w:t>ackground Information</w:t>
            </w:r>
          </w:p>
        </w:tc>
      </w:tr>
      <w:tr w:rsidR="0091435E" w:rsidRPr="009F3C93" w14:paraId="5540E6CF" w14:textId="77777777" w:rsidTr="0091435E">
        <w:trPr>
          <w:trHeight w:val="86"/>
        </w:trPr>
        <w:tc>
          <w:tcPr>
            <w:tcW w:w="3261" w:type="dxa"/>
            <w:gridSpan w:val="2"/>
            <w:shd w:val="clear" w:color="auto" w:fill="D5DCE4" w:themeFill="text2" w:themeFillTint="33"/>
          </w:tcPr>
          <w:p w14:paraId="206E6111" w14:textId="0E9CE2F5" w:rsidR="0091435E" w:rsidRPr="009F3C93" w:rsidRDefault="0091435E">
            <w:pPr>
              <w:tabs>
                <w:tab w:val="left" w:pos="3612"/>
              </w:tabs>
              <w:spacing w:before="40" w:after="40"/>
              <w:rPr>
                <w:color w:val="000000"/>
              </w:rPr>
            </w:pPr>
            <w:r>
              <w:rPr>
                <w:color w:val="000000"/>
              </w:rPr>
              <w:t>Full name of organisation</w:t>
            </w:r>
          </w:p>
        </w:tc>
        <w:tc>
          <w:tcPr>
            <w:tcW w:w="6663" w:type="dxa"/>
            <w:gridSpan w:val="3"/>
          </w:tcPr>
          <w:p w14:paraId="57939ED3" w14:textId="597B74CC" w:rsidR="0091435E" w:rsidRPr="009F3C93" w:rsidRDefault="007D57EC" w:rsidP="0091435E">
            <w:pPr>
              <w:spacing w:before="40" w:after="0"/>
              <w:rPr>
                <w:color w:val="000000"/>
              </w:rPr>
            </w:pPr>
            <w:sdt>
              <w:sdtPr>
                <w:rPr>
                  <w:rStyle w:val="TextBox"/>
                </w:rPr>
                <w:id w:val="449980783"/>
                <w:placeholder>
                  <w:docPart w:val="3C5F0E73BED044E096012BD7FC9CC32A"/>
                </w:placeholder>
                <w:showingPlcHdr/>
                <w15:appearance w15:val="hidden"/>
                <w:text/>
              </w:sdtPr>
              <w:sdtEndPr>
                <w:rPr>
                  <w:rStyle w:val="DefaultParagraphFont"/>
                  <w:color w:val="000000"/>
                  <w:sz w:val="22"/>
                </w:rPr>
              </w:sdtEndPr>
              <w:sdtContent>
                <w:r w:rsidR="0091435E">
                  <w:rPr>
                    <w:rStyle w:val="PlaceholderText"/>
                  </w:rPr>
                  <w:t xml:space="preserve"> </w:t>
                </w:r>
              </w:sdtContent>
            </w:sdt>
          </w:p>
        </w:tc>
      </w:tr>
      <w:tr w:rsidR="0091435E" w:rsidRPr="009F3C93" w14:paraId="76DA1957" w14:textId="77777777" w:rsidTr="0091435E">
        <w:trPr>
          <w:trHeight w:val="86"/>
        </w:trPr>
        <w:tc>
          <w:tcPr>
            <w:tcW w:w="3261" w:type="dxa"/>
            <w:gridSpan w:val="2"/>
            <w:shd w:val="clear" w:color="auto" w:fill="D5DCE4" w:themeFill="text2" w:themeFillTint="33"/>
          </w:tcPr>
          <w:p w14:paraId="653F3F29" w14:textId="265D567A" w:rsidR="0091435E" w:rsidRDefault="0091435E" w:rsidP="0091435E">
            <w:pPr>
              <w:tabs>
                <w:tab w:val="left" w:pos="3612"/>
              </w:tabs>
              <w:spacing w:before="40" w:after="40"/>
              <w:rPr>
                <w:color w:val="000000"/>
              </w:rPr>
            </w:pPr>
            <w:r>
              <w:rPr>
                <w:color w:val="000000"/>
              </w:rPr>
              <w:t>Address of organisation</w:t>
            </w:r>
          </w:p>
        </w:tc>
        <w:tc>
          <w:tcPr>
            <w:tcW w:w="6663" w:type="dxa"/>
            <w:gridSpan w:val="3"/>
          </w:tcPr>
          <w:p w14:paraId="4666F537" w14:textId="77777777" w:rsidR="0091435E" w:rsidRDefault="0091435E" w:rsidP="0091435E">
            <w:pPr>
              <w:spacing w:before="40" w:after="0"/>
              <w:rPr>
                <w:rStyle w:val="TextBox"/>
              </w:rPr>
            </w:pPr>
          </w:p>
        </w:tc>
      </w:tr>
      <w:tr w:rsidR="0091435E" w:rsidRPr="009F3C93" w14:paraId="3E534C0B" w14:textId="77777777" w:rsidTr="0091435E">
        <w:trPr>
          <w:trHeight w:val="86"/>
        </w:trPr>
        <w:tc>
          <w:tcPr>
            <w:tcW w:w="3261" w:type="dxa"/>
            <w:gridSpan w:val="2"/>
            <w:shd w:val="clear" w:color="auto" w:fill="D5DCE4" w:themeFill="text2" w:themeFillTint="33"/>
          </w:tcPr>
          <w:p w14:paraId="7002D8FD" w14:textId="65CB5511" w:rsidR="0091435E" w:rsidRDefault="0091435E" w:rsidP="0091435E">
            <w:pPr>
              <w:tabs>
                <w:tab w:val="left" w:pos="3612"/>
              </w:tabs>
              <w:spacing w:before="40" w:after="40"/>
              <w:rPr>
                <w:color w:val="000000"/>
              </w:rPr>
            </w:pPr>
            <w:r>
              <w:rPr>
                <w:color w:val="000000"/>
              </w:rPr>
              <w:t>Postcode</w:t>
            </w:r>
          </w:p>
        </w:tc>
        <w:tc>
          <w:tcPr>
            <w:tcW w:w="6663" w:type="dxa"/>
            <w:gridSpan w:val="3"/>
          </w:tcPr>
          <w:p w14:paraId="384B5D9E" w14:textId="77777777" w:rsidR="0091435E" w:rsidRDefault="0091435E" w:rsidP="0091435E">
            <w:pPr>
              <w:spacing w:before="40" w:after="0"/>
              <w:rPr>
                <w:rStyle w:val="TextBox"/>
              </w:rPr>
            </w:pPr>
          </w:p>
        </w:tc>
      </w:tr>
      <w:tr w:rsidR="0091435E" w:rsidRPr="009F3C93" w14:paraId="6F8166B7" w14:textId="77777777" w:rsidTr="0091435E">
        <w:trPr>
          <w:trHeight w:val="86"/>
        </w:trPr>
        <w:tc>
          <w:tcPr>
            <w:tcW w:w="3261" w:type="dxa"/>
            <w:gridSpan w:val="2"/>
            <w:shd w:val="clear" w:color="auto" w:fill="D5DCE4" w:themeFill="text2" w:themeFillTint="33"/>
          </w:tcPr>
          <w:p w14:paraId="6A12E96F" w14:textId="2AB9EBD8" w:rsidR="0091435E" w:rsidRDefault="0091435E">
            <w:pPr>
              <w:tabs>
                <w:tab w:val="left" w:pos="3612"/>
              </w:tabs>
              <w:spacing w:before="40" w:after="40"/>
              <w:rPr>
                <w:color w:val="000000"/>
              </w:rPr>
            </w:pPr>
            <w:r>
              <w:rPr>
                <w:color w:val="000000"/>
              </w:rPr>
              <w:t>Website address</w:t>
            </w:r>
          </w:p>
        </w:tc>
        <w:tc>
          <w:tcPr>
            <w:tcW w:w="6663" w:type="dxa"/>
            <w:gridSpan w:val="3"/>
          </w:tcPr>
          <w:p w14:paraId="72923ED5" w14:textId="77777777" w:rsidR="0091435E" w:rsidRDefault="0091435E" w:rsidP="0091435E">
            <w:pPr>
              <w:spacing w:before="40" w:after="0"/>
              <w:rPr>
                <w:rStyle w:val="TextBox"/>
              </w:rPr>
            </w:pPr>
          </w:p>
        </w:tc>
      </w:tr>
      <w:tr w:rsidR="000874F0" w:rsidRPr="009F3C93" w14:paraId="2C6C4C42" w14:textId="77777777" w:rsidTr="00DB2DA2">
        <w:trPr>
          <w:trHeight w:val="86"/>
        </w:trPr>
        <w:tc>
          <w:tcPr>
            <w:tcW w:w="9924" w:type="dxa"/>
            <w:gridSpan w:val="5"/>
            <w:shd w:val="clear" w:color="auto" w:fill="7EADC8"/>
          </w:tcPr>
          <w:p w14:paraId="7E1FFE50" w14:textId="4032F8B5" w:rsidR="000874F0" w:rsidRPr="00DB2DA2" w:rsidRDefault="000874F0" w:rsidP="00E87907">
            <w:pPr>
              <w:tabs>
                <w:tab w:val="left" w:pos="3612"/>
              </w:tabs>
              <w:spacing w:before="40" w:after="40"/>
              <w:rPr>
                <w:b/>
                <w:bCs/>
              </w:rPr>
            </w:pPr>
            <w:r w:rsidRPr="00DB2DA2">
              <w:rPr>
                <w:b/>
                <w:bCs/>
              </w:rPr>
              <w:t xml:space="preserve">Key </w:t>
            </w:r>
            <w:r w:rsidR="00946F8D" w:rsidRPr="00DB2DA2">
              <w:rPr>
                <w:b/>
                <w:bCs/>
              </w:rPr>
              <w:t>c</w:t>
            </w:r>
            <w:r w:rsidRPr="00DB2DA2">
              <w:rPr>
                <w:b/>
                <w:bCs/>
              </w:rPr>
              <w:t>ontact details for this application</w:t>
            </w:r>
          </w:p>
        </w:tc>
      </w:tr>
      <w:tr w:rsidR="000874F0" w:rsidRPr="009F3C93" w14:paraId="401E87A5" w14:textId="77777777" w:rsidTr="0091435E">
        <w:trPr>
          <w:trHeight w:val="86"/>
        </w:trPr>
        <w:tc>
          <w:tcPr>
            <w:tcW w:w="3261" w:type="dxa"/>
            <w:gridSpan w:val="2"/>
            <w:shd w:val="clear" w:color="auto" w:fill="D5DCE4" w:themeFill="text2" w:themeFillTint="33"/>
          </w:tcPr>
          <w:p w14:paraId="0742C183" w14:textId="0D6D2064" w:rsidR="000874F0" w:rsidRDefault="00D32FDB">
            <w:pPr>
              <w:tabs>
                <w:tab w:val="left" w:pos="3612"/>
              </w:tabs>
              <w:spacing w:before="40" w:after="40"/>
              <w:rPr>
                <w:color w:val="000000"/>
              </w:rPr>
            </w:pPr>
            <w:r>
              <w:rPr>
                <w:color w:val="000000"/>
              </w:rPr>
              <w:t>Name</w:t>
            </w:r>
          </w:p>
        </w:tc>
        <w:tc>
          <w:tcPr>
            <w:tcW w:w="6663" w:type="dxa"/>
            <w:gridSpan w:val="3"/>
          </w:tcPr>
          <w:p w14:paraId="270684B9" w14:textId="77777777" w:rsidR="000874F0" w:rsidRDefault="000874F0" w:rsidP="0091435E">
            <w:pPr>
              <w:spacing w:before="40" w:after="0"/>
              <w:rPr>
                <w:rStyle w:val="TextBox"/>
              </w:rPr>
            </w:pPr>
          </w:p>
        </w:tc>
      </w:tr>
      <w:tr w:rsidR="00055649" w:rsidRPr="009F3C93" w14:paraId="533F2CA2" w14:textId="77777777" w:rsidTr="0091435E">
        <w:trPr>
          <w:trHeight w:val="86"/>
        </w:trPr>
        <w:tc>
          <w:tcPr>
            <w:tcW w:w="3261" w:type="dxa"/>
            <w:gridSpan w:val="2"/>
            <w:shd w:val="clear" w:color="auto" w:fill="D5DCE4" w:themeFill="text2" w:themeFillTint="33"/>
          </w:tcPr>
          <w:p w14:paraId="586E29E4" w14:textId="49D60FD0" w:rsidR="00055649" w:rsidRDefault="00055649">
            <w:pPr>
              <w:tabs>
                <w:tab w:val="left" w:pos="3612"/>
              </w:tabs>
              <w:spacing w:before="40" w:after="40"/>
              <w:rPr>
                <w:color w:val="000000"/>
              </w:rPr>
            </w:pPr>
            <w:r>
              <w:rPr>
                <w:color w:val="000000"/>
              </w:rPr>
              <w:t>Role</w:t>
            </w:r>
          </w:p>
        </w:tc>
        <w:tc>
          <w:tcPr>
            <w:tcW w:w="6663" w:type="dxa"/>
            <w:gridSpan w:val="3"/>
          </w:tcPr>
          <w:p w14:paraId="154A0219" w14:textId="77777777" w:rsidR="00055649" w:rsidRDefault="00055649" w:rsidP="0091435E">
            <w:pPr>
              <w:spacing w:before="40" w:after="0"/>
              <w:rPr>
                <w:rStyle w:val="TextBox"/>
              </w:rPr>
            </w:pPr>
          </w:p>
        </w:tc>
      </w:tr>
      <w:tr w:rsidR="000874F0" w:rsidRPr="009F3C93" w14:paraId="2027FD41" w14:textId="77777777" w:rsidTr="0091435E">
        <w:trPr>
          <w:trHeight w:val="86"/>
        </w:trPr>
        <w:tc>
          <w:tcPr>
            <w:tcW w:w="3261" w:type="dxa"/>
            <w:gridSpan w:val="2"/>
            <w:shd w:val="clear" w:color="auto" w:fill="D5DCE4" w:themeFill="text2" w:themeFillTint="33"/>
          </w:tcPr>
          <w:p w14:paraId="51F1AB2A" w14:textId="2E0CF32A" w:rsidR="000874F0" w:rsidRDefault="00D32FDB">
            <w:pPr>
              <w:tabs>
                <w:tab w:val="left" w:pos="3612"/>
              </w:tabs>
              <w:spacing w:before="40" w:after="40"/>
              <w:rPr>
                <w:color w:val="000000"/>
              </w:rPr>
            </w:pPr>
            <w:r>
              <w:rPr>
                <w:color w:val="000000"/>
              </w:rPr>
              <w:t>Phone</w:t>
            </w:r>
          </w:p>
        </w:tc>
        <w:tc>
          <w:tcPr>
            <w:tcW w:w="6663" w:type="dxa"/>
            <w:gridSpan w:val="3"/>
          </w:tcPr>
          <w:p w14:paraId="3F404871" w14:textId="77777777" w:rsidR="000874F0" w:rsidRDefault="000874F0" w:rsidP="0091435E">
            <w:pPr>
              <w:spacing w:before="40" w:after="0"/>
              <w:rPr>
                <w:rStyle w:val="TextBox"/>
              </w:rPr>
            </w:pPr>
          </w:p>
        </w:tc>
      </w:tr>
      <w:tr w:rsidR="0091435E" w:rsidRPr="009F3C93" w14:paraId="3E83A174" w14:textId="77777777" w:rsidTr="0091435E">
        <w:trPr>
          <w:trHeight w:val="86"/>
        </w:trPr>
        <w:tc>
          <w:tcPr>
            <w:tcW w:w="3261" w:type="dxa"/>
            <w:gridSpan w:val="2"/>
            <w:shd w:val="clear" w:color="auto" w:fill="D5DCE4" w:themeFill="text2" w:themeFillTint="33"/>
          </w:tcPr>
          <w:p w14:paraId="3C9621C3" w14:textId="74F8BA46" w:rsidR="0091435E" w:rsidRDefault="00D32FDB">
            <w:pPr>
              <w:tabs>
                <w:tab w:val="left" w:pos="3612"/>
              </w:tabs>
              <w:spacing w:before="40" w:after="40"/>
              <w:rPr>
                <w:color w:val="000000"/>
              </w:rPr>
            </w:pPr>
            <w:r>
              <w:rPr>
                <w:color w:val="000000"/>
              </w:rPr>
              <w:t>Email</w:t>
            </w:r>
          </w:p>
        </w:tc>
        <w:tc>
          <w:tcPr>
            <w:tcW w:w="6663" w:type="dxa"/>
            <w:gridSpan w:val="3"/>
          </w:tcPr>
          <w:p w14:paraId="669A0A22" w14:textId="77777777" w:rsidR="0091435E" w:rsidRDefault="0091435E" w:rsidP="0091435E">
            <w:pPr>
              <w:spacing w:before="40" w:after="0"/>
              <w:rPr>
                <w:rStyle w:val="TextBox"/>
              </w:rPr>
            </w:pPr>
          </w:p>
        </w:tc>
      </w:tr>
      <w:tr w:rsidR="00D32FDB" w:rsidRPr="009F3C93" w14:paraId="68300B9A" w14:textId="77777777" w:rsidTr="0091435E">
        <w:trPr>
          <w:trHeight w:val="86"/>
        </w:trPr>
        <w:tc>
          <w:tcPr>
            <w:tcW w:w="3261" w:type="dxa"/>
            <w:gridSpan w:val="2"/>
            <w:shd w:val="clear" w:color="auto" w:fill="D5DCE4" w:themeFill="text2" w:themeFillTint="33"/>
          </w:tcPr>
          <w:p w14:paraId="605879D6" w14:textId="5E916AD2" w:rsidR="00D32FDB" w:rsidRDefault="00D32FDB">
            <w:pPr>
              <w:tabs>
                <w:tab w:val="left" w:pos="3612"/>
              </w:tabs>
              <w:spacing w:before="40" w:after="40"/>
              <w:rPr>
                <w:color w:val="000000"/>
              </w:rPr>
            </w:pPr>
            <w:r>
              <w:rPr>
                <w:color w:val="000000"/>
              </w:rPr>
              <w:t>Address</w:t>
            </w:r>
          </w:p>
        </w:tc>
        <w:tc>
          <w:tcPr>
            <w:tcW w:w="6663" w:type="dxa"/>
            <w:gridSpan w:val="3"/>
          </w:tcPr>
          <w:p w14:paraId="3D47024D" w14:textId="77777777" w:rsidR="00D32FDB" w:rsidRDefault="00D32FDB" w:rsidP="0091435E">
            <w:pPr>
              <w:spacing w:before="40" w:after="0"/>
              <w:rPr>
                <w:rStyle w:val="TextBox"/>
              </w:rPr>
            </w:pPr>
          </w:p>
        </w:tc>
      </w:tr>
      <w:tr w:rsidR="00D32FDB" w:rsidRPr="009F3C93" w14:paraId="021ACC4E" w14:textId="77777777" w:rsidTr="0091435E">
        <w:trPr>
          <w:trHeight w:val="86"/>
        </w:trPr>
        <w:tc>
          <w:tcPr>
            <w:tcW w:w="3261" w:type="dxa"/>
            <w:gridSpan w:val="2"/>
            <w:shd w:val="clear" w:color="auto" w:fill="D5DCE4" w:themeFill="text2" w:themeFillTint="33"/>
          </w:tcPr>
          <w:p w14:paraId="27682F64" w14:textId="0D3A8786" w:rsidR="00D32FDB" w:rsidRDefault="00D32FDB">
            <w:pPr>
              <w:tabs>
                <w:tab w:val="left" w:pos="3612"/>
              </w:tabs>
              <w:spacing w:before="40" w:after="40"/>
              <w:rPr>
                <w:color w:val="000000"/>
              </w:rPr>
            </w:pPr>
            <w:r>
              <w:rPr>
                <w:color w:val="000000"/>
              </w:rPr>
              <w:t>Postcode</w:t>
            </w:r>
          </w:p>
        </w:tc>
        <w:tc>
          <w:tcPr>
            <w:tcW w:w="6663" w:type="dxa"/>
            <w:gridSpan w:val="3"/>
          </w:tcPr>
          <w:p w14:paraId="62EEE6D8" w14:textId="77777777" w:rsidR="00D32FDB" w:rsidRDefault="00D32FDB" w:rsidP="0091435E">
            <w:pPr>
              <w:spacing w:before="40" w:after="0"/>
              <w:rPr>
                <w:rStyle w:val="TextBox"/>
              </w:rPr>
            </w:pPr>
          </w:p>
        </w:tc>
      </w:tr>
      <w:tr w:rsidR="00D32FDB" w:rsidRPr="009F3C93" w14:paraId="30DF753E" w14:textId="77777777" w:rsidTr="0091435E">
        <w:trPr>
          <w:trHeight w:val="86"/>
        </w:trPr>
        <w:tc>
          <w:tcPr>
            <w:tcW w:w="3261" w:type="dxa"/>
            <w:gridSpan w:val="2"/>
            <w:shd w:val="clear" w:color="auto" w:fill="D5DCE4" w:themeFill="text2" w:themeFillTint="33"/>
          </w:tcPr>
          <w:p w14:paraId="7A96FA5D" w14:textId="49AA9660" w:rsidR="00D32FDB" w:rsidRDefault="00E87907">
            <w:pPr>
              <w:tabs>
                <w:tab w:val="left" w:pos="3612"/>
              </w:tabs>
              <w:spacing w:before="40" w:after="40"/>
              <w:rPr>
                <w:color w:val="000000"/>
              </w:rPr>
            </w:pPr>
            <w:r>
              <w:rPr>
                <w:color w:val="000000"/>
              </w:rPr>
              <w:t>Preferred contact method</w:t>
            </w:r>
          </w:p>
        </w:tc>
        <w:tc>
          <w:tcPr>
            <w:tcW w:w="6663" w:type="dxa"/>
            <w:gridSpan w:val="3"/>
          </w:tcPr>
          <w:p w14:paraId="0D0FC404" w14:textId="45649313" w:rsidR="00D32FDB" w:rsidRDefault="00E87907" w:rsidP="0091435E">
            <w:pPr>
              <w:spacing w:before="40" w:after="0"/>
              <w:rPr>
                <w:rStyle w:val="TextBox"/>
              </w:rPr>
            </w:pPr>
            <w:r w:rsidRPr="00F515D3">
              <w:rPr>
                <w:rStyle w:val="TextBox"/>
                <w:color w:val="A6A6A6" w:themeColor="background1" w:themeShade="A6"/>
                <w:sz w:val="22"/>
                <w:szCs w:val="24"/>
              </w:rPr>
              <w:t xml:space="preserve">Email / Post </w:t>
            </w:r>
          </w:p>
        </w:tc>
      </w:tr>
      <w:tr w:rsidR="001A2C50" w:rsidRPr="009F3C93" w14:paraId="7671A7CB" w14:textId="77777777" w:rsidTr="001A2C50">
        <w:trPr>
          <w:trHeight w:val="86"/>
        </w:trPr>
        <w:tc>
          <w:tcPr>
            <w:tcW w:w="9924" w:type="dxa"/>
            <w:gridSpan w:val="5"/>
            <w:shd w:val="clear" w:color="auto" w:fill="7EADC8"/>
          </w:tcPr>
          <w:p w14:paraId="209CF7F5" w14:textId="77777777" w:rsidR="001A2C50" w:rsidRDefault="001A2C50" w:rsidP="001A2C50">
            <w:pPr>
              <w:tabs>
                <w:tab w:val="left" w:pos="3612"/>
              </w:tabs>
              <w:spacing w:before="40" w:after="40"/>
              <w:rPr>
                <w:b/>
                <w:bCs/>
                <w:color w:val="000000"/>
              </w:rPr>
            </w:pPr>
            <w:r w:rsidRPr="001A2C50">
              <w:rPr>
                <w:b/>
                <w:bCs/>
                <w:color w:val="000000"/>
              </w:rPr>
              <w:t>Management Team</w:t>
            </w:r>
          </w:p>
          <w:p w14:paraId="720CF721" w14:textId="26ACCAFA" w:rsidR="001A2C50" w:rsidRPr="00055649" w:rsidRDefault="001A2C50" w:rsidP="001A2C50">
            <w:pPr>
              <w:tabs>
                <w:tab w:val="left" w:pos="3612"/>
              </w:tabs>
              <w:spacing w:before="40" w:after="40"/>
              <w:rPr>
                <w:i/>
                <w:iCs/>
                <w:color w:val="000000"/>
              </w:rPr>
            </w:pPr>
            <w:r w:rsidRPr="00055649">
              <w:rPr>
                <w:i/>
                <w:iCs/>
                <w:color w:val="000000"/>
                <w:sz w:val="20"/>
                <w:szCs w:val="20"/>
              </w:rPr>
              <w:t xml:space="preserve">Please provide the names, roles, and contact details of </w:t>
            </w:r>
            <w:r w:rsidR="00C42E36" w:rsidRPr="00055649">
              <w:rPr>
                <w:i/>
                <w:iCs/>
                <w:color w:val="000000"/>
                <w:sz w:val="20"/>
                <w:szCs w:val="20"/>
              </w:rPr>
              <w:t xml:space="preserve">the organisation’s senior management/executive team (e.g., directors, </w:t>
            </w:r>
            <w:r w:rsidR="00055649" w:rsidRPr="00055649">
              <w:rPr>
                <w:i/>
                <w:iCs/>
                <w:color w:val="000000"/>
                <w:sz w:val="20"/>
                <w:szCs w:val="20"/>
              </w:rPr>
              <w:t>senior executives</w:t>
            </w:r>
            <w:r w:rsidR="00055649">
              <w:rPr>
                <w:i/>
                <w:iCs/>
                <w:color w:val="000000"/>
                <w:sz w:val="20"/>
                <w:szCs w:val="20"/>
              </w:rPr>
              <w:t>, senior adjudicators, ombudsman</w:t>
            </w:r>
            <w:r w:rsidR="00055649" w:rsidRPr="00055649">
              <w:rPr>
                <w:i/>
                <w:iCs/>
                <w:color w:val="000000"/>
                <w:sz w:val="20"/>
                <w:szCs w:val="20"/>
              </w:rPr>
              <w:t>)</w:t>
            </w:r>
            <w:r w:rsidR="00055649">
              <w:rPr>
                <w:i/>
                <w:iCs/>
                <w:color w:val="000000"/>
                <w:sz w:val="20"/>
                <w:szCs w:val="20"/>
              </w:rPr>
              <w:t xml:space="preserve"> *</w:t>
            </w:r>
            <w:r w:rsidR="00055649" w:rsidRPr="00055649">
              <w:rPr>
                <w:i/>
                <w:iCs/>
                <w:color w:val="000000"/>
                <w:sz w:val="20"/>
                <w:szCs w:val="20"/>
              </w:rPr>
              <w:t>.</w:t>
            </w:r>
          </w:p>
        </w:tc>
      </w:tr>
      <w:tr w:rsidR="00055649" w:rsidRPr="009F3C93" w14:paraId="53BDD896" w14:textId="77777777" w:rsidTr="00055649">
        <w:trPr>
          <w:trHeight w:val="86"/>
        </w:trPr>
        <w:tc>
          <w:tcPr>
            <w:tcW w:w="1986" w:type="dxa"/>
            <w:shd w:val="clear" w:color="auto" w:fill="D5DCE4" w:themeFill="text2" w:themeFillTint="33"/>
          </w:tcPr>
          <w:p w14:paraId="584553E2" w14:textId="4A41B282" w:rsidR="00055649" w:rsidRDefault="00055649">
            <w:pPr>
              <w:tabs>
                <w:tab w:val="left" w:pos="3612"/>
              </w:tabs>
              <w:spacing w:before="40" w:after="40"/>
              <w:rPr>
                <w:color w:val="000000"/>
              </w:rPr>
            </w:pPr>
            <w:r>
              <w:rPr>
                <w:color w:val="000000"/>
              </w:rPr>
              <w:t>Name</w:t>
            </w:r>
          </w:p>
        </w:tc>
        <w:tc>
          <w:tcPr>
            <w:tcW w:w="3402" w:type="dxa"/>
            <w:gridSpan w:val="2"/>
          </w:tcPr>
          <w:p w14:paraId="784FDAA9" w14:textId="77777777" w:rsidR="00055649" w:rsidRPr="001A2C50" w:rsidRDefault="00055649" w:rsidP="0091435E">
            <w:pPr>
              <w:spacing w:before="40" w:after="0"/>
              <w:rPr>
                <w:color w:val="000000"/>
              </w:rPr>
            </w:pPr>
          </w:p>
        </w:tc>
        <w:tc>
          <w:tcPr>
            <w:tcW w:w="1134" w:type="dxa"/>
            <w:shd w:val="clear" w:color="auto" w:fill="D5DCE4" w:themeFill="text2" w:themeFillTint="33"/>
          </w:tcPr>
          <w:p w14:paraId="66104DFC" w14:textId="295B1C18" w:rsidR="00055649" w:rsidRPr="001A2C50" w:rsidRDefault="00055649" w:rsidP="0091435E">
            <w:pPr>
              <w:spacing w:before="40" w:after="0"/>
              <w:rPr>
                <w:color w:val="000000"/>
              </w:rPr>
            </w:pPr>
            <w:r>
              <w:rPr>
                <w:color w:val="000000"/>
              </w:rPr>
              <w:t>Role</w:t>
            </w:r>
          </w:p>
        </w:tc>
        <w:tc>
          <w:tcPr>
            <w:tcW w:w="3402" w:type="dxa"/>
          </w:tcPr>
          <w:p w14:paraId="76AFDCFD" w14:textId="043450E7" w:rsidR="00055649" w:rsidRPr="001A2C50" w:rsidRDefault="00055649" w:rsidP="0091435E">
            <w:pPr>
              <w:spacing w:before="40" w:after="0"/>
              <w:rPr>
                <w:color w:val="000000"/>
              </w:rPr>
            </w:pPr>
          </w:p>
        </w:tc>
      </w:tr>
      <w:tr w:rsidR="00055649" w:rsidRPr="009F3C93" w14:paraId="073D19C5" w14:textId="77777777" w:rsidTr="00055649">
        <w:trPr>
          <w:trHeight w:val="86"/>
        </w:trPr>
        <w:tc>
          <w:tcPr>
            <w:tcW w:w="1986" w:type="dxa"/>
            <w:tcBorders>
              <w:bottom w:val="single" w:sz="18" w:space="0" w:color="auto"/>
            </w:tcBorders>
            <w:shd w:val="clear" w:color="auto" w:fill="D5DCE4" w:themeFill="text2" w:themeFillTint="33"/>
          </w:tcPr>
          <w:p w14:paraId="0AE668DD" w14:textId="07684EEA" w:rsidR="00055649" w:rsidRDefault="00055649">
            <w:pPr>
              <w:tabs>
                <w:tab w:val="left" w:pos="3612"/>
              </w:tabs>
              <w:spacing w:before="40" w:after="40"/>
              <w:rPr>
                <w:color w:val="000000"/>
              </w:rPr>
            </w:pPr>
            <w:r>
              <w:rPr>
                <w:color w:val="000000"/>
              </w:rPr>
              <w:t>Contact email</w:t>
            </w:r>
          </w:p>
        </w:tc>
        <w:tc>
          <w:tcPr>
            <w:tcW w:w="7938" w:type="dxa"/>
            <w:gridSpan w:val="4"/>
            <w:tcBorders>
              <w:bottom w:val="single" w:sz="18" w:space="0" w:color="auto"/>
            </w:tcBorders>
          </w:tcPr>
          <w:p w14:paraId="44518A8D" w14:textId="5B061406" w:rsidR="00055649" w:rsidRPr="001A2C50" w:rsidRDefault="00055649" w:rsidP="0091435E">
            <w:pPr>
              <w:spacing w:before="40" w:after="0"/>
              <w:rPr>
                <w:color w:val="000000"/>
              </w:rPr>
            </w:pPr>
          </w:p>
        </w:tc>
      </w:tr>
      <w:tr w:rsidR="00055649" w:rsidRPr="009F3C93" w14:paraId="51941CEF" w14:textId="77777777" w:rsidTr="00055649">
        <w:trPr>
          <w:trHeight w:val="86"/>
        </w:trPr>
        <w:tc>
          <w:tcPr>
            <w:tcW w:w="1986" w:type="dxa"/>
            <w:tcBorders>
              <w:top w:val="single" w:sz="18" w:space="0" w:color="auto"/>
            </w:tcBorders>
            <w:shd w:val="clear" w:color="auto" w:fill="D5DCE4" w:themeFill="text2" w:themeFillTint="33"/>
          </w:tcPr>
          <w:p w14:paraId="5C2583FD" w14:textId="1C1A9AF8" w:rsidR="00055649" w:rsidRDefault="00055649" w:rsidP="00055649">
            <w:pPr>
              <w:tabs>
                <w:tab w:val="left" w:pos="3612"/>
              </w:tabs>
              <w:spacing w:before="40" w:after="40"/>
              <w:rPr>
                <w:color w:val="000000"/>
              </w:rPr>
            </w:pPr>
            <w:r>
              <w:rPr>
                <w:color w:val="000000"/>
              </w:rPr>
              <w:t>Name</w:t>
            </w:r>
          </w:p>
        </w:tc>
        <w:tc>
          <w:tcPr>
            <w:tcW w:w="3402" w:type="dxa"/>
            <w:gridSpan w:val="2"/>
            <w:tcBorders>
              <w:top w:val="single" w:sz="18" w:space="0" w:color="auto"/>
            </w:tcBorders>
          </w:tcPr>
          <w:p w14:paraId="601C45B6" w14:textId="77777777" w:rsidR="00055649" w:rsidRPr="001A2C50" w:rsidRDefault="00055649" w:rsidP="00055649">
            <w:pPr>
              <w:spacing w:before="40" w:after="0"/>
              <w:rPr>
                <w:color w:val="000000"/>
              </w:rPr>
            </w:pPr>
          </w:p>
        </w:tc>
        <w:tc>
          <w:tcPr>
            <w:tcW w:w="1134" w:type="dxa"/>
            <w:tcBorders>
              <w:top w:val="single" w:sz="18" w:space="0" w:color="auto"/>
            </w:tcBorders>
            <w:shd w:val="clear" w:color="auto" w:fill="D5DCE4" w:themeFill="text2" w:themeFillTint="33"/>
          </w:tcPr>
          <w:p w14:paraId="3A708402" w14:textId="43B7E35A" w:rsidR="00055649" w:rsidRPr="001A2C50" w:rsidRDefault="00055649" w:rsidP="00055649">
            <w:pPr>
              <w:spacing w:before="40" w:after="0"/>
              <w:rPr>
                <w:color w:val="000000"/>
              </w:rPr>
            </w:pPr>
            <w:r>
              <w:rPr>
                <w:color w:val="000000"/>
              </w:rPr>
              <w:t>Role</w:t>
            </w:r>
          </w:p>
        </w:tc>
        <w:tc>
          <w:tcPr>
            <w:tcW w:w="3402" w:type="dxa"/>
            <w:tcBorders>
              <w:top w:val="single" w:sz="18" w:space="0" w:color="auto"/>
            </w:tcBorders>
          </w:tcPr>
          <w:p w14:paraId="26457487" w14:textId="08839179" w:rsidR="00055649" w:rsidRPr="001A2C50" w:rsidRDefault="00055649" w:rsidP="00055649">
            <w:pPr>
              <w:spacing w:before="40" w:after="0"/>
              <w:rPr>
                <w:color w:val="000000"/>
              </w:rPr>
            </w:pPr>
          </w:p>
        </w:tc>
      </w:tr>
      <w:tr w:rsidR="00055649" w:rsidRPr="009F3C93" w14:paraId="4BF9FA00" w14:textId="77777777" w:rsidTr="00055649">
        <w:trPr>
          <w:trHeight w:val="86"/>
        </w:trPr>
        <w:tc>
          <w:tcPr>
            <w:tcW w:w="1986" w:type="dxa"/>
            <w:tcBorders>
              <w:bottom w:val="single" w:sz="18" w:space="0" w:color="auto"/>
            </w:tcBorders>
            <w:shd w:val="clear" w:color="auto" w:fill="D5DCE4" w:themeFill="text2" w:themeFillTint="33"/>
          </w:tcPr>
          <w:p w14:paraId="66980C61" w14:textId="0099C393" w:rsidR="00055649" w:rsidRDefault="00055649" w:rsidP="00055649">
            <w:pPr>
              <w:tabs>
                <w:tab w:val="left" w:pos="3612"/>
              </w:tabs>
              <w:spacing w:before="40" w:after="40"/>
              <w:rPr>
                <w:color w:val="000000"/>
              </w:rPr>
            </w:pPr>
            <w:r>
              <w:rPr>
                <w:color w:val="000000"/>
              </w:rPr>
              <w:t>Contact email</w:t>
            </w:r>
          </w:p>
        </w:tc>
        <w:tc>
          <w:tcPr>
            <w:tcW w:w="7938" w:type="dxa"/>
            <w:gridSpan w:val="4"/>
            <w:tcBorders>
              <w:bottom w:val="single" w:sz="18" w:space="0" w:color="auto"/>
            </w:tcBorders>
          </w:tcPr>
          <w:p w14:paraId="721FE0A4" w14:textId="41E37260" w:rsidR="00055649" w:rsidRPr="001A2C50" w:rsidRDefault="00055649" w:rsidP="00055649">
            <w:pPr>
              <w:spacing w:before="40" w:after="0"/>
              <w:rPr>
                <w:color w:val="000000"/>
              </w:rPr>
            </w:pPr>
          </w:p>
        </w:tc>
      </w:tr>
      <w:tr w:rsidR="00055649" w:rsidRPr="009F3C93" w14:paraId="3A7980FF" w14:textId="77777777" w:rsidTr="00055649">
        <w:trPr>
          <w:trHeight w:val="86"/>
        </w:trPr>
        <w:tc>
          <w:tcPr>
            <w:tcW w:w="1986" w:type="dxa"/>
            <w:tcBorders>
              <w:top w:val="single" w:sz="18" w:space="0" w:color="auto"/>
            </w:tcBorders>
            <w:shd w:val="clear" w:color="auto" w:fill="D5DCE4" w:themeFill="text2" w:themeFillTint="33"/>
          </w:tcPr>
          <w:p w14:paraId="05D52110" w14:textId="65F446BA" w:rsidR="00055649" w:rsidRDefault="00055649" w:rsidP="00055649">
            <w:pPr>
              <w:tabs>
                <w:tab w:val="left" w:pos="3612"/>
              </w:tabs>
              <w:spacing w:before="40" w:after="40"/>
              <w:rPr>
                <w:color w:val="000000"/>
              </w:rPr>
            </w:pPr>
            <w:r>
              <w:rPr>
                <w:color w:val="000000"/>
              </w:rPr>
              <w:t>Name</w:t>
            </w:r>
          </w:p>
        </w:tc>
        <w:tc>
          <w:tcPr>
            <w:tcW w:w="3402" w:type="dxa"/>
            <w:gridSpan w:val="2"/>
            <w:tcBorders>
              <w:top w:val="single" w:sz="18" w:space="0" w:color="auto"/>
            </w:tcBorders>
          </w:tcPr>
          <w:p w14:paraId="3653A30A" w14:textId="77777777" w:rsidR="00055649" w:rsidRPr="001A2C50" w:rsidRDefault="00055649" w:rsidP="00055649">
            <w:pPr>
              <w:spacing w:before="40" w:after="0"/>
              <w:rPr>
                <w:color w:val="000000"/>
              </w:rPr>
            </w:pPr>
          </w:p>
        </w:tc>
        <w:tc>
          <w:tcPr>
            <w:tcW w:w="1134" w:type="dxa"/>
            <w:tcBorders>
              <w:top w:val="single" w:sz="18" w:space="0" w:color="auto"/>
            </w:tcBorders>
            <w:shd w:val="clear" w:color="auto" w:fill="D5DCE4" w:themeFill="text2" w:themeFillTint="33"/>
          </w:tcPr>
          <w:p w14:paraId="5DCCD94D" w14:textId="674A31D3" w:rsidR="00055649" w:rsidRPr="001A2C50" w:rsidRDefault="00055649" w:rsidP="00055649">
            <w:pPr>
              <w:spacing w:before="40" w:after="0"/>
              <w:rPr>
                <w:color w:val="000000"/>
              </w:rPr>
            </w:pPr>
            <w:r>
              <w:rPr>
                <w:color w:val="000000"/>
              </w:rPr>
              <w:t>Role</w:t>
            </w:r>
          </w:p>
        </w:tc>
        <w:tc>
          <w:tcPr>
            <w:tcW w:w="3402" w:type="dxa"/>
            <w:tcBorders>
              <w:top w:val="single" w:sz="18" w:space="0" w:color="auto"/>
            </w:tcBorders>
          </w:tcPr>
          <w:p w14:paraId="5C621982" w14:textId="23931D04" w:rsidR="00055649" w:rsidRPr="001A2C50" w:rsidRDefault="00055649" w:rsidP="00055649">
            <w:pPr>
              <w:spacing w:before="40" w:after="0"/>
              <w:rPr>
                <w:color w:val="000000"/>
              </w:rPr>
            </w:pPr>
          </w:p>
        </w:tc>
      </w:tr>
      <w:tr w:rsidR="00055649" w:rsidRPr="009F3C93" w14:paraId="1C719C31" w14:textId="77777777" w:rsidTr="00055649">
        <w:trPr>
          <w:trHeight w:val="86"/>
        </w:trPr>
        <w:tc>
          <w:tcPr>
            <w:tcW w:w="1986" w:type="dxa"/>
            <w:tcBorders>
              <w:bottom w:val="single" w:sz="18" w:space="0" w:color="auto"/>
            </w:tcBorders>
            <w:shd w:val="clear" w:color="auto" w:fill="D5DCE4" w:themeFill="text2" w:themeFillTint="33"/>
          </w:tcPr>
          <w:p w14:paraId="7EA473FA" w14:textId="246646D8" w:rsidR="00055649" w:rsidRDefault="00055649" w:rsidP="00055649">
            <w:pPr>
              <w:tabs>
                <w:tab w:val="left" w:pos="3612"/>
              </w:tabs>
              <w:spacing w:before="40" w:after="40"/>
              <w:rPr>
                <w:color w:val="000000"/>
              </w:rPr>
            </w:pPr>
            <w:r>
              <w:rPr>
                <w:color w:val="000000"/>
              </w:rPr>
              <w:t>Contact email</w:t>
            </w:r>
          </w:p>
        </w:tc>
        <w:tc>
          <w:tcPr>
            <w:tcW w:w="3402" w:type="dxa"/>
            <w:gridSpan w:val="2"/>
            <w:tcBorders>
              <w:bottom w:val="single" w:sz="18" w:space="0" w:color="auto"/>
            </w:tcBorders>
          </w:tcPr>
          <w:p w14:paraId="0B8B911E" w14:textId="77777777" w:rsidR="00055649" w:rsidRPr="001A2C50" w:rsidRDefault="00055649" w:rsidP="00055649">
            <w:pPr>
              <w:spacing w:before="40" w:after="0"/>
              <w:rPr>
                <w:color w:val="000000"/>
              </w:rPr>
            </w:pPr>
          </w:p>
        </w:tc>
        <w:tc>
          <w:tcPr>
            <w:tcW w:w="1134" w:type="dxa"/>
            <w:tcBorders>
              <w:bottom w:val="single" w:sz="18" w:space="0" w:color="auto"/>
            </w:tcBorders>
            <w:shd w:val="clear" w:color="auto" w:fill="D5DCE4" w:themeFill="text2" w:themeFillTint="33"/>
          </w:tcPr>
          <w:p w14:paraId="108ED325" w14:textId="77777777" w:rsidR="00055649" w:rsidRPr="001A2C50" w:rsidRDefault="00055649" w:rsidP="00055649">
            <w:pPr>
              <w:spacing w:before="40" w:after="0"/>
              <w:rPr>
                <w:color w:val="000000"/>
              </w:rPr>
            </w:pPr>
          </w:p>
        </w:tc>
        <w:tc>
          <w:tcPr>
            <w:tcW w:w="3402" w:type="dxa"/>
            <w:tcBorders>
              <w:bottom w:val="single" w:sz="18" w:space="0" w:color="auto"/>
            </w:tcBorders>
          </w:tcPr>
          <w:p w14:paraId="06022C7E" w14:textId="34B14AC9" w:rsidR="00055649" w:rsidRPr="001A2C50" w:rsidRDefault="00055649" w:rsidP="00055649">
            <w:pPr>
              <w:spacing w:before="40" w:after="0"/>
              <w:rPr>
                <w:color w:val="000000"/>
              </w:rPr>
            </w:pPr>
          </w:p>
        </w:tc>
      </w:tr>
      <w:tr w:rsidR="00055649" w:rsidRPr="009F3C93" w14:paraId="5CFC9598" w14:textId="77777777" w:rsidTr="00055649">
        <w:trPr>
          <w:trHeight w:val="86"/>
        </w:trPr>
        <w:tc>
          <w:tcPr>
            <w:tcW w:w="1986" w:type="dxa"/>
            <w:tcBorders>
              <w:top w:val="single" w:sz="18" w:space="0" w:color="auto"/>
            </w:tcBorders>
            <w:shd w:val="clear" w:color="auto" w:fill="D5DCE4" w:themeFill="text2" w:themeFillTint="33"/>
          </w:tcPr>
          <w:p w14:paraId="3724CF74" w14:textId="74E5AE5B" w:rsidR="00055649" w:rsidRDefault="00055649" w:rsidP="00055649">
            <w:pPr>
              <w:tabs>
                <w:tab w:val="left" w:pos="3612"/>
              </w:tabs>
              <w:spacing w:before="40" w:after="40"/>
              <w:rPr>
                <w:color w:val="000000"/>
              </w:rPr>
            </w:pPr>
            <w:r>
              <w:rPr>
                <w:color w:val="000000"/>
              </w:rPr>
              <w:t>Name</w:t>
            </w:r>
          </w:p>
        </w:tc>
        <w:tc>
          <w:tcPr>
            <w:tcW w:w="3402" w:type="dxa"/>
            <w:gridSpan w:val="2"/>
            <w:tcBorders>
              <w:top w:val="single" w:sz="18" w:space="0" w:color="auto"/>
            </w:tcBorders>
          </w:tcPr>
          <w:p w14:paraId="21754C67" w14:textId="77777777" w:rsidR="00055649" w:rsidRPr="001A2C50" w:rsidRDefault="00055649" w:rsidP="00055649">
            <w:pPr>
              <w:spacing w:before="40" w:after="0"/>
              <w:rPr>
                <w:color w:val="000000"/>
              </w:rPr>
            </w:pPr>
          </w:p>
        </w:tc>
        <w:tc>
          <w:tcPr>
            <w:tcW w:w="1134" w:type="dxa"/>
            <w:tcBorders>
              <w:top w:val="single" w:sz="18" w:space="0" w:color="auto"/>
            </w:tcBorders>
            <w:shd w:val="clear" w:color="auto" w:fill="D5DCE4" w:themeFill="text2" w:themeFillTint="33"/>
          </w:tcPr>
          <w:p w14:paraId="5A600FCE" w14:textId="2A5ECEB3" w:rsidR="00055649" w:rsidRPr="001A2C50" w:rsidRDefault="00055649" w:rsidP="00055649">
            <w:pPr>
              <w:spacing w:before="40" w:after="0"/>
              <w:rPr>
                <w:color w:val="000000"/>
              </w:rPr>
            </w:pPr>
            <w:r>
              <w:rPr>
                <w:color w:val="000000"/>
              </w:rPr>
              <w:t>Role</w:t>
            </w:r>
          </w:p>
        </w:tc>
        <w:tc>
          <w:tcPr>
            <w:tcW w:w="3402" w:type="dxa"/>
            <w:tcBorders>
              <w:top w:val="single" w:sz="18" w:space="0" w:color="auto"/>
            </w:tcBorders>
          </w:tcPr>
          <w:p w14:paraId="1A3777D3" w14:textId="79D0CD47" w:rsidR="00055649" w:rsidRPr="001A2C50" w:rsidRDefault="00055649" w:rsidP="00055649">
            <w:pPr>
              <w:spacing w:before="40" w:after="0"/>
              <w:rPr>
                <w:color w:val="000000"/>
              </w:rPr>
            </w:pPr>
          </w:p>
        </w:tc>
      </w:tr>
      <w:tr w:rsidR="00055649" w:rsidRPr="009F3C93" w14:paraId="2D6060FC" w14:textId="77777777" w:rsidTr="00055649">
        <w:trPr>
          <w:trHeight w:val="86"/>
        </w:trPr>
        <w:tc>
          <w:tcPr>
            <w:tcW w:w="1986" w:type="dxa"/>
            <w:tcBorders>
              <w:bottom w:val="single" w:sz="18" w:space="0" w:color="auto"/>
            </w:tcBorders>
            <w:shd w:val="clear" w:color="auto" w:fill="D5DCE4" w:themeFill="text2" w:themeFillTint="33"/>
          </w:tcPr>
          <w:p w14:paraId="48402C28" w14:textId="122C6366" w:rsidR="00055649" w:rsidRDefault="00055649" w:rsidP="00055649">
            <w:pPr>
              <w:tabs>
                <w:tab w:val="left" w:pos="3612"/>
              </w:tabs>
              <w:spacing w:before="40" w:after="40"/>
              <w:rPr>
                <w:color w:val="000000"/>
              </w:rPr>
            </w:pPr>
            <w:r>
              <w:rPr>
                <w:color w:val="000000"/>
              </w:rPr>
              <w:t>Contact email</w:t>
            </w:r>
          </w:p>
        </w:tc>
        <w:tc>
          <w:tcPr>
            <w:tcW w:w="3402" w:type="dxa"/>
            <w:gridSpan w:val="2"/>
            <w:tcBorders>
              <w:bottom w:val="single" w:sz="18" w:space="0" w:color="auto"/>
            </w:tcBorders>
          </w:tcPr>
          <w:p w14:paraId="18147DFB" w14:textId="77777777" w:rsidR="00055649" w:rsidRPr="001A2C50" w:rsidRDefault="00055649" w:rsidP="00055649">
            <w:pPr>
              <w:spacing w:before="40" w:after="0"/>
              <w:rPr>
                <w:color w:val="000000"/>
              </w:rPr>
            </w:pPr>
          </w:p>
        </w:tc>
        <w:tc>
          <w:tcPr>
            <w:tcW w:w="1134" w:type="dxa"/>
            <w:tcBorders>
              <w:bottom w:val="single" w:sz="18" w:space="0" w:color="auto"/>
            </w:tcBorders>
            <w:shd w:val="clear" w:color="auto" w:fill="D5DCE4" w:themeFill="text2" w:themeFillTint="33"/>
          </w:tcPr>
          <w:p w14:paraId="3600292E" w14:textId="77777777" w:rsidR="00055649" w:rsidRPr="001A2C50" w:rsidRDefault="00055649" w:rsidP="00055649">
            <w:pPr>
              <w:spacing w:before="40" w:after="0"/>
              <w:rPr>
                <w:color w:val="000000"/>
              </w:rPr>
            </w:pPr>
          </w:p>
        </w:tc>
        <w:tc>
          <w:tcPr>
            <w:tcW w:w="3402" w:type="dxa"/>
            <w:tcBorders>
              <w:bottom w:val="single" w:sz="18" w:space="0" w:color="auto"/>
            </w:tcBorders>
          </w:tcPr>
          <w:p w14:paraId="60EADE56" w14:textId="0D23EB22" w:rsidR="00055649" w:rsidRPr="001A2C50" w:rsidRDefault="00055649" w:rsidP="00055649">
            <w:pPr>
              <w:spacing w:before="40" w:after="0"/>
              <w:rPr>
                <w:color w:val="000000"/>
              </w:rPr>
            </w:pPr>
          </w:p>
        </w:tc>
      </w:tr>
      <w:tr w:rsidR="00055649" w:rsidRPr="009F3C93" w14:paraId="6A71CA10" w14:textId="77777777" w:rsidTr="00055649">
        <w:trPr>
          <w:trHeight w:val="86"/>
        </w:trPr>
        <w:tc>
          <w:tcPr>
            <w:tcW w:w="1986" w:type="dxa"/>
            <w:tcBorders>
              <w:top w:val="single" w:sz="18" w:space="0" w:color="auto"/>
            </w:tcBorders>
            <w:shd w:val="clear" w:color="auto" w:fill="D5DCE4" w:themeFill="text2" w:themeFillTint="33"/>
          </w:tcPr>
          <w:p w14:paraId="506DCD55" w14:textId="10A01871" w:rsidR="00055649" w:rsidRDefault="00055649" w:rsidP="00055649">
            <w:pPr>
              <w:tabs>
                <w:tab w:val="left" w:pos="3612"/>
              </w:tabs>
              <w:spacing w:before="40" w:after="40"/>
              <w:rPr>
                <w:color w:val="000000"/>
              </w:rPr>
            </w:pPr>
            <w:r>
              <w:rPr>
                <w:color w:val="000000"/>
              </w:rPr>
              <w:t>Name</w:t>
            </w:r>
          </w:p>
        </w:tc>
        <w:tc>
          <w:tcPr>
            <w:tcW w:w="3402" w:type="dxa"/>
            <w:gridSpan w:val="2"/>
            <w:tcBorders>
              <w:top w:val="single" w:sz="18" w:space="0" w:color="auto"/>
            </w:tcBorders>
          </w:tcPr>
          <w:p w14:paraId="4E02374A" w14:textId="77777777" w:rsidR="00055649" w:rsidRPr="001A2C50" w:rsidRDefault="00055649" w:rsidP="00055649">
            <w:pPr>
              <w:spacing w:before="40" w:after="0"/>
              <w:rPr>
                <w:color w:val="000000"/>
              </w:rPr>
            </w:pPr>
          </w:p>
        </w:tc>
        <w:tc>
          <w:tcPr>
            <w:tcW w:w="1134" w:type="dxa"/>
            <w:tcBorders>
              <w:top w:val="single" w:sz="18" w:space="0" w:color="auto"/>
            </w:tcBorders>
            <w:shd w:val="clear" w:color="auto" w:fill="D5DCE4" w:themeFill="text2" w:themeFillTint="33"/>
          </w:tcPr>
          <w:p w14:paraId="7C744CF9" w14:textId="68D66C6F" w:rsidR="00055649" w:rsidRPr="001A2C50" w:rsidRDefault="00055649" w:rsidP="00055649">
            <w:pPr>
              <w:spacing w:before="40" w:after="0"/>
              <w:rPr>
                <w:color w:val="000000"/>
              </w:rPr>
            </w:pPr>
            <w:r>
              <w:rPr>
                <w:color w:val="000000"/>
              </w:rPr>
              <w:t>Role</w:t>
            </w:r>
          </w:p>
        </w:tc>
        <w:tc>
          <w:tcPr>
            <w:tcW w:w="3402" w:type="dxa"/>
            <w:tcBorders>
              <w:top w:val="single" w:sz="18" w:space="0" w:color="auto"/>
            </w:tcBorders>
          </w:tcPr>
          <w:p w14:paraId="1F6B1783" w14:textId="7EA0DE12" w:rsidR="00055649" w:rsidRPr="001A2C50" w:rsidRDefault="00055649" w:rsidP="00055649">
            <w:pPr>
              <w:spacing w:before="40" w:after="0"/>
              <w:rPr>
                <w:color w:val="000000"/>
              </w:rPr>
            </w:pPr>
          </w:p>
        </w:tc>
      </w:tr>
      <w:tr w:rsidR="00055649" w:rsidRPr="009F3C93" w14:paraId="05133849" w14:textId="77777777" w:rsidTr="00055649">
        <w:trPr>
          <w:trHeight w:val="86"/>
        </w:trPr>
        <w:tc>
          <w:tcPr>
            <w:tcW w:w="1986" w:type="dxa"/>
            <w:tcBorders>
              <w:bottom w:val="single" w:sz="18" w:space="0" w:color="auto"/>
            </w:tcBorders>
            <w:shd w:val="clear" w:color="auto" w:fill="D5DCE4" w:themeFill="text2" w:themeFillTint="33"/>
          </w:tcPr>
          <w:p w14:paraId="1E66AA4B" w14:textId="050ABFCF" w:rsidR="00055649" w:rsidRDefault="00055649" w:rsidP="00055649">
            <w:pPr>
              <w:tabs>
                <w:tab w:val="left" w:pos="3612"/>
              </w:tabs>
              <w:spacing w:before="40" w:after="40"/>
              <w:rPr>
                <w:color w:val="000000"/>
              </w:rPr>
            </w:pPr>
            <w:r>
              <w:rPr>
                <w:color w:val="000000"/>
              </w:rPr>
              <w:t>Contact email</w:t>
            </w:r>
          </w:p>
        </w:tc>
        <w:tc>
          <w:tcPr>
            <w:tcW w:w="3402" w:type="dxa"/>
            <w:gridSpan w:val="2"/>
            <w:tcBorders>
              <w:bottom w:val="single" w:sz="18" w:space="0" w:color="auto"/>
            </w:tcBorders>
          </w:tcPr>
          <w:p w14:paraId="212AFE73" w14:textId="77777777" w:rsidR="00055649" w:rsidRPr="001A2C50" w:rsidRDefault="00055649" w:rsidP="00055649">
            <w:pPr>
              <w:spacing w:before="40" w:after="0"/>
              <w:rPr>
                <w:color w:val="000000"/>
              </w:rPr>
            </w:pPr>
          </w:p>
        </w:tc>
        <w:tc>
          <w:tcPr>
            <w:tcW w:w="1134" w:type="dxa"/>
            <w:tcBorders>
              <w:bottom w:val="single" w:sz="18" w:space="0" w:color="auto"/>
            </w:tcBorders>
            <w:shd w:val="clear" w:color="auto" w:fill="D5DCE4" w:themeFill="text2" w:themeFillTint="33"/>
          </w:tcPr>
          <w:p w14:paraId="6241595A" w14:textId="77777777" w:rsidR="00055649" w:rsidRPr="001A2C50" w:rsidRDefault="00055649" w:rsidP="00055649">
            <w:pPr>
              <w:spacing w:before="40" w:after="0"/>
              <w:rPr>
                <w:color w:val="000000"/>
              </w:rPr>
            </w:pPr>
          </w:p>
        </w:tc>
        <w:tc>
          <w:tcPr>
            <w:tcW w:w="3402" w:type="dxa"/>
            <w:tcBorders>
              <w:bottom w:val="single" w:sz="18" w:space="0" w:color="auto"/>
            </w:tcBorders>
          </w:tcPr>
          <w:p w14:paraId="639FD09E" w14:textId="6BACE104" w:rsidR="00055649" w:rsidRPr="001A2C50" w:rsidRDefault="00055649" w:rsidP="00055649">
            <w:pPr>
              <w:spacing w:before="40" w:after="0"/>
              <w:rPr>
                <w:color w:val="000000"/>
              </w:rPr>
            </w:pPr>
          </w:p>
        </w:tc>
      </w:tr>
      <w:tr w:rsidR="00055649" w:rsidRPr="009F3C93" w14:paraId="15B88638" w14:textId="77777777" w:rsidTr="00055649">
        <w:trPr>
          <w:trHeight w:val="86"/>
        </w:trPr>
        <w:tc>
          <w:tcPr>
            <w:tcW w:w="1986" w:type="dxa"/>
            <w:tcBorders>
              <w:top w:val="single" w:sz="18" w:space="0" w:color="auto"/>
            </w:tcBorders>
            <w:shd w:val="clear" w:color="auto" w:fill="D5DCE4" w:themeFill="text2" w:themeFillTint="33"/>
          </w:tcPr>
          <w:p w14:paraId="0B718137" w14:textId="69292009" w:rsidR="00055649" w:rsidRDefault="00055649" w:rsidP="00055649">
            <w:pPr>
              <w:tabs>
                <w:tab w:val="left" w:pos="3612"/>
              </w:tabs>
              <w:spacing w:before="40" w:after="40"/>
              <w:rPr>
                <w:color w:val="000000"/>
              </w:rPr>
            </w:pPr>
            <w:r>
              <w:rPr>
                <w:color w:val="000000"/>
              </w:rPr>
              <w:t>Name</w:t>
            </w:r>
          </w:p>
        </w:tc>
        <w:tc>
          <w:tcPr>
            <w:tcW w:w="3402" w:type="dxa"/>
            <w:gridSpan w:val="2"/>
            <w:tcBorders>
              <w:top w:val="single" w:sz="18" w:space="0" w:color="auto"/>
            </w:tcBorders>
          </w:tcPr>
          <w:p w14:paraId="393EFFF1" w14:textId="77777777" w:rsidR="00055649" w:rsidRPr="001A2C50" w:rsidRDefault="00055649" w:rsidP="00055649">
            <w:pPr>
              <w:spacing w:before="40" w:after="0"/>
              <w:rPr>
                <w:color w:val="000000"/>
              </w:rPr>
            </w:pPr>
          </w:p>
        </w:tc>
        <w:tc>
          <w:tcPr>
            <w:tcW w:w="1134" w:type="dxa"/>
            <w:tcBorders>
              <w:top w:val="single" w:sz="18" w:space="0" w:color="auto"/>
            </w:tcBorders>
            <w:shd w:val="clear" w:color="auto" w:fill="D5DCE4" w:themeFill="text2" w:themeFillTint="33"/>
          </w:tcPr>
          <w:p w14:paraId="733B37D9" w14:textId="69BEED1B" w:rsidR="00055649" w:rsidRPr="001A2C50" w:rsidRDefault="00055649" w:rsidP="00055649">
            <w:pPr>
              <w:spacing w:before="40" w:after="0"/>
              <w:rPr>
                <w:color w:val="000000"/>
              </w:rPr>
            </w:pPr>
            <w:r>
              <w:rPr>
                <w:color w:val="000000"/>
              </w:rPr>
              <w:t>Role</w:t>
            </w:r>
          </w:p>
        </w:tc>
        <w:tc>
          <w:tcPr>
            <w:tcW w:w="3402" w:type="dxa"/>
            <w:tcBorders>
              <w:top w:val="single" w:sz="18" w:space="0" w:color="auto"/>
            </w:tcBorders>
          </w:tcPr>
          <w:p w14:paraId="1C76D43A" w14:textId="0DC254C8" w:rsidR="00055649" w:rsidRPr="001A2C50" w:rsidRDefault="00055649" w:rsidP="00055649">
            <w:pPr>
              <w:spacing w:before="40" w:after="0"/>
              <w:rPr>
                <w:color w:val="000000"/>
              </w:rPr>
            </w:pPr>
          </w:p>
        </w:tc>
      </w:tr>
      <w:tr w:rsidR="00055649" w:rsidRPr="009F3C93" w14:paraId="7F330D90" w14:textId="77777777" w:rsidTr="00055649">
        <w:trPr>
          <w:trHeight w:val="86"/>
        </w:trPr>
        <w:tc>
          <w:tcPr>
            <w:tcW w:w="1986" w:type="dxa"/>
            <w:shd w:val="clear" w:color="auto" w:fill="D5DCE4" w:themeFill="text2" w:themeFillTint="33"/>
          </w:tcPr>
          <w:p w14:paraId="29E4B6A2" w14:textId="5C9B1DF7" w:rsidR="00055649" w:rsidRDefault="00055649" w:rsidP="00055649">
            <w:pPr>
              <w:tabs>
                <w:tab w:val="left" w:pos="3612"/>
              </w:tabs>
              <w:spacing w:before="40" w:after="40"/>
              <w:rPr>
                <w:color w:val="000000"/>
              </w:rPr>
            </w:pPr>
            <w:r>
              <w:rPr>
                <w:color w:val="000000"/>
              </w:rPr>
              <w:t>Contact email</w:t>
            </w:r>
          </w:p>
        </w:tc>
        <w:tc>
          <w:tcPr>
            <w:tcW w:w="3402" w:type="dxa"/>
            <w:gridSpan w:val="2"/>
          </w:tcPr>
          <w:p w14:paraId="2DE539CF" w14:textId="77777777" w:rsidR="00055649" w:rsidRPr="001A2C50" w:rsidRDefault="00055649" w:rsidP="00055649">
            <w:pPr>
              <w:spacing w:before="40" w:after="0"/>
              <w:rPr>
                <w:color w:val="000000"/>
              </w:rPr>
            </w:pPr>
          </w:p>
        </w:tc>
        <w:tc>
          <w:tcPr>
            <w:tcW w:w="1134" w:type="dxa"/>
            <w:shd w:val="clear" w:color="auto" w:fill="D5DCE4" w:themeFill="text2" w:themeFillTint="33"/>
          </w:tcPr>
          <w:p w14:paraId="011F9B8E" w14:textId="77777777" w:rsidR="00055649" w:rsidRPr="001A2C50" w:rsidRDefault="00055649" w:rsidP="00055649">
            <w:pPr>
              <w:spacing w:before="40" w:after="0"/>
              <w:rPr>
                <w:color w:val="000000"/>
              </w:rPr>
            </w:pPr>
          </w:p>
        </w:tc>
        <w:tc>
          <w:tcPr>
            <w:tcW w:w="3402" w:type="dxa"/>
          </w:tcPr>
          <w:p w14:paraId="463F231E" w14:textId="404062EB" w:rsidR="00055649" w:rsidRPr="001A2C50" w:rsidRDefault="00055649" w:rsidP="00055649">
            <w:pPr>
              <w:spacing w:before="40" w:after="0"/>
              <w:rPr>
                <w:color w:val="000000"/>
              </w:rPr>
            </w:pPr>
          </w:p>
        </w:tc>
      </w:tr>
    </w:tbl>
    <w:p w14:paraId="661B6A8F" w14:textId="7DCEA70E" w:rsidR="00055649" w:rsidRPr="00055649" w:rsidRDefault="00055649" w:rsidP="00055649">
      <w:pPr>
        <w:spacing w:before="240" w:after="160" w:line="276" w:lineRule="auto"/>
        <w:rPr>
          <w:rFonts w:cs="Arial"/>
          <w:i/>
          <w:iCs/>
          <w:sz w:val="20"/>
          <w:szCs w:val="20"/>
        </w:rPr>
      </w:pPr>
      <w:r w:rsidRPr="00055649">
        <w:rPr>
          <w:rFonts w:cs="Arial"/>
          <w:i/>
          <w:iCs/>
          <w:sz w:val="20"/>
          <w:szCs w:val="20"/>
        </w:rPr>
        <w:t xml:space="preserve">*Please </w:t>
      </w:r>
      <w:proofErr w:type="gramStart"/>
      <w:r w:rsidRPr="00055649">
        <w:rPr>
          <w:rFonts w:cs="Arial"/>
          <w:i/>
          <w:iCs/>
          <w:sz w:val="20"/>
          <w:szCs w:val="20"/>
        </w:rPr>
        <w:t xml:space="preserve">continue </w:t>
      </w:r>
      <w:r>
        <w:rPr>
          <w:rFonts w:cs="Arial"/>
          <w:i/>
          <w:iCs/>
          <w:sz w:val="20"/>
          <w:szCs w:val="20"/>
        </w:rPr>
        <w:t>on</w:t>
      </w:r>
      <w:proofErr w:type="gramEnd"/>
      <w:r>
        <w:rPr>
          <w:rFonts w:cs="Arial"/>
          <w:i/>
          <w:iCs/>
          <w:sz w:val="20"/>
          <w:szCs w:val="20"/>
        </w:rPr>
        <w:t xml:space="preserve"> </w:t>
      </w:r>
      <w:r w:rsidRPr="00055649">
        <w:rPr>
          <w:rFonts w:cs="Arial"/>
          <w:i/>
          <w:iCs/>
          <w:sz w:val="20"/>
          <w:szCs w:val="20"/>
        </w:rPr>
        <w:t>a separate sheet if necessary.</w:t>
      </w:r>
    </w:p>
    <w:p w14:paraId="0D16BAEB" w14:textId="77777777" w:rsidR="00E87907" w:rsidRDefault="00E87907">
      <w:pPr>
        <w:spacing w:before="0" w:after="160"/>
        <w:rPr>
          <w:rFonts w:cs="Arial"/>
        </w:rPr>
      </w:pPr>
      <w:r>
        <w:rPr>
          <w:rFonts w:cs="Arial"/>
        </w:rPr>
        <w:br w:type="page"/>
      </w: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E87907" w:rsidRPr="009F3C93" w14:paraId="594018DB" w14:textId="77777777" w:rsidTr="7A774C28">
        <w:tc>
          <w:tcPr>
            <w:tcW w:w="9924" w:type="dxa"/>
            <w:shd w:val="clear" w:color="auto" w:fill="00243D"/>
          </w:tcPr>
          <w:p w14:paraId="2594D1C4" w14:textId="15C1040C" w:rsidR="00E87907" w:rsidRPr="0091435E" w:rsidRDefault="00E87907" w:rsidP="00C07943">
            <w:pPr>
              <w:tabs>
                <w:tab w:val="left" w:pos="3612"/>
              </w:tabs>
              <w:spacing w:before="40" w:after="100"/>
              <w:rPr>
                <w:b/>
                <w:bCs/>
                <w:color w:val="FFFFFF" w:themeColor="background1"/>
                <w:sz w:val="40"/>
                <w:szCs w:val="40"/>
              </w:rPr>
            </w:pPr>
            <w:r w:rsidRPr="0091435E">
              <w:rPr>
                <w:b/>
                <w:bCs/>
                <w:color w:val="FFFFFF" w:themeColor="background1"/>
                <w:sz w:val="40"/>
                <w:szCs w:val="40"/>
              </w:rPr>
              <w:lastRenderedPageBreak/>
              <w:t xml:space="preserve">Section </w:t>
            </w:r>
            <w:r>
              <w:rPr>
                <w:b/>
                <w:bCs/>
                <w:color w:val="FFFFFF" w:themeColor="background1"/>
                <w:sz w:val="40"/>
                <w:szCs w:val="40"/>
              </w:rPr>
              <w:t>B</w:t>
            </w:r>
            <w:r w:rsidRPr="0091435E">
              <w:rPr>
                <w:b/>
                <w:bCs/>
                <w:color w:val="FFFFFF" w:themeColor="background1"/>
                <w:sz w:val="40"/>
                <w:szCs w:val="40"/>
              </w:rPr>
              <w:t xml:space="preserve">: </w:t>
            </w:r>
            <w:r>
              <w:rPr>
                <w:b/>
                <w:bCs/>
                <w:color w:val="FFFFFF" w:themeColor="background1"/>
                <w:sz w:val="40"/>
                <w:szCs w:val="40"/>
              </w:rPr>
              <w:t>Approval Criteria</w:t>
            </w:r>
          </w:p>
        </w:tc>
      </w:tr>
      <w:tr w:rsidR="00C35D3A" w:rsidRPr="009F3C93" w14:paraId="03C056D9" w14:textId="77777777" w:rsidTr="7A774C28">
        <w:trPr>
          <w:trHeight w:val="86"/>
        </w:trPr>
        <w:tc>
          <w:tcPr>
            <w:tcW w:w="9924" w:type="dxa"/>
            <w:shd w:val="clear" w:color="auto" w:fill="auto"/>
          </w:tcPr>
          <w:p w14:paraId="75F8D98B" w14:textId="565B62C7" w:rsidR="00C35D3A" w:rsidRPr="00EE2474" w:rsidRDefault="00F34ACD" w:rsidP="00C07943">
            <w:pPr>
              <w:spacing w:before="40" w:after="100"/>
              <w:rPr>
                <w:rStyle w:val="TextBox"/>
                <w:b/>
                <w:bCs/>
                <w:color w:val="auto"/>
                <w:sz w:val="22"/>
              </w:rPr>
            </w:pPr>
            <w:r w:rsidRPr="00EE2474">
              <w:rPr>
                <w:rStyle w:val="TextBox"/>
                <w:b/>
                <w:bCs/>
                <w:color w:val="auto"/>
                <w:sz w:val="22"/>
              </w:rPr>
              <w:t>Making the best possible application</w:t>
            </w:r>
          </w:p>
          <w:p w14:paraId="32726562" w14:textId="5D765A2D" w:rsidR="006A3743" w:rsidRPr="00EE2474" w:rsidRDefault="006A3743" w:rsidP="00C07943">
            <w:pPr>
              <w:spacing w:before="40" w:after="100"/>
              <w:rPr>
                <w:rStyle w:val="TextBox"/>
                <w:color w:val="auto"/>
                <w:sz w:val="22"/>
              </w:rPr>
            </w:pPr>
            <w:r w:rsidRPr="00EE2474">
              <w:rPr>
                <w:rStyle w:val="TextBox"/>
                <w:color w:val="auto"/>
                <w:sz w:val="22"/>
              </w:rPr>
              <w:t xml:space="preserve">We want </w:t>
            </w:r>
            <w:r w:rsidR="00922263">
              <w:rPr>
                <w:rStyle w:val="TextBox"/>
                <w:color w:val="auto"/>
                <w:sz w:val="22"/>
              </w:rPr>
              <w:t>the applicant to</w:t>
            </w:r>
            <w:r w:rsidRPr="00EE2474">
              <w:rPr>
                <w:rStyle w:val="TextBox"/>
                <w:color w:val="auto"/>
                <w:sz w:val="22"/>
              </w:rPr>
              <w:t xml:space="preserve"> make the best possible application. </w:t>
            </w:r>
            <w:r w:rsidR="00922263">
              <w:rPr>
                <w:rStyle w:val="TextBox"/>
                <w:color w:val="auto"/>
                <w:sz w:val="22"/>
              </w:rPr>
              <w:t xml:space="preserve">The applicant </w:t>
            </w:r>
            <w:r w:rsidRPr="00EE2474">
              <w:rPr>
                <w:rStyle w:val="TextBox"/>
                <w:color w:val="auto"/>
                <w:sz w:val="22"/>
              </w:rPr>
              <w:t xml:space="preserve">should think carefully about how </w:t>
            </w:r>
            <w:r w:rsidR="00922263">
              <w:rPr>
                <w:rStyle w:val="TextBox"/>
                <w:color w:val="auto"/>
                <w:sz w:val="22"/>
              </w:rPr>
              <w:t>the</w:t>
            </w:r>
            <w:r w:rsidRPr="00EE2474">
              <w:rPr>
                <w:rStyle w:val="TextBox"/>
                <w:color w:val="auto"/>
                <w:sz w:val="22"/>
              </w:rPr>
              <w:t xml:space="preserve"> scheme fits </w:t>
            </w:r>
            <w:r w:rsidR="00922263">
              <w:rPr>
                <w:rStyle w:val="TextBox"/>
                <w:color w:val="auto"/>
                <w:sz w:val="22"/>
              </w:rPr>
              <w:t>the approval</w:t>
            </w:r>
            <w:r w:rsidRPr="00EE2474">
              <w:rPr>
                <w:rStyle w:val="TextBox"/>
                <w:color w:val="auto"/>
                <w:sz w:val="22"/>
              </w:rPr>
              <w:t xml:space="preserve"> criteria.</w:t>
            </w:r>
          </w:p>
          <w:p w14:paraId="69A82CF4" w14:textId="2584DEF6" w:rsidR="006A3743" w:rsidRPr="00EE2474" w:rsidRDefault="006A3743" w:rsidP="00C07943">
            <w:pPr>
              <w:pStyle w:val="ListParagraph"/>
              <w:numPr>
                <w:ilvl w:val="0"/>
                <w:numId w:val="6"/>
              </w:numPr>
              <w:spacing w:before="40" w:after="100"/>
              <w:contextualSpacing w:val="0"/>
              <w:rPr>
                <w:rStyle w:val="TextBox"/>
                <w:color w:val="auto"/>
                <w:sz w:val="22"/>
              </w:rPr>
            </w:pPr>
            <w:r w:rsidRPr="00EE2474">
              <w:rPr>
                <w:rStyle w:val="TextBox"/>
                <w:color w:val="auto"/>
                <w:sz w:val="22"/>
              </w:rPr>
              <w:t>Make sure the full</w:t>
            </w:r>
            <w:r w:rsidR="00B968F5">
              <w:rPr>
                <w:rStyle w:val="TextBox"/>
                <w:color w:val="auto"/>
                <w:sz w:val="22"/>
              </w:rPr>
              <w:t xml:space="preserve"> approval</w:t>
            </w:r>
            <w:r w:rsidRPr="00EE2474">
              <w:rPr>
                <w:rStyle w:val="TextBox"/>
                <w:color w:val="auto"/>
                <w:sz w:val="22"/>
              </w:rPr>
              <w:t xml:space="preserve"> criteria</w:t>
            </w:r>
            <w:r w:rsidR="00B968F5">
              <w:rPr>
                <w:rStyle w:val="TextBox"/>
                <w:color w:val="auto"/>
                <w:sz w:val="22"/>
              </w:rPr>
              <w:t xml:space="preserve"> has been read</w:t>
            </w:r>
            <w:r w:rsidRPr="00EE2474">
              <w:rPr>
                <w:rStyle w:val="TextBox"/>
                <w:color w:val="auto"/>
                <w:sz w:val="22"/>
              </w:rPr>
              <w:t xml:space="preserve"> before </w:t>
            </w:r>
            <w:r w:rsidR="00B968F5">
              <w:rPr>
                <w:rStyle w:val="TextBox"/>
                <w:color w:val="auto"/>
                <w:sz w:val="22"/>
              </w:rPr>
              <w:t>starting</w:t>
            </w:r>
            <w:r w:rsidRPr="00EE2474">
              <w:rPr>
                <w:rStyle w:val="TextBox"/>
                <w:color w:val="auto"/>
                <w:sz w:val="22"/>
              </w:rPr>
              <w:t>. This will help to keep information relevant and avoid repeating the same information for different criteria.</w:t>
            </w:r>
          </w:p>
          <w:p w14:paraId="3B198E6E" w14:textId="7B14F1E2" w:rsidR="00F34ACD" w:rsidRPr="00EE2474" w:rsidRDefault="4B02CA17" w:rsidP="7A774C28">
            <w:pPr>
              <w:pStyle w:val="ListParagraph"/>
              <w:numPr>
                <w:ilvl w:val="0"/>
                <w:numId w:val="6"/>
              </w:numPr>
              <w:spacing w:before="40" w:after="100"/>
              <w:rPr>
                <w:rStyle w:val="TextBox"/>
                <w:color w:val="auto"/>
                <w:sz w:val="22"/>
              </w:rPr>
            </w:pPr>
            <w:r w:rsidRPr="7A774C28">
              <w:rPr>
                <w:rStyle w:val="TextBox"/>
                <w:color w:val="auto"/>
                <w:sz w:val="22"/>
              </w:rPr>
              <w:t xml:space="preserve">Make sure that each piece of supporting information </w:t>
            </w:r>
            <w:r w:rsidR="1351BCDA" w:rsidRPr="7A774C28">
              <w:rPr>
                <w:rStyle w:val="TextBox"/>
                <w:color w:val="auto"/>
                <w:sz w:val="22"/>
              </w:rPr>
              <w:t xml:space="preserve">is clearly marked </w:t>
            </w:r>
            <w:r w:rsidRPr="7A774C28">
              <w:rPr>
                <w:rStyle w:val="TextBox"/>
                <w:color w:val="auto"/>
                <w:sz w:val="22"/>
              </w:rPr>
              <w:t xml:space="preserve">before </w:t>
            </w:r>
            <w:r w:rsidR="15668245" w:rsidRPr="7A774C28">
              <w:rPr>
                <w:rStyle w:val="TextBox"/>
                <w:color w:val="auto"/>
                <w:sz w:val="22"/>
              </w:rPr>
              <w:t>submission</w:t>
            </w:r>
            <w:r w:rsidRPr="7A774C28">
              <w:rPr>
                <w:rStyle w:val="TextBox"/>
                <w:color w:val="auto"/>
                <w:sz w:val="22"/>
              </w:rPr>
              <w:t xml:space="preserve"> so that </w:t>
            </w:r>
            <w:r w:rsidR="15668245" w:rsidRPr="7A774C28">
              <w:rPr>
                <w:rStyle w:val="TextBox"/>
                <w:color w:val="auto"/>
                <w:sz w:val="22"/>
              </w:rPr>
              <w:t>it is clear it relates to the application</w:t>
            </w:r>
            <w:r w:rsidR="25FA2712" w:rsidRPr="7A774C28">
              <w:rPr>
                <w:rStyle w:val="TextBox"/>
                <w:color w:val="auto"/>
                <w:sz w:val="22"/>
              </w:rPr>
              <w:t>.</w:t>
            </w:r>
          </w:p>
          <w:p w14:paraId="068E86B1" w14:textId="643EBBA5" w:rsidR="00F34ACD" w:rsidRPr="00EE2474" w:rsidRDefault="00F96FF3" w:rsidP="00C07943">
            <w:pPr>
              <w:spacing w:before="40" w:after="100"/>
              <w:rPr>
                <w:rStyle w:val="TextBox"/>
                <w:b/>
                <w:bCs/>
                <w:color w:val="auto"/>
                <w:sz w:val="22"/>
              </w:rPr>
            </w:pPr>
            <w:r w:rsidRPr="00EE2474">
              <w:rPr>
                <w:rStyle w:val="TextBox"/>
                <w:b/>
                <w:bCs/>
                <w:color w:val="auto"/>
                <w:sz w:val="22"/>
              </w:rPr>
              <w:t xml:space="preserve">Copy of the </w:t>
            </w:r>
            <w:r w:rsidR="00E52197">
              <w:rPr>
                <w:rStyle w:val="TextBox"/>
                <w:b/>
                <w:bCs/>
                <w:color w:val="auto"/>
                <w:sz w:val="22"/>
              </w:rPr>
              <w:t xml:space="preserve">approval </w:t>
            </w:r>
            <w:r w:rsidRPr="00EE2474">
              <w:rPr>
                <w:rStyle w:val="TextBox"/>
                <w:b/>
                <w:bCs/>
                <w:color w:val="auto"/>
                <w:sz w:val="22"/>
              </w:rPr>
              <w:t>criteria</w:t>
            </w:r>
          </w:p>
          <w:p w14:paraId="0807B447" w14:textId="789EA64A" w:rsidR="00F34ACD" w:rsidRPr="00EE2474" w:rsidRDefault="007835C4" w:rsidP="00C07943">
            <w:pPr>
              <w:spacing w:before="40" w:after="100"/>
              <w:rPr>
                <w:rStyle w:val="TextBox"/>
                <w:color w:val="auto"/>
                <w:sz w:val="22"/>
              </w:rPr>
            </w:pPr>
            <w:r w:rsidRPr="00EE2474">
              <w:rPr>
                <w:rStyle w:val="TextBox"/>
                <w:color w:val="auto"/>
                <w:sz w:val="22"/>
              </w:rPr>
              <w:t xml:space="preserve">A full copy of the approval criteria that applicants must meet to be considered for approval as a redress scheme operator can be found on the NTS Estate and Letting Agency Team website: </w:t>
            </w:r>
            <w:hyperlink r:id="rId25" w:history="1">
              <w:r w:rsidRPr="00EE2474">
                <w:rPr>
                  <w:rStyle w:val="Hyperlink"/>
                  <w:color w:val="002060"/>
                </w:rPr>
                <w:t>www.ntselat.uk</w:t>
              </w:r>
            </w:hyperlink>
            <w:r w:rsidRPr="00EE2474">
              <w:rPr>
                <w:rStyle w:val="TextBox"/>
                <w:sz w:val="22"/>
              </w:rPr>
              <w:t xml:space="preserve"> </w:t>
            </w:r>
          </w:p>
          <w:p w14:paraId="153740DF" w14:textId="0F70B34C" w:rsidR="00EB553E" w:rsidRPr="00EE2474" w:rsidRDefault="00EE2474" w:rsidP="00C07943">
            <w:pPr>
              <w:spacing w:before="40" w:after="100"/>
              <w:rPr>
                <w:rStyle w:val="TextBox"/>
                <w:sz w:val="22"/>
              </w:rPr>
            </w:pPr>
            <w:r>
              <w:rPr>
                <w:color w:val="000000" w:themeColor="text1"/>
              </w:rPr>
              <w:t xml:space="preserve">Guidance has been included </w:t>
            </w:r>
            <w:r w:rsidR="00E52197">
              <w:rPr>
                <w:color w:val="000000" w:themeColor="text1"/>
              </w:rPr>
              <w:t xml:space="preserve">in this application form </w:t>
            </w:r>
            <w:r>
              <w:rPr>
                <w:color w:val="000000" w:themeColor="text1"/>
              </w:rPr>
              <w:t xml:space="preserve">on how each of the following criterion should be met. </w:t>
            </w:r>
          </w:p>
        </w:tc>
      </w:tr>
    </w:tbl>
    <w:p w14:paraId="2F7A25F1"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EE2474" w:rsidRPr="009F3C93" w14:paraId="7C7762F8" w14:textId="77777777" w:rsidTr="60E347D0">
        <w:trPr>
          <w:trHeight w:val="86"/>
        </w:trPr>
        <w:tc>
          <w:tcPr>
            <w:tcW w:w="9924" w:type="dxa"/>
            <w:shd w:val="clear" w:color="auto" w:fill="7EADC8"/>
          </w:tcPr>
          <w:p w14:paraId="7CB30FF0" w14:textId="48B87555" w:rsidR="00EE2474" w:rsidRPr="007F6380" w:rsidRDefault="00EE2474" w:rsidP="00C07943">
            <w:pPr>
              <w:spacing w:before="40" w:after="100"/>
              <w:rPr>
                <w:rStyle w:val="TextBox"/>
                <w:b/>
                <w:bCs/>
                <w:color w:val="auto"/>
                <w:sz w:val="24"/>
                <w:szCs w:val="24"/>
              </w:rPr>
            </w:pPr>
            <w:r w:rsidRPr="007F6380">
              <w:rPr>
                <w:rStyle w:val="TextBox"/>
                <w:b/>
                <w:bCs/>
                <w:color w:val="auto"/>
                <w:sz w:val="24"/>
                <w:szCs w:val="24"/>
              </w:rPr>
              <w:t>Criteri</w:t>
            </w:r>
            <w:r w:rsidR="00F124EC">
              <w:rPr>
                <w:rStyle w:val="TextBox"/>
                <w:b/>
                <w:bCs/>
                <w:color w:val="auto"/>
                <w:sz w:val="24"/>
                <w:szCs w:val="24"/>
              </w:rPr>
              <w:t>on</w:t>
            </w:r>
            <w:r w:rsidRPr="007F6380">
              <w:rPr>
                <w:rStyle w:val="TextBox"/>
                <w:b/>
                <w:bCs/>
                <w:color w:val="auto"/>
                <w:sz w:val="24"/>
                <w:szCs w:val="24"/>
              </w:rPr>
              <w:t xml:space="preserve"> 1: The ombudsman must be independent</w:t>
            </w:r>
          </w:p>
        </w:tc>
      </w:tr>
      <w:tr w:rsidR="00EE2474" w:rsidRPr="009F3C93" w14:paraId="298C4B5A" w14:textId="77777777" w:rsidTr="60E347D0">
        <w:trPr>
          <w:trHeight w:val="86"/>
        </w:trPr>
        <w:tc>
          <w:tcPr>
            <w:tcW w:w="9924" w:type="dxa"/>
            <w:shd w:val="clear" w:color="auto" w:fill="auto"/>
          </w:tcPr>
          <w:p w14:paraId="7055D7EC" w14:textId="395E5E94" w:rsidR="007F6380" w:rsidRPr="007F6380" w:rsidRDefault="007F6380" w:rsidP="00C07943">
            <w:pPr>
              <w:spacing w:before="40" w:after="100"/>
              <w:rPr>
                <w:rStyle w:val="TextBox"/>
                <w:b/>
                <w:bCs/>
                <w:color w:val="auto"/>
                <w:sz w:val="22"/>
              </w:rPr>
            </w:pPr>
            <w:r>
              <w:rPr>
                <w:rStyle w:val="TextBox"/>
                <w:b/>
                <w:bCs/>
                <w:color w:val="auto"/>
                <w:sz w:val="22"/>
              </w:rPr>
              <w:t xml:space="preserve">Requirements to meet this criterion: </w:t>
            </w:r>
          </w:p>
          <w:p w14:paraId="28497CC3" w14:textId="7DD79DA2"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 xml:space="preserve">The ombudsman must be and be seen to be impartial and free from bias. </w:t>
            </w:r>
          </w:p>
          <w:p w14:paraId="2643FA6A" w14:textId="1F5A0637"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The ombudsman must not be appointed by those who are subject to investigation by them. This does not exclude minority representation of those subject to investigation on the appointing body, provided that the body is entitled to appoint only by majority decision. The procedures of any scheme must ensure that no appointments may be made unless the representation on the Board at the meeting making an appointment is such that those who are subject to investigation are in the minority at that meeting.</w:t>
            </w:r>
          </w:p>
          <w:p w14:paraId="18EA897B" w14:textId="1F3193EC"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 xml:space="preserve">The jurisdiction, </w:t>
            </w:r>
            <w:proofErr w:type="gramStart"/>
            <w:r w:rsidRPr="007F6380">
              <w:rPr>
                <w:rStyle w:val="TextBox"/>
                <w:color w:val="auto"/>
                <w:sz w:val="22"/>
              </w:rPr>
              <w:t>powers</w:t>
            </w:r>
            <w:proofErr w:type="gramEnd"/>
            <w:r w:rsidRPr="007F6380">
              <w:rPr>
                <w:rStyle w:val="TextBox"/>
                <w:color w:val="auto"/>
                <w:sz w:val="22"/>
              </w:rPr>
              <w:t xml:space="preserve"> and method of appointment of the ombudsman should be publicised.  </w:t>
            </w:r>
          </w:p>
          <w:p w14:paraId="78A8E668" w14:textId="66A93191"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 xml:space="preserve">The ombudsman should be appointed for a period of office of sufficient duration to ensure the independence of their actions and not be removable from their duties without just cause. The appointment should be for a minimum of three years and may be renewable. </w:t>
            </w:r>
          </w:p>
          <w:p w14:paraId="029C22DD" w14:textId="2DAF5F7A"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 xml:space="preserve">The ombudsman should not, during the three years prior to assuming their present function, have occupied a position in the industry to be regulated, remunerated or otherwise, which may cast doubt about their independence from the industry and their ability to reach impartial decisions. </w:t>
            </w:r>
          </w:p>
          <w:p w14:paraId="3AF22E29" w14:textId="3A3E3524" w:rsidR="007F6380" w:rsidRPr="007F6380" w:rsidRDefault="007F6380" w:rsidP="00CF17EF">
            <w:pPr>
              <w:pStyle w:val="ListParagraph"/>
              <w:numPr>
                <w:ilvl w:val="0"/>
                <w:numId w:val="7"/>
              </w:numPr>
              <w:spacing w:before="40" w:after="100"/>
              <w:ind w:left="714" w:hanging="357"/>
              <w:contextualSpacing w:val="0"/>
              <w:rPr>
                <w:rStyle w:val="TextBox"/>
                <w:color w:val="auto"/>
                <w:sz w:val="22"/>
              </w:rPr>
            </w:pPr>
            <w:r w:rsidRPr="7F39CBC4">
              <w:rPr>
                <w:rStyle w:val="TextBox"/>
                <w:color w:val="auto"/>
                <w:sz w:val="22"/>
              </w:rPr>
              <w:t>The appointment must not be subject to premature termination other than for incapacity or misconduct or other good cause. The grounds on which dismissal can be made should always be stated. Those subject to investigation by the ombudsman should not be entitled to exercise the power to terminate the ombudsman’s appointment, but this does not exclude their minority representation on the body which is authorised to terminate.</w:t>
            </w:r>
          </w:p>
          <w:p w14:paraId="77E1A55F" w14:textId="69FEF475" w:rsidR="007F6380" w:rsidRPr="007F6380" w:rsidRDefault="007F6380" w:rsidP="00C07943">
            <w:pPr>
              <w:pStyle w:val="ListParagraph"/>
              <w:numPr>
                <w:ilvl w:val="0"/>
                <w:numId w:val="7"/>
              </w:numPr>
              <w:spacing w:before="40" w:after="100"/>
              <w:contextualSpacing w:val="0"/>
              <w:rPr>
                <w:rStyle w:val="TextBox"/>
                <w:color w:val="auto"/>
                <w:sz w:val="22"/>
              </w:rPr>
            </w:pPr>
            <w:r w:rsidRPr="007F6380">
              <w:rPr>
                <w:rStyle w:val="TextBox"/>
                <w:color w:val="auto"/>
                <w:sz w:val="22"/>
              </w:rPr>
              <w:t xml:space="preserve">The ombudsman alone (or an appointed deputy) must have the power to decide </w:t>
            </w:r>
            <w:proofErr w:type="gramStart"/>
            <w:r w:rsidRPr="007F6380">
              <w:rPr>
                <w:rStyle w:val="TextBox"/>
                <w:color w:val="auto"/>
                <w:sz w:val="22"/>
              </w:rPr>
              <w:t>whether or not</w:t>
            </w:r>
            <w:proofErr w:type="gramEnd"/>
            <w:r w:rsidRPr="007F6380">
              <w:rPr>
                <w:rStyle w:val="TextBox"/>
                <w:color w:val="auto"/>
                <w:sz w:val="22"/>
              </w:rPr>
              <w:t xml:space="preserve"> a complaint is within the ombudsman's jurisdiction. If it is, the ombudsman (or an appointed deputy) must have the power to determine it.</w:t>
            </w:r>
          </w:p>
          <w:p w14:paraId="6883F649" w14:textId="6E989E21" w:rsidR="00EE2474" w:rsidRPr="007F6380" w:rsidRDefault="007F6380" w:rsidP="60E347D0">
            <w:pPr>
              <w:pStyle w:val="ListParagraph"/>
              <w:numPr>
                <w:ilvl w:val="0"/>
                <w:numId w:val="7"/>
              </w:numPr>
              <w:spacing w:before="40" w:after="100"/>
              <w:rPr>
                <w:rStyle w:val="TextBox"/>
                <w:b/>
                <w:bCs/>
                <w:color w:val="auto"/>
                <w:sz w:val="22"/>
              </w:rPr>
            </w:pPr>
            <w:r w:rsidRPr="60E347D0">
              <w:rPr>
                <w:rStyle w:val="TextBox"/>
                <w:color w:val="auto"/>
                <w:sz w:val="22"/>
              </w:rPr>
              <w:t>The ombudsman should be required to report to a body independent of those subject to investigation, but this does not exclude their minority representation on that body. At least one member of the reporting body should be from an organisation representing consumers.  The body should also be responsible for safeguarding the independence of the ombudsman.</w:t>
            </w:r>
            <w:r w:rsidR="007D57EC">
              <w:rPr>
                <w:rStyle w:val="TextBox"/>
                <w:color w:val="auto"/>
                <w:sz w:val="22"/>
              </w:rPr>
              <w:t xml:space="preserve"> </w:t>
            </w:r>
            <w:r w:rsidR="007D57EC" w:rsidRPr="007D57EC">
              <w:rPr>
                <w:rStyle w:val="TextBox"/>
                <w:i/>
                <w:iCs/>
                <w:sz w:val="22"/>
                <w:szCs w:val="24"/>
              </w:rPr>
              <w:lastRenderedPageBreak/>
              <w:t>(This is a requirement for the scheme to appoint an independent Board or Advisory Panel (or similar)).</w:t>
            </w:r>
          </w:p>
        </w:tc>
      </w:tr>
      <w:tr w:rsidR="00EE2474" w:rsidRPr="009F3C93" w14:paraId="3D7C3417" w14:textId="77777777" w:rsidTr="60E347D0">
        <w:trPr>
          <w:trHeight w:val="86"/>
        </w:trPr>
        <w:tc>
          <w:tcPr>
            <w:tcW w:w="9924" w:type="dxa"/>
            <w:shd w:val="clear" w:color="auto" w:fill="auto"/>
          </w:tcPr>
          <w:p w14:paraId="1100FB56" w14:textId="77777777" w:rsidR="00097210" w:rsidRDefault="004D0ABE" w:rsidP="00C07943">
            <w:pPr>
              <w:spacing w:before="40" w:after="100"/>
              <w:rPr>
                <w:rStyle w:val="TextBox"/>
                <w:b/>
                <w:bCs/>
                <w:color w:val="auto"/>
                <w:sz w:val="22"/>
              </w:rPr>
            </w:pPr>
            <w:r>
              <w:rPr>
                <w:rStyle w:val="TextBox"/>
                <w:b/>
                <w:bCs/>
                <w:color w:val="auto"/>
                <w:sz w:val="22"/>
              </w:rPr>
              <w:lastRenderedPageBreak/>
              <w:t xml:space="preserve">State below how </w:t>
            </w:r>
            <w:r w:rsidR="00C07943">
              <w:rPr>
                <w:rStyle w:val="TextBox"/>
                <w:b/>
                <w:bCs/>
                <w:color w:val="auto"/>
                <w:sz w:val="22"/>
              </w:rPr>
              <w:t>the</w:t>
            </w:r>
            <w:r>
              <w:rPr>
                <w:rStyle w:val="TextBox"/>
                <w:b/>
                <w:bCs/>
                <w:color w:val="auto"/>
                <w:sz w:val="22"/>
              </w:rPr>
              <w:t xml:space="preserve"> </w:t>
            </w:r>
            <w:r w:rsidR="00C07943">
              <w:rPr>
                <w:rStyle w:val="TextBox"/>
                <w:b/>
                <w:bCs/>
                <w:color w:val="auto"/>
                <w:sz w:val="22"/>
              </w:rPr>
              <w:t xml:space="preserve">applicant </w:t>
            </w:r>
            <w:r>
              <w:rPr>
                <w:rStyle w:val="TextBox"/>
                <w:b/>
                <w:bCs/>
                <w:color w:val="auto"/>
                <w:sz w:val="22"/>
              </w:rPr>
              <w:t xml:space="preserve">scheme proposes to meet the criteria: </w:t>
            </w:r>
          </w:p>
          <w:p w14:paraId="170E3E0E" w14:textId="77777777" w:rsidR="00097210" w:rsidRDefault="00097210" w:rsidP="00C07943">
            <w:pPr>
              <w:spacing w:before="40" w:after="100"/>
              <w:rPr>
                <w:rStyle w:val="TextBox"/>
                <w:b/>
                <w:bCs/>
                <w:color w:val="auto"/>
                <w:sz w:val="22"/>
              </w:rPr>
            </w:pPr>
          </w:p>
          <w:p w14:paraId="02322AD1" w14:textId="77777777" w:rsidR="00097210" w:rsidRDefault="00097210" w:rsidP="00C07943">
            <w:pPr>
              <w:spacing w:before="40" w:after="100"/>
              <w:rPr>
                <w:rStyle w:val="TextBox"/>
                <w:b/>
                <w:bCs/>
                <w:color w:val="auto"/>
                <w:sz w:val="22"/>
              </w:rPr>
            </w:pPr>
          </w:p>
          <w:p w14:paraId="1976E087" w14:textId="77777777" w:rsidR="00097210" w:rsidRDefault="00097210" w:rsidP="00C07943">
            <w:pPr>
              <w:spacing w:before="40" w:after="100"/>
              <w:rPr>
                <w:rStyle w:val="TextBox"/>
                <w:b/>
                <w:bCs/>
                <w:color w:val="auto"/>
                <w:sz w:val="22"/>
              </w:rPr>
            </w:pPr>
          </w:p>
          <w:p w14:paraId="3E5A10DF" w14:textId="77777777" w:rsidR="00097210" w:rsidRDefault="00097210" w:rsidP="00C07943">
            <w:pPr>
              <w:spacing w:before="40" w:after="100"/>
              <w:rPr>
                <w:rStyle w:val="TextBox"/>
                <w:b/>
                <w:bCs/>
                <w:color w:val="auto"/>
                <w:sz w:val="22"/>
              </w:rPr>
            </w:pPr>
          </w:p>
          <w:p w14:paraId="3C83A1DB" w14:textId="77777777" w:rsidR="00097210" w:rsidRDefault="00097210" w:rsidP="00C07943">
            <w:pPr>
              <w:spacing w:before="40" w:after="100"/>
              <w:rPr>
                <w:rStyle w:val="TextBox"/>
                <w:b/>
                <w:bCs/>
                <w:color w:val="auto"/>
                <w:sz w:val="22"/>
              </w:rPr>
            </w:pPr>
          </w:p>
          <w:p w14:paraId="12BE9D8E" w14:textId="77777777" w:rsidR="00097210" w:rsidRDefault="00097210" w:rsidP="00C07943">
            <w:pPr>
              <w:spacing w:before="40" w:after="100"/>
              <w:rPr>
                <w:rStyle w:val="TextBox"/>
                <w:b/>
                <w:bCs/>
                <w:color w:val="auto"/>
                <w:sz w:val="22"/>
              </w:rPr>
            </w:pPr>
          </w:p>
          <w:p w14:paraId="1A353DB5" w14:textId="77777777" w:rsidR="00097210" w:rsidRDefault="00097210" w:rsidP="00C07943">
            <w:pPr>
              <w:spacing w:before="40" w:after="100"/>
              <w:rPr>
                <w:rStyle w:val="TextBox"/>
                <w:b/>
                <w:bCs/>
                <w:color w:val="auto"/>
                <w:sz w:val="22"/>
              </w:rPr>
            </w:pPr>
          </w:p>
          <w:p w14:paraId="467BB7B1" w14:textId="77777777" w:rsidR="00097210" w:rsidRDefault="00097210" w:rsidP="00C07943">
            <w:pPr>
              <w:spacing w:before="40" w:after="100"/>
              <w:rPr>
                <w:rStyle w:val="TextBox"/>
                <w:b/>
                <w:bCs/>
                <w:color w:val="auto"/>
                <w:sz w:val="22"/>
              </w:rPr>
            </w:pPr>
          </w:p>
          <w:p w14:paraId="07A6FCB3" w14:textId="77777777" w:rsidR="00097210" w:rsidRDefault="00097210" w:rsidP="00C07943">
            <w:pPr>
              <w:spacing w:before="40" w:after="100"/>
              <w:rPr>
                <w:rStyle w:val="TextBox"/>
                <w:b/>
                <w:bCs/>
                <w:color w:val="auto"/>
                <w:sz w:val="22"/>
              </w:rPr>
            </w:pPr>
          </w:p>
          <w:p w14:paraId="01C3540D" w14:textId="13523F69" w:rsidR="00097210" w:rsidRPr="00097210" w:rsidRDefault="00097210" w:rsidP="00C07943">
            <w:pPr>
              <w:spacing w:before="40" w:after="100"/>
              <w:rPr>
                <w:rStyle w:val="TextBox"/>
                <w:b/>
                <w:bCs/>
                <w:color w:val="auto"/>
                <w:sz w:val="22"/>
              </w:rPr>
            </w:pPr>
          </w:p>
        </w:tc>
      </w:tr>
    </w:tbl>
    <w:p w14:paraId="14E4FAE7"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EE2474" w:rsidRPr="009F3C93" w14:paraId="6D66B9A8" w14:textId="77777777" w:rsidTr="00DB2DA2">
        <w:trPr>
          <w:trHeight w:val="86"/>
        </w:trPr>
        <w:tc>
          <w:tcPr>
            <w:tcW w:w="9924" w:type="dxa"/>
            <w:shd w:val="clear" w:color="auto" w:fill="7EADC8"/>
          </w:tcPr>
          <w:p w14:paraId="1ED5067D" w14:textId="5B730D1C" w:rsidR="00EE2474" w:rsidRPr="00975D2F" w:rsidRDefault="007F6380" w:rsidP="00C07943">
            <w:pPr>
              <w:spacing w:before="40" w:after="100"/>
              <w:rPr>
                <w:rStyle w:val="TextBox"/>
                <w:b/>
                <w:bCs/>
                <w:color w:val="auto"/>
                <w:sz w:val="24"/>
                <w:szCs w:val="24"/>
              </w:rPr>
            </w:pPr>
            <w:r w:rsidRPr="00975D2F">
              <w:rPr>
                <w:rStyle w:val="TextBox"/>
                <w:b/>
                <w:bCs/>
                <w:color w:val="auto"/>
                <w:sz w:val="24"/>
                <w:szCs w:val="24"/>
              </w:rPr>
              <w:t>Criteri</w:t>
            </w:r>
            <w:r w:rsidR="00F124EC">
              <w:rPr>
                <w:rStyle w:val="TextBox"/>
                <w:b/>
                <w:bCs/>
                <w:color w:val="auto"/>
                <w:sz w:val="24"/>
                <w:szCs w:val="24"/>
              </w:rPr>
              <w:t>on</w:t>
            </w:r>
            <w:r w:rsidRPr="00975D2F">
              <w:rPr>
                <w:rStyle w:val="TextBox"/>
                <w:b/>
                <w:bCs/>
                <w:color w:val="auto"/>
                <w:sz w:val="24"/>
                <w:szCs w:val="24"/>
              </w:rPr>
              <w:t xml:space="preserve"> 2: </w:t>
            </w:r>
            <w:r w:rsidR="00BE6CE4" w:rsidRPr="00975D2F">
              <w:rPr>
                <w:rStyle w:val="TextBox"/>
                <w:b/>
                <w:bCs/>
                <w:color w:val="auto"/>
                <w:sz w:val="24"/>
                <w:szCs w:val="24"/>
              </w:rPr>
              <w:t xml:space="preserve">The scheme must be adequately staffed and funded and be able to demonstrate its ability to attract and retain </w:t>
            </w:r>
            <w:proofErr w:type="gramStart"/>
            <w:r w:rsidR="00BE6CE4" w:rsidRPr="00975D2F">
              <w:rPr>
                <w:rStyle w:val="TextBox"/>
                <w:b/>
                <w:bCs/>
                <w:color w:val="auto"/>
                <w:sz w:val="24"/>
                <w:szCs w:val="24"/>
              </w:rPr>
              <w:t>a sufficient number of</w:t>
            </w:r>
            <w:proofErr w:type="gramEnd"/>
            <w:r w:rsidR="00BE6CE4" w:rsidRPr="00975D2F">
              <w:rPr>
                <w:rStyle w:val="TextBox"/>
                <w:b/>
                <w:bCs/>
                <w:color w:val="auto"/>
                <w:sz w:val="24"/>
                <w:szCs w:val="24"/>
              </w:rPr>
              <w:t xml:space="preserve"> potential members to ensure it is viable.</w:t>
            </w:r>
          </w:p>
        </w:tc>
      </w:tr>
      <w:tr w:rsidR="00A0493E" w:rsidRPr="009F3C93" w14:paraId="7E6B78A4" w14:textId="77777777" w:rsidTr="00C35D3A">
        <w:trPr>
          <w:trHeight w:val="86"/>
        </w:trPr>
        <w:tc>
          <w:tcPr>
            <w:tcW w:w="9924" w:type="dxa"/>
            <w:shd w:val="clear" w:color="auto" w:fill="auto"/>
          </w:tcPr>
          <w:p w14:paraId="737C79A9"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48657E80" w14:textId="3AE4A3BB" w:rsidR="00AB3F0A" w:rsidRPr="00AB3F0A" w:rsidRDefault="00AB3F0A" w:rsidP="00C07943">
            <w:pPr>
              <w:pStyle w:val="ListParagraph"/>
              <w:numPr>
                <w:ilvl w:val="0"/>
                <w:numId w:val="10"/>
              </w:numPr>
              <w:spacing w:before="40" w:after="100"/>
              <w:contextualSpacing w:val="0"/>
              <w:rPr>
                <w:rStyle w:val="TextBox"/>
                <w:color w:val="auto"/>
                <w:sz w:val="22"/>
              </w:rPr>
            </w:pPr>
            <w:r w:rsidRPr="00AB3F0A">
              <w:rPr>
                <w:rStyle w:val="TextBox"/>
                <w:color w:val="auto"/>
                <w:sz w:val="22"/>
              </w:rPr>
              <w:t xml:space="preserve">The scheme must be adequately staffed and funded in such a way that complaints can be effectively and expeditiously investigated and resolved and to allow the ombudsman to function impartially, </w:t>
            </w:r>
            <w:proofErr w:type="gramStart"/>
            <w:r w:rsidRPr="00AB3F0A">
              <w:rPr>
                <w:rStyle w:val="TextBox"/>
                <w:color w:val="auto"/>
                <w:sz w:val="22"/>
              </w:rPr>
              <w:t>efficiently</w:t>
            </w:r>
            <w:proofErr w:type="gramEnd"/>
            <w:r w:rsidRPr="00AB3F0A">
              <w:rPr>
                <w:rStyle w:val="TextBox"/>
                <w:color w:val="auto"/>
                <w:sz w:val="22"/>
              </w:rPr>
              <w:t xml:space="preserve"> and appropriately.</w:t>
            </w:r>
          </w:p>
          <w:p w14:paraId="75E21C7A" w14:textId="2F325009" w:rsidR="00A0493E" w:rsidRPr="00AB3F0A" w:rsidRDefault="00AB3F0A" w:rsidP="00C07943">
            <w:pPr>
              <w:pStyle w:val="ListParagraph"/>
              <w:numPr>
                <w:ilvl w:val="0"/>
                <w:numId w:val="10"/>
              </w:numPr>
              <w:spacing w:before="40" w:after="100"/>
              <w:contextualSpacing w:val="0"/>
              <w:rPr>
                <w:rStyle w:val="TextBox"/>
                <w:b/>
                <w:bCs/>
                <w:color w:val="auto"/>
                <w:sz w:val="22"/>
              </w:rPr>
            </w:pPr>
            <w:r w:rsidRPr="00AB3F0A">
              <w:rPr>
                <w:rStyle w:val="TextBox"/>
                <w:color w:val="auto"/>
                <w:sz w:val="22"/>
              </w:rPr>
              <w:t xml:space="preserve">The scheme operator should be able to demonstrate that it is likely to able to attract and retain </w:t>
            </w:r>
            <w:proofErr w:type="gramStart"/>
            <w:r w:rsidRPr="00AB3F0A">
              <w:rPr>
                <w:rStyle w:val="TextBox"/>
                <w:color w:val="auto"/>
                <w:sz w:val="22"/>
              </w:rPr>
              <w:t>a sufficient number of</w:t>
            </w:r>
            <w:proofErr w:type="gramEnd"/>
            <w:r w:rsidRPr="00AB3F0A">
              <w:rPr>
                <w:rStyle w:val="TextBox"/>
                <w:color w:val="auto"/>
                <w:sz w:val="22"/>
              </w:rPr>
              <w:t xml:space="preserve"> members to enable it to offer a viable alternative to other schemes in existence and ensure that it operates in the interests of members and consumers.</w:t>
            </w:r>
          </w:p>
        </w:tc>
      </w:tr>
      <w:tr w:rsidR="00A0493E" w:rsidRPr="009F3C93" w14:paraId="1D1EF0EE" w14:textId="77777777" w:rsidTr="00C35D3A">
        <w:trPr>
          <w:trHeight w:val="86"/>
        </w:trPr>
        <w:tc>
          <w:tcPr>
            <w:tcW w:w="9924" w:type="dxa"/>
            <w:shd w:val="clear" w:color="auto" w:fill="auto"/>
          </w:tcPr>
          <w:p w14:paraId="01A84859"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27399180" w14:textId="77777777" w:rsidR="00A0493E" w:rsidRDefault="00A0493E" w:rsidP="00C07943">
            <w:pPr>
              <w:spacing w:before="40" w:after="100"/>
              <w:rPr>
                <w:rStyle w:val="TextBox"/>
                <w:color w:val="auto"/>
                <w:sz w:val="22"/>
              </w:rPr>
            </w:pPr>
          </w:p>
          <w:p w14:paraId="2D9D90C9" w14:textId="77777777" w:rsidR="00097210" w:rsidRDefault="00097210" w:rsidP="00C07943">
            <w:pPr>
              <w:spacing w:before="40" w:after="100"/>
              <w:rPr>
                <w:rStyle w:val="TextBox"/>
                <w:color w:val="auto"/>
                <w:sz w:val="22"/>
              </w:rPr>
            </w:pPr>
          </w:p>
          <w:p w14:paraId="6C558BF9" w14:textId="77777777" w:rsidR="00097210" w:rsidRDefault="00097210" w:rsidP="00C07943">
            <w:pPr>
              <w:spacing w:before="40" w:after="100"/>
              <w:rPr>
                <w:rStyle w:val="TextBox"/>
                <w:color w:val="auto"/>
                <w:sz w:val="22"/>
              </w:rPr>
            </w:pPr>
          </w:p>
          <w:p w14:paraId="5F869E9B" w14:textId="77777777" w:rsidR="00097210" w:rsidRDefault="00097210" w:rsidP="00C07943">
            <w:pPr>
              <w:spacing w:before="40" w:after="100"/>
              <w:rPr>
                <w:rStyle w:val="TextBox"/>
                <w:color w:val="auto"/>
                <w:sz w:val="22"/>
              </w:rPr>
            </w:pPr>
          </w:p>
          <w:p w14:paraId="1A9A11A8" w14:textId="77777777" w:rsidR="00097210" w:rsidRDefault="00097210" w:rsidP="00C07943">
            <w:pPr>
              <w:spacing w:before="40" w:after="100"/>
              <w:rPr>
                <w:rStyle w:val="TextBox"/>
                <w:color w:val="auto"/>
                <w:sz w:val="22"/>
              </w:rPr>
            </w:pPr>
          </w:p>
          <w:p w14:paraId="68FD1682" w14:textId="77777777" w:rsidR="00097210" w:rsidRDefault="00097210" w:rsidP="00C07943">
            <w:pPr>
              <w:spacing w:before="40" w:after="100"/>
              <w:rPr>
                <w:rStyle w:val="TextBox"/>
                <w:color w:val="auto"/>
                <w:sz w:val="22"/>
              </w:rPr>
            </w:pPr>
          </w:p>
          <w:p w14:paraId="758E5744" w14:textId="77777777" w:rsidR="00097210" w:rsidRDefault="00097210" w:rsidP="00C07943">
            <w:pPr>
              <w:spacing w:before="40" w:after="100"/>
              <w:rPr>
                <w:rStyle w:val="TextBox"/>
                <w:color w:val="auto"/>
                <w:sz w:val="22"/>
              </w:rPr>
            </w:pPr>
          </w:p>
          <w:p w14:paraId="2E0D0860" w14:textId="77777777" w:rsidR="00097210" w:rsidRDefault="00097210" w:rsidP="00C07943">
            <w:pPr>
              <w:spacing w:before="40" w:after="100"/>
              <w:rPr>
                <w:rStyle w:val="TextBox"/>
                <w:color w:val="auto"/>
                <w:sz w:val="22"/>
              </w:rPr>
            </w:pPr>
          </w:p>
          <w:p w14:paraId="3A697C92" w14:textId="77777777" w:rsidR="00097210" w:rsidRDefault="00097210" w:rsidP="00C07943">
            <w:pPr>
              <w:spacing w:before="40" w:after="100"/>
              <w:rPr>
                <w:rStyle w:val="TextBox"/>
                <w:color w:val="auto"/>
                <w:sz w:val="22"/>
              </w:rPr>
            </w:pPr>
          </w:p>
          <w:p w14:paraId="610E28AA" w14:textId="77777777" w:rsidR="00097210" w:rsidRDefault="00097210" w:rsidP="00C07943">
            <w:pPr>
              <w:spacing w:before="40" w:after="100"/>
              <w:rPr>
                <w:rStyle w:val="TextBox"/>
                <w:color w:val="auto"/>
                <w:sz w:val="22"/>
              </w:rPr>
            </w:pPr>
          </w:p>
          <w:p w14:paraId="6C15D87C" w14:textId="3F452183" w:rsidR="00097210" w:rsidRPr="00D41C6A" w:rsidRDefault="00097210" w:rsidP="00C07943">
            <w:pPr>
              <w:spacing w:before="40" w:after="100"/>
              <w:rPr>
                <w:rStyle w:val="TextBox"/>
                <w:color w:val="auto"/>
                <w:sz w:val="22"/>
              </w:rPr>
            </w:pPr>
          </w:p>
        </w:tc>
      </w:tr>
    </w:tbl>
    <w:p w14:paraId="7C0E66F6"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EE2474" w:rsidRPr="009F3C93" w14:paraId="0956B1A4" w14:textId="77777777" w:rsidTr="00DB2DA2">
        <w:trPr>
          <w:trHeight w:val="86"/>
        </w:trPr>
        <w:tc>
          <w:tcPr>
            <w:tcW w:w="9924" w:type="dxa"/>
            <w:shd w:val="clear" w:color="auto" w:fill="7EADC8"/>
          </w:tcPr>
          <w:p w14:paraId="63352844" w14:textId="08C4F59A" w:rsidR="00EE247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2452F3">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3</w:t>
            </w:r>
            <w:r w:rsidRPr="00975D2F">
              <w:rPr>
                <w:rStyle w:val="TextBox"/>
                <w:b/>
                <w:bCs/>
                <w:color w:val="auto"/>
                <w:sz w:val="24"/>
                <w:szCs w:val="24"/>
              </w:rPr>
              <w:t>:</w:t>
            </w:r>
            <w:r w:rsidR="00A0493E" w:rsidRPr="00975D2F">
              <w:rPr>
                <w:sz w:val="24"/>
                <w:szCs w:val="24"/>
              </w:rPr>
              <w:t xml:space="preserve"> </w:t>
            </w:r>
            <w:r w:rsidR="00A0493E" w:rsidRPr="00975D2F">
              <w:rPr>
                <w:rStyle w:val="TextBox"/>
                <w:b/>
                <w:bCs/>
                <w:color w:val="auto"/>
                <w:sz w:val="24"/>
                <w:szCs w:val="24"/>
              </w:rPr>
              <w:t>The scheme must be easily accessible to all those entitled to use it.</w:t>
            </w:r>
          </w:p>
        </w:tc>
      </w:tr>
      <w:tr w:rsidR="00A0493E" w:rsidRPr="009F3C93" w14:paraId="25B62119" w14:textId="77777777" w:rsidTr="00C35D3A">
        <w:trPr>
          <w:trHeight w:val="86"/>
        </w:trPr>
        <w:tc>
          <w:tcPr>
            <w:tcW w:w="9924" w:type="dxa"/>
            <w:shd w:val="clear" w:color="auto" w:fill="auto"/>
          </w:tcPr>
          <w:p w14:paraId="1C93FC21"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4D3BC28E" w14:textId="42C7BB84"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lastRenderedPageBreak/>
              <w:t xml:space="preserve">The scheme should be directly accessible to complainants. </w:t>
            </w:r>
          </w:p>
          <w:p w14:paraId="08A3A10C" w14:textId="556D25A3"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t>The scheme's procedures should be straightforward for complainants to understand and use and not be unduly rigid or formal.</w:t>
            </w:r>
          </w:p>
          <w:p w14:paraId="08660C93" w14:textId="2ECF909F"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t>Those complaining to the ombudsman must be able to do so free of charge.</w:t>
            </w:r>
          </w:p>
          <w:p w14:paraId="4DFD1441" w14:textId="1F8D23A8"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t>The right to complain to the ombudsman should be publicised by each scheme member so that consumers are aware of the scheme at the point at which they choose to use that member.</w:t>
            </w:r>
          </w:p>
          <w:p w14:paraId="00FEEBF1" w14:textId="56574851"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t>The scheme must be easily accessible to complainants without the need for legal representation or assistance.</w:t>
            </w:r>
          </w:p>
          <w:p w14:paraId="4EAE265C" w14:textId="6BAC617D" w:rsidR="00D63131" w:rsidRPr="00C07943" w:rsidRDefault="00D63131" w:rsidP="00C07943">
            <w:pPr>
              <w:pStyle w:val="ListParagraph"/>
              <w:numPr>
                <w:ilvl w:val="0"/>
                <w:numId w:val="27"/>
              </w:numPr>
              <w:spacing w:before="40" w:after="100"/>
              <w:contextualSpacing w:val="0"/>
              <w:rPr>
                <w:rStyle w:val="TextBox"/>
                <w:color w:val="auto"/>
                <w:sz w:val="22"/>
              </w:rPr>
            </w:pPr>
            <w:r w:rsidRPr="00C07943">
              <w:rPr>
                <w:rStyle w:val="TextBox"/>
                <w:color w:val="auto"/>
                <w:sz w:val="22"/>
              </w:rPr>
              <w:t>The special needs of disadvantaged or vulnerable consumers should be considered so that they, or their representatives, can access the scheme easily.</w:t>
            </w:r>
          </w:p>
          <w:p w14:paraId="2C5A77E4" w14:textId="22913B36" w:rsidR="00A0493E" w:rsidRPr="00C07943" w:rsidRDefault="00D63131" w:rsidP="00C07943">
            <w:pPr>
              <w:pStyle w:val="ListParagraph"/>
              <w:numPr>
                <w:ilvl w:val="0"/>
                <w:numId w:val="27"/>
              </w:numPr>
              <w:spacing w:before="40" w:after="100"/>
              <w:contextualSpacing w:val="0"/>
              <w:rPr>
                <w:rStyle w:val="TextBox"/>
                <w:b/>
                <w:bCs/>
                <w:color w:val="auto"/>
                <w:sz w:val="22"/>
              </w:rPr>
            </w:pPr>
            <w:r w:rsidRPr="00C07943">
              <w:rPr>
                <w:rStyle w:val="TextBox"/>
                <w:color w:val="auto"/>
                <w:sz w:val="22"/>
              </w:rPr>
              <w:t>The scheme should not deprive the complainant of the right to be represented or assisted by a third party at all stages of the procedure.</w:t>
            </w:r>
          </w:p>
        </w:tc>
      </w:tr>
      <w:tr w:rsidR="00A0493E" w:rsidRPr="009F3C93" w14:paraId="30CB3F36" w14:textId="77777777" w:rsidTr="00C35D3A">
        <w:trPr>
          <w:trHeight w:val="86"/>
        </w:trPr>
        <w:tc>
          <w:tcPr>
            <w:tcW w:w="9924" w:type="dxa"/>
            <w:shd w:val="clear" w:color="auto" w:fill="auto"/>
          </w:tcPr>
          <w:p w14:paraId="6C8B5AB1" w14:textId="77777777" w:rsidR="00C07943" w:rsidRDefault="00C07943" w:rsidP="00C07943">
            <w:pPr>
              <w:spacing w:before="40" w:after="100"/>
              <w:rPr>
                <w:rStyle w:val="TextBox"/>
                <w:b/>
                <w:bCs/>
                <w:color w:val="auto"/>
                <w:sz w:val="22"/>
              </w:rPr>
            </w:pPr>
            <w:r>
              <w:rPr>
                <w:rStyle w:val="TextBox"/>
                <w:b/>
                <w:bCs/>
                <w:color w:val="auto"/>
                <w:sz w:val="22"/>
              </w:rPr>
              <w:lastRenderedPageBreak/>
              <w:t xml:space="preserve">State below how the applicant scheme proposes to meet the criteria: </w:t>
            </w:r>
          </w:p>
          <w:p w14:paraId="2C4B9D1D" w14:textId="77777777" w:rsidR="00A0493E" w:rsidRDefault="00A0493E" w:rsidP="00C07943">
            <w:pPr>
              <w:spacing w:before="40" w:after="100"/>
              <w:rPr>
                <w:rStyle w:val="TextBox"/>
                <w:color w:val="auto"/>
                <w:sz w:val="22"/>
              </w:rPr>
            </w:pPr>
          </w:p>
          <w:p w14:paraId="364ADA62" w14:textId="77777777" w:rsidR="00097210" w:rsidRDefault="00097210" w:rsidP="00C07943">
            <w:pPr>
              <w:spacing w:before="40" w:after="100"/>
              <w:rPr>
                <w:rStyle w:val="TextBox"/>
                <w:color w:val="auto"/>
                <w:sz w:val="22"/>
              </w:rPr>
            </w:pPr>
          </w:p>
          <w:p w14:paraId="11854E3F" w14:textId="77777777" w:rsidR="00097210" w:rsidRDefault="00097210" w:rsidP="00C07943">
            <w:pPr>
              <w:spacing w:before="40" w:after="100"/>
              <w:rPr>
                <w:rStyle w:val="TextBox"/>
                <w:color w:val="auto"/>
                <w:sz w:val="22"/>
              </w:rPr>
            </w:pPr>
          </w:p>
          <w:p w14:paraId="1BB7FCB3" w14:textId="77777777" w:rsidR="00097210" w:rsidRDefault="00097210" w:rsidP="00C07943">
            <w:pPr>
              <w:spacing w:before="40" w:after="100"/>
              <w:rPr>
                <w:rStyle w:val="TextBox"/>
                <w:color w:val="auto"/>
                <w:sz w:val="22"/>
              </w:rPr>
            </w:pPr>
          </w:p>
          <w:p w14:paraId="73596B1A" w14:textId="77777777" w:rsidR="00097210" w:rsidRDefault="00097210" w:rsidP="00C07943">
            <w:pPr>
              <w:spacing w:before="40" w:after="100"/>
              <w:rPr>
                <w:rStyle w:val="TextBox"/>
                <w:color w:val="auto"/>
                <w:sz w:val="22"/>
              </w:rPr>
            </w:pPr>
          </w:p>
          <w:p w14:paraId="597888B6" w14:textId="77777777" w:rsidR="00097210" w:rsidRDefault="00097210" w:rsidP="00C07943">
            <w:pPr>
              <w:spacing w:before="40" w:after="100"/>
              <w:rPr>
                <w:rStyle w:val="TextBox"/>
                <w:color w:val="auto"/>
                <w:sz w:val="22"/>
              </w:rPr>
            </w:pPr>
          </w:p>
          <w:p w14:paraId="212D3665" w14:textId="77777777" w:rsidR="00097210" w:rsidRDefault="00097210" w:rsidP="00C07943">
            <w:pPr>
              <w:spacing w:before="40" w:after="100"/>
              <w:rPr>
                <w:rStyle w:val="TextBox"/>
                <w:color w:val="auto"/>
                <w:sz w:val="22"/>
              </w:rPr>
            </w:pPr>
          </w:p>
          <w:p w14:paraId="4EB8C583" w14:textId="77777777" w:rsidR="00097210" w:rsidRDefault="00097210" w:rsidP="00C07943">
            <w:pPr>
              <w:spacing w:before="40" w:after="100"/>
              <w:rPr>
                <w:rStyle w:val="TextBox"/>
                <w:color w:val="auto"/>
                <w:sz w:val="22"/>
              </w:rPr>
            </w:pPr>
          </w:p>
          <w:p w14:paraId="7E30ACCA" w14:textId="77777777" w:rsidR="00097210" w:rsidRDefault="00097210" w:rsidP="00C07943">
            <w:pPr>
              <w:spacing w:before="40" w:after="100"/>
              <w:rPr>
                <w:rStyle w:val="TextBox"/>
                <w:color w:val="auto"/>
                <w:sz w:val="22"/>
              </w:rPr>
            </w:pPr>
          </w:p>
          <w:p w14:paraId="3D7D46F7" w14:textId="77777777" w:rsidR="00097210" w:rsidRDefault="00097210" w:rsidP="00C07943">
            <w:pPr>
              <w:spacing w:before="40" w:after="100"/>
              <w:rPr>
                <w:rStyle w:val="TextBox"/>
                <w:color w:val="auto"/>
                <w:sz w:val="22"/>
              </w:rPr>
            </w:pPr>
          </w:p>
          <w:p w14:paraId="164A05BF" w14:textId="4BA677B2" w:rsidR="00097210" w:rsidRPr="002452F3" w:rsidRDefault="00097210" w:rsidP="00C07943">
            <w:pPr>
              <w:spacing w:before="40" w:after="100"/>
              <w:rPr>
                <w:rStyle w:val="TextBox"/>
                <w:color w:val="auto"/>
                <w:sz w:val="22"/>
              </w:rPr>
            </w:pPr>
          </w:p>
        </w:tc>
      </w:tr>
    </w:tbl>
    <w:p w14:paraId="4F90F875"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59E4872C" w14:textId="77777777" w:rsidTr="60E347D0">
        <w:trPr>
          <w:trHeight w:val="86"/>
        </w:trPr>
        <w:tc>
          <w:tcPr>
            <w:tcW w:w="9924" w:type="dxa"/>
            <w:shd w:val="clear" w:color="auto" w:fill="7EADC8"/>
          </w:tcPr>
          <w:p w14:paraId="4B9E4539" w14:textId="1424BD61" w:rsidR="00036F36" w:rsidRPr="00975D2F" w:rsidRDefault="023391AB" w:rsidP="00C07943">
            <w:pPr>
              <w:spacing w:before="40" w:after="100"/>
              <w:rPr>
                <w:rStyle w:val="TextBox"/>
                <w:b/>
                <w:bCs/>
                <w:color w:val="auto"/>
                <w:sz w:val="24"/>
                <w:szCs w:val="24"/>
              </w:rPr>
            </w:pPr>
            <w:r w:rsidRPr="60E347D0">
              <w:rPr>
                <w:rStyle w:val="TextBox"/>
                <w:b/>
                <w:bCs/>
                <w:color w:val="auto"/>
                <w:sz w:val="24"/>
                <w:szCs w:val="24"/>
              </w:rPr>
              <w:t>Criteri</w:t>
            </w:r>
            <w:r w:rsidR="48C6D46A" w:rsidRPr="60E347D0">
              <w:rPr>
                <w:rStyle w:val="TextBox"/>
                <w:b/>
                <w:bCs/>
                <w:color w:val="auto"/>
                <w:sz w:val="24"/>
                <w:szCs w:val="24"/>
              </w:rPr>
              <w:t>on</w:t>
            </w:r>
            <w:r w:rsidRPr="60E347D0">
              <w:rPr>
                <w:rStyle w:val="TextBox"/>
                <w:b/>
                <w:bCs/>
                <w:color w:val="auto"/>
                <w:sz w:val="24"/>
                <w:szCs w:val="24"/>
              </w:rPr>
              <w:t xml:space="preserve"> </w:t>
            </w:r>
            <w:r w:rsidR="1C516355" w:rsidRPr="60E347D0">
              <w:rPr>
                <w:rStyle w:val="TextBox"/>
                <w:b/>
                <w:bCs/>
                <w:color w:val="auto"/>
                <w:sz w:val="24"/>
                <w:szCs w:val="24"/>
              </w:rPr>
              <w:t>4</w:t>
            </w:r>
            <w:r w:rsidRPr="60E347D0">
              <w:rPr>
                <w:rStyle w:val="TextBox"/>
                <w:b/>
                <w:bCs/>
                <w:color w:val="auto"/>
                <w:sz w:val="24"/>
                <w:szCs w:val="24"/>
              </w:rPr>
              <w:t>:</w:t>
            </w:r>
            <w:r w:rsidR="5C954A5C" w:rsidRPr="60E347D0">
              <w:rPr>
                <w:sz w:val="24"/>
                <w:szCs w:val="24"/>
              </w:rPr>
              <w:t xml:space="preserve"> </w:t>
            </w:r>
            <w:r w:rsidR="5C954A5C" w:rsidRPr="60E347D0">
              <w:rPr>
                <w:rStyle w:val="TextBox"/>
                <w:b/>
                <w:bCs/>
                <w:color w:val="auto"/>
                <w:sz w:val="24"/>
                <w:szCs w:val="24"/>
              </w:rPr>
              <w:t>Members of the scheme should be required under the terms of the scheme to have an effective internal complaints procedure set out in writing which should include:</w:t>
            </w:r>
          </w:p>
          <w:p w14:paraId="11D26896" w14:textId="00DD2482" w:rsidR="00036F36" w:rsidRPr="00975D2F" w:rsidRDefault="00036F36" w:rsidP="00C07943">
            <w:pPr>
              <w:pStyle w:val="ListParagraph"/>
              <w:numPr>
                <w:ilvl w:val="0"/>
                <w:numId w:val="9"/>
              </w:numPr>
              <w:spacing w:before="40" w:after="100"/>
              <w:contextualSpacing w:val="0"/>
              <w:rPr>
                <w:rStyle w:val="TextBox"/>
                <w:b/>
                <w:bCs/>
                <w:color w:val="auto"/>
                <w:sz w:val="24"/>
                <w:szCs w:val="24"/>
              </w:rPr>
            </w:pPr>
            <w:r w:rsidRPr="00975D2F">
              <w:rPr>
                <w:rStyle w:val="TextBox"/>
                <w:b/>
                <w:bCs/>
                <w:color w:val="auto"/>
                <w:sz w:val="24"/>
                <w:szCs w:val="24"/>
              </w:rPr>
              <w:t>full contact details</w:t>
            </w:r>
          </w:p>
          <w:p w14:paraId="500303E7" w14:textId="3ECE379D" w:rsidR="00036F36" w:rsidRPr="00975D2F" w:rsidRDefault="00036F36" w:rsidP="00C07943">
            <w:pPr>
              <w:pStyle w:val="ListParagraph"/>
              <w:numPr>
                <w:ilvl w:val="0"/>
                <w:numId w:val="9"/>
              </w:numPr>
              <w:spacing w:before="40" w:after="100"/>
              <w:contextualSpacing w:val="0"/>
              <w:rPr>
                <w:rStyle w:val="TextBox"/>
                <w:b/>
                <w:bCs/>
                <w:color w:val="auto"/>
                <w:sz w:val="24"/>
                <w:szCs w:val="24"/>
              </w:rPr>
            </w:pPr>
            <w:r w:rsidRPr="00975D2F">
              <w:rPr>
                <w:rStyle w:val="TextBox"/>
                <w:b/>
                <w:bCs/>
                <w:color w:val="auto"/>
                <w:sz w:val="24"/>
                <w:szCs w:val="24"/>
              </w:rPr>
              <w:t>any information the complainant must provide – this must be reasonable and not require excessive detail or form-filling</w:t>
            </w:r>
          </w:p>
          <w:p w14:paraId="1EB9A4B7" w14:textId="7393F055" w:rsidR="00036F36" w:rsidRPr="00975D2F" w:rsidRDefault="00036F36" w:rsidP="00C07943">
            <w:pPr>
              <w:pStyle w:val="ListParagraph"/>
              <w:numPr>
                <w:ilvl w:val="0"/>
                <w:numId w:val="9"/>
              </w:numPr>
              <w:spacing w:before="40" w:after="100"/>
              <w:contextualSpacing w:val="0"/>
              <w:rPr>
                <w:rStyle w:val="TextBox"/>
                <w:b/>
                <w:bCs/>
                <w:color w:val="auto"/>
                <w:sz w:val="24"/>
                <w:szCs w:val="24"/>
              </w:rPr>
            </w:pPr>
            <w:r w:rsidRPr="00975D2F">
              <w:rPr>
                <w:rStyle w:val="TextBox"/>
                <w:b/>
                <w:bCs/>
                <w:color w:val="auto"/>
                <w:sz w:val="24"/>
                <w:szCs w:val="24"/>
              </w:rPr>
              <w:t>reasonable timescales for dealing with the complaint, including a timescale for resolution; and</w:t>
            </w:r>
          </w:p>
          <w:p w14:paraId="1286D6A1" w14:textId="4CCF1060" w:rsidR="00BE6CE4" w:rsidRPr="00036F36" w:rsidRDefault="5C954A5C" w:rsidP="60E347D0">
            <w:pPr>
              <w:pStyle w:val="ListParagraph"/>
              <w:numPr>
                <w:ilvl w:val="0"/>
                <w:numId w:val="9"/>
              </w:numPr>
              <w:spacing w:before="40" w:after="100"/>
              <w:rPr>
                <w:rStyle w:val="TextBox"/>
                <w:b/>
                <w:bCs/>
                <w:color w:val="auto"/>
                <w:sz w:val="22"/>
              </w:rPr>
            </w:pPr>
            <w:r w:rsidRPr="60E347D0">
              <w:rPr>
                <w:rStyle w:val="TextBox"/>
                <w:b/>
                <w:bCs/>
                <w:color w:val="auto"/>
                <w:sz w:val="24"/>
                <w:szCs w:val="24"/>
              </w:rPr>
              <w:t>details of the approved redress scheme and how the complainant can access it.</w:t>
            </w:r>
          </w:p>
        </w:tc>
      </w:tr>
      <w:tr w:rsidR="00A0493E" w:rsidRPr="009F3C93" w14:paraId="24502D7E" w14:textId="77777777" w:rsidTr="60E347D0">
        <w:trPr>
          <w:trHeight w:val="86"/>
        </w:trPr>
        <w:tc>
          <w:tcPr>
            <w:tcW w:w="9924" w:type="dxa"/>
            <w:shd w:val="clear" w:color="auto" w:fill="auto"/>
          </w:tcPr>
          <w:p w14:paraId="44FDCF67"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620686FA" w14:textId="77777777" w:rsidR="00A0493E" w:rsidRDefault="00A0493E" w:rsidP="00C07943">
            <w:pPr>
              <w:spacing w:before="40" w:after="100"/>
              <w:rPr>
                <w:rStyle w:val="TextBox"/>
                <w:color w:val="auto"/>
                <w:sz w:val="22"/>
              </w:rPr>
            </w:pPr>
          </w:p>
          <w:p w14:paraId="36C4C648" w14:textId="77777777" w:rsidR="00097210" w:rsidRDefault="00097210" w:rsidP="00C07943">
            <w:pPr>
              <w:spacing w:before="40" w:after="100"/>
              <w:rPr>
                <w:rStyle w:val="TextBox"/>
                <w:color w:val="auto"/>
                <w:sz w:val="22"/>
              </w:rPr>
            </w:pPr>
          </w:p>
          <w:p w14:paraId="75BCD466" w14:textId="77777777" w:rsidR="00097210" w:rsidRDefault="00097210" w:rsidP="00C07943">
            <w:pPr>
              <w:spacing w:before="40" w:after="100"/>
              <w:rPr>
                <w:rStyle w:val="TextBox"/>
                <w:color w:val="auto"/>
                <w:sz w:val="22"/>
              </w:rPr>
            </w:pPr>
          </w:p>
          <w:p w14:paraId="2E557F00" w14:textId="77777777" w:rsidR="00097210" w:rsidRDefault="00097210" w:rsidP="00C07943">
            <w:pPr>
              <w:spacing w:before="40" w:after="100"/>
              <w:rPr>
                <w:rStyle w:val="TextBox"/>
                <w:color w:val="auto"/>
                <w:sz w:val="22"/>
              </w:rPr>
            </w:pPr>
          </w:p>
          <w:p w14:paraId="17E3366D" w14:textId="77777777" w:rsidR="00097210" w:rsidRDefault="00097210" w:rsidP="00C07943">
            <w:pPr>
              <w:spacing w:before="40" w:after="100"/>
              <w:rPr>
                <w:rStyle w:val="TextBox"/>
                <w:color w:val="auto"/>
                <w:sz w:val="22"/>
              </w:rPr>
            </w:pPr>
          </w:p>
          <w:p w14:paraId="113A92CA" w14:textId="77777777" w:rsidR="00097210" w:rsidRDefault="00097210" w:rsidP="00C07943">
            <w:pPr>
              <w:spacing w:before="40" w:after="100"/>
              <w:rPr>
                <w:rStyle w:val="TextBox"/>
                <w:color w:val="auto"/>
                <w:sz w:val="22"/>
              </w:rPr>
            </w:pPr>
          </w:p>
          <w:p w14:paraId="0DE7B486" w14:textId="77777777" w:rsidR="00097210" w:rsidRDefault="00097210" w:rsidP="00C07943">
            <w:pPr>
              <w:spacing w:before="40" w:after="100"/>
              <w:rPr>
                <w:rStyle w:val="TextBox"/>
                <w:color w:val="auto"/>
                <w:sz w:val="22"/>
              </w:rPr>
            </w:pPr>
          </w:p>
          <w:p w14:paraId="18C6DFDD" w14:textId="77777777" w:rsidR="00097210" w:rsidRDefault="00097210" w:rsidP="00C07943">
            <w:pPr>
              <w:spacing w:before="40" w:after="100"/>
              <w:rPr>
                <w:rStyle w:val="TextBox"/>
                <w:color w:val="auto"/>
                <w:sz w:val="22"/>
              </w:rPr>
            </w:pPr>
          </w:p>
          <w:p w14:paraId="716EB98F" w14:textId="77777777" w:rsidR="00097210" w:rsidRDefault="00097210" w:rsidP="00C07943">
            <w:pPr>
              <w:spacing w:before="40" w:after="100"/>
              <w:rPr>
                <w:rStyle w:val="TextBox"/>
                <w:color w:val="auto"/>
                <w:sz w:val="22"/>
              </w:rPr>
            </w:pPr>
          </w:p>
          <w:p w14:paraId="660B7C54" w14:textId="77777777" w:rsidR="00097210" w:rsidRDefault="00097210" w:rsidP="00C07943">
            <w:pPr>
              <w:spacing w:before="40" w:after="100"/>
              <w:rPr>
                <w:rStyle w:val="TextBox"/>
                <w:color w:val="auto"/>
                <w:sz w:val="22"/>
              </w:rPr>
            </w:pPr>
          </w:p>
          <w:p w14:paraId="08E06A06" w14:textId="5AA37E96" w:rsidR="00097210" w:rsidRPr="002452F3" w:rsidRDefault="00097210" w:rsidP="00C07943">
            <w:pPr>
              <w:spacing w:before="40" w:after="100"/>
              <w:rPr>
                <w:rStyle w:val="TextBox"/>
                <w:color w:val="auto"/>
                <w:sz w:val="22"/>
              </w:rPr>
            </w:pPr>
          </w:p>
        </w:tc>
      </w:tr>
    </w:tbl>
    <w:p w14:paraId="07987B8C"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3154F03A" w14:textId="77777777" w:rsidTr="00DB2DA2">
        <w:trPr>
          <w:trHeight w:val="86"/>
        </w:trPr>
        <w:tc>
          <w:tcPr>
            <w:tcW w:w="9924" w:type="dxa"/>
            <w:shd w:val="clear" w:color="auto" w:fill="7EADC8"/>
          </w:tcPr>
          <w:p w14:paraId="5CBBF28D" w14:textId="496A4980"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2452F3">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5</w:t>
            </w:r>
            <w:r w:rsidRPr="00975D2F">
              <w:rPr>
                <w:rStyle w:val="TextBox"/>
                <w:b/>
                <w:bCs/>
                <w:color w:val="auto"/>
                <w:sz w:val="24"/>
                <w:szCs w:val="24"/>
              </w:rPr>
              <w:t>:</w:t>
            </w:r>
            <w:r w:rsidR="00833704" w:rsidRPr="00975D2F">
              <w:rPr>
                <w:sz w:val="24"/>
                <w:szCs w:val="24"/>
              </w:rPr>
              <w:t xml:space="preserve"> </w:t>
            </w:r>
            <w:r w:rsidR="00833704" w:rsidRPr="00975D2F">
              <w:rPr>
                <w:rStyle w:val="TextBox"/>
                <w:b/>
                <w:bCs/>
                <w:color w:val="auto"/>
                <w:sz w:val="24"/>
                <w:szCs w:val="24"/>
              </w:rPr>
              <w:t>The ombudsman must proceed fairly and in accordance with the principles of natural justice.</w:t>
            </w:r>
          </w:p>
        </w:tc>
      </w:tr>
      <w:tr w:rsidR="00A0493E" w:rsidRPr="009F3C93" w14:paraId="5A49E61A" w14:textId="77777777" w:rsidTr="00C35D3A">
        <w:trPr>
          <w:trHeight w:val="86"/>
        </w:trPr>
        <w:tc>
          <w:tcPr>
            <w:tcW w:w="9924" w:type="dxa"/>
            <w:shd w:val="clear" w:color="auto" w:fill="auto"/>
          </w:tcPr>
          <w:p w14:paraId="0F5A6169"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70F0A07E" w14:textId="072CE8E3" w:rsidR="00A0493E" w:rsidRPr="00C07943" w:rsidRDefault="00684732" w:rsidP="00C07943">
            <w:pPr>
              <w:pStyle w:val="ListParagraph"/>
              <w:numPr>
                <w:ilvl w:val="0"/>
                <w:numId w:val="26"/>
              </w:numPr>
              <w:spacing w:before="40" w:after="100"/>
              <w:contextualSpacing w:val="0"/>
              <w:rPr>
                <w:rStyle w:val="TextBox"/>
                <w:color w:val="auto"/>
                <w:sz w:val="22"/>
              </w:rPr>
            </w:pPr>
            <w:r w:rsidRPr="00C07943">
              <w:rPr>
                <w:rStyle w:val="TextBox"/>
                <w:color w:val="auto"/>
                <w:sz w:val="22"/>
              </w:rPr>
              <w:t xml:space="preserve">The ombudsman is required to make reasoned decisions in accordance with what is fair in all the circumstances, having regard to principles of law and good practice including the principles of good administration.  The ombudsman may </w:t>
            </w:r>
            <w:proofErr w:type="gramStart"/>
            <w:r w:rsidRPr="00C07943">
              <w:rPr>
                <w:rStyle w:val="TextBox"/>
                <w:color w:val="auto"/>
                <w:sz w:val="22"/>
              </w:rPr>
              <w:t>take into account</w:t>
            </w:r>
            <w:proofErr w:type="gramEnd"/>
            <w:r w:rsidRPr="00C07943">
              <w:rPr>
                <w:rStyle w:val="TextBox"/>
                <w:color w:val="auto"/>
                <w:sz w:val="22"/>
              </w:rPr>
              <w:t xml:space="preserve"> such factors as they consider relevant in accordance with such practice including but not limited to any inequitable conduct or maladministration.</w:t>
            </w:r>
          </w:p>
        </w:tc>
      </w:tr>
      <w:tr w:rsidR="00A0493E" w:rsidRPr="009F3C93" w14:paraId="679A73F1" w14:textId="77777777" w:rsidTr="00C35D3A">
        <w:trPr>
          <w:trHeight w:val="86"/>
        </w:trPr>
        <w:tc>
          <w:tcPr>
            <w:tcW w:w="9924" w:type="dxa"/>
            <w:shd w:val="clear" w:color="auto" w:fill="auto"/>
          </w:tcPr>
          <w:p w14:paraId="76EAA071"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5CF4E244" w14:textId="77777777" w:rsidR="00A0493E" w:rsidRDefault="00A0493E" w:rsidP="00C07943">
            <w:pPr>
              <w:spacing w:before="40" w:after="100"/>
              <w:rPr>
                <w:rStyle w:val="TextBox"/>
                <w:color w:val="auto"/>
                <w:sz w:val="22"/>
              </w:rPr>
            </w:pPr>
          </w:p>
          <w:p w14:paraId="43B41350" w14:textId="77777777" w:rsidR="00097210" w:rsidRDefault="00097210" w:rsidP="00C07943">
            <w:pPr>
              <w:spacing w:before="40" w:after="100"/>
              <w:rPr>
                <w:rStyle w:val="TextBox"/>
                <w:color w:val="auto"/>
                <w:sz w:val="22"/>
              </w:rPr>
            </w:pPr>
          </w:p>
          <w:p w14:paraId="6C15250F" w14:textId="77777777" w:rsidR="00097210" w:rsidRDefault="00097210" w:rsidP="00C07943">
            <w:pPr>
              <w:spacing w:before="40" w:after="100"/>
              <w:rPr>
                <w:rStyle w:val="TextBox"/>
                <w:color w:val="auto"/>
                <w:sz w:val="22"/>
              </w:rPr>
            </w:pPr>
          </w:p>
          <w:p w14:paraId="45A197AD" w14:textId="77777777" w:rsidR="00097210" w:rsidRDefault="00097210" w:rsidP="00C07943">
            <w:pPr>
              <w:spacing w:before="40" w:after="100"/>
              <w:rPr>
                <w:rStyle w:val="TextBox"/>
                <w:color w:val="auto"/>
                <w:sz w:val="22"/>
              </w:rPr>
            </w:pPr>
          </w:p>
          <w:p w14:paraId="5A18AFD4" w14:textId="77777777" w:rsidR="00097210" w:rsidRDefault="00097210" w:rsidP="00C07943">
            <w:pPr>
              <w:spacing w:before="40" w:after="100"/>
              <w:rPr>
                <w:rStyle w:val="TextBox"/>
                <w:color w:val="auto"/>
                <w:sz w:val="22"/>
              </w:rPr>
            </w:pPr>
          </w:p>
          <w:p w14:paraId="22CA2074" w14:textId="77777777" w:rsidR="00097210" w:rsidRDefault="00097210" w:rsidP="00C07943">
            <w:pPr>
              <w:spacing w:before="40" w:after="100"/>
              <w:rPr>
                <w:rStyle w:val="TextBox"/>
                <w:color w:val="auto"/>
                <w:sz w:val="22"/>
              </w:rPr>
            </w:pPr>
          </w:p>
          <w:p w14:paraId="5B969400" w14:textId="77777777" w:rsidR="00097210" w:rsidRDefault="00097210" w:rsidP="00C07943">
            <w:pPr>
              <w:spacing w:before="40" w:after="100"/>
              <w:rPr>
                <w:rStyle w:val="TextBox"/>
                <w:color w:val="auto"/>
                <w:sz w:val="22"/>
              </w:rPr>
            </w:pPr>
          </w:p>
          <w:p w14:paraId="59523E58" w14:textId="77777777" w:rsidR="00097210" w:rsidRDefault="00097210" w:rsidP="00C07943">
            <w:pPr>
              <w:spacing w:before="40" w:after="100"/>
              <w:rPr>
                <w:rStyle w:val="TextBox"/>
                <w:color w:val="auto"/>
                <w:sz w:val="22"/>
              </w:rPr>
            </w:pPr>
          </w:p>
          <w:p w14:paraId="6C66C8D6" w14:textId="77777777" w:rsidR="00097210" w:rsidRDefault="00097210" w:rsidP="00C07943">
            <w:pPr>
              <w:spacing w:before="40" w:after="100"/>
              <w:rPr>
                <w:rStyle w:val="TextBox"/>
                <w:color w:val="auto"/>
                <w:sz w:val="22"/>
              </w:rPr>
            </w:pPr>
          </w:p>
          <w:p w14:paraId="5C6F4457" w14:textId="77777777" w:rsidR="00097210" w:rsidRDefault="00097210" w:rsidP="00C07943">
            <w:pPr>
              <w:spacing w:before="40" w:after="100"/>
              <w:rPr>
                <w:rStyle w:val="TextBox"/>
                <w:color w:val="auto"/>
                <w:sz w:val="22"/>
              </w:rPr>
            </w:pPr>
          </w:p>
          <w:p w14:paraId="7A9CACB4" w14:textId="67D0BBE9" w:rsidR="00097210" w:rsidRPr="00630093" w:rsidRDefault="00097210" w:rsidP="00C07943">
            <w:pPr>
              <w:spacing w:before="40" w:after="100"/>
              <w:rPr>
                <w:rStyle w:val="TextBox"/>
                <w:color w:val="auto"/>
                <w:sz w:val="22"/>
              </w:rPr>
            </w:pPr>
          </w:p>
        </w:tc>
      </w:tr>
    </w:tbl>
    <w:p w14:paraId="7FC85191"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1764E321" w14:textId="77777777" w:rsidTr="00DB2DA2">
        <w:trPr>
          <w:trHeight w:val="86"/>
        </w:trPr>
        <w:tc>
          <w:tcPr>
            <w:tcW w:w="9924" w:type="dxa"/>
            <w:shd w:val="clear" w:color="auto" w:fill="7EADC8"/>
          </w:tcPr>
          <w:p w14:paraId="2484D826" w14:textId="32C14C56"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630093">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6</w:t>
            </w:r>
            <w:r w:rsidRPr="00975D2F">
              <w:rPr>
                <w:rStyle w:val="TextBox"/>
                <w:b/>
                <w:bCs/>
                <w:color w:val="auto"/>
                <w:sz w:val="24"/>
                <w:szCs w:val="24"/>
              </w:rPr>
              <w:t>:</w:t>
            </w:r>
            <w:r w:rsidR="0031129B" w:rsidRPr="00975D2F">
              <w:rPr>
                <w:sz w:val="24"/>
                <w:szCs w:val="24"/>
              </w:rPr>
              <w:t xml:space="preserve"> </w:t>
            </w:r>
            <w:r w:rsidR="0031129B" w:rsidRPr="00975D2F">
              <w:rPr>
                <w:rStyle w:val="TextBox"/>
                <w:b/>
                <w:bCs/>
                <w:color w:val="auto"/>
                <w:sz w:val="24"/>
                <w:szCs w:val="24"/>
              </w:rPr>
              <w:t>Complainants must be informed that the decision will not be legally binding on them, and that they will have the power to either accept or reject that decision, but that it will be binding on the estate agent if accepted by the complainant. They must also be kept informed of what their alternative or additional actions could be at each stage of the procedures.</w:t>
            </w:r>
          </w:p>
        </w:tc>
      </w:tr>
      <w:tr w:rsidR="00A0493E" w:rsidRPr="009F3C93" w14:paraId="563DB431" w14:textId="77777777" w:rsidTr="00C35D3A">
        <w:trPr>
          <w:trHeight w:val="86"/>
        </w:trPr>
        <w:tc>
          <w:tcPr>
            <w:tcW w:w="9924" w:type="dxa"/>
            <w:shd w:val="clear" w:color="auto" w:fill="auto"/>
          </w:tcPr>
          <w:p w14:paraId="6E7549D6"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403D9CC9" w14:textId="77777777" w:rsidR="00A0493E" w:rsidRDefault="00A0493E" w:rsidP="00C07943">
            <w:pPr>
              <w:spacing w:before="40" w:after="100"/>
              <w:rPr>
                <w:rStyle w:val="TextBox"/>
                <w:color w:val="auto"/>
                <w:sz w:val="22"/>
              </w:rPr>
            </w:pPr>
          </w:p>
          <w:p w14:paraId="28C11924" w14:textId="77777777" w:rsidR="00097210" w:rsidRDefault="00097210" w:rsidP="00C07943">
            <w:pPr>
              <w:spacing w:before="40" w:after="100"/>
              <w:rPr>
                <w:rStyle w:val="TextBox"/>
                <w:color w:val="auto"/>
                <w:sz w:val="22"/>
              </w:rPr>
            </w:pPr>
          </w:p>
          <w:p w14:paraId="5B5598B5" w14:textId="77777777" w:rsidR="00097210" w:rsidRDefault="00097210" w:rsidP="00C07943">
            <w:pPr>
              <w:spacing w:before="40" w:after="100"/>
              <w:rPr>
                <w:rStyle w:val="TextBox"/>
                <w:color w:val="auto"/>
                <w:sz w:val="22"/>
              </w:rPr>
            </w:pPr>
          </w:p>
          <w:p w14:paraId="381C799B" w14:textId="77777777" w:rsidR="00097210" w:rsidRDefault="00097210" w:rsidP="00C07943">
            <w:pPr>
              <w:spacing w:before="40" w:after="100"/>
              <w:rPr>
                <w:rStyle w:val="TextBox"/>
                <w:color w:val="auto"/>
                <w:sz w:val="22"/>
              </w:rPr>
            </w:pPr>
          </w:p>
          <w:p w14:paraId="2B9996B4" w14:textId="77777777" w:rsidR="00097210" w:rsidRDefault="00097210" w:rsidP="00C07943">
            <w:pPr>
              <w:spacing w:before="40" w:after="100"/>
              <w:rPr>
                <w:rStyle w:val="TextBox"/>
                <w:color w:val="auto"/>
                <w:sz w:val="22"/>
              </w:rPr>
            </w:pPr>
          </w:p>
          <w:p w14:paraId="6A14A309" w14:textId="77777777" w:rsidR="00097210" w:rsidRDefault="00097210" w:rsidP="00C07943">
            <w:pPr>
              <w:spacing w:before="40" w:after="100"/>
              <w:rPr>
                <w:rStyle w:val="TextBox"/>
                <w:color w:val="auto"/>
                <w:sz w:val="22"/>
              </w:rPr>
            </w:pPr>
          </w:p>
          <w:p w14:paraId="3289957A" w14:textId="77777777" w:rsidR="00097210" w:rsidRDefault="00097210" w:rsidP="00C07943">
            <w:pPr>
              <w:spacing w:before="40" w:after="100"/>
              <w:rPr>
                <w:rStyle w:val="TextBox"/>
                <w:color w:val="auto"/>
                <w:sz w:val="22"/>
              </w:rPr>
            </w:pPr>
          </w:p>
          <w:p w14:paraId="7F6159FA" w14:textId="77777777" w:rsidR="00097210" w:rsidRDefault="00097210" w:rsidP="00C07943">
            <w:pPr>
              <w:spacing w:before="40" w:after="100"/>
              <w:rPr>
                <w:rStyle w:val="TextBox"/>
                <w:color w:val="auto"/>
                <w:sz w:val="22"/>
              </w:rPr>
            </w:pPr>
          </w:p>
          <w:p w14:paraId="44EB8003" w14:textId="77777777" w:rsidR="00097210" w:rsidRDefault="00097210" w:rsidP="00C07943">
            <w:pPr>
              <w:spacing w:before="40" w:after="100"/>
              <w:rPr>
                <w:rStyle w:val="TextBox"/>
                <w:color w:val="auto"/>
                <w:sz w:val="22"/>
              </w:rPr>
            </w:pPr>
          </w:p>
          <w:p w14:paraId="608F90D5" w14:textId="77777777" w:rsidR="00097210" w:rsidRDefault="00097210" w:rsidP="00C07943">
            <w:pPr>
              <w:spacing w:before="40" w:after="100"/>
              <w:rPr>
                <w:rStyle w:val="TextBox"/>
                <w:color w:val="auto"/>
                <w:sz w:val="22"/>
              </w:rPr>
            </w:pPr>
          </w:p>
          <w:p w14:paraId="131CE303" w14:textId="47D407DB" w:rsidR="00097210" w:rsidRPr="00630093" w:rsidRDefault="00097210" w:rsidP="00C07943">
            <w:pPr>
              <w:spacing w:before="40" w:after="100"/>
              <w:rPr>
                <w:rStyle w:val="TextBox"/>
                <w:color w:val="auto"/>
                <w:sz w:val="22"/>
              </w:rPr>
            </w:pPr>
          </w:p>
        </w:tc>
      </w:tr>
    </w:tbl>
    <w:p w14:paraId="42EE3238"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5B9E3DD2" w14:textId="77777777" w:rsidTr="00DB2DA2">
        <w:trPr>
          <w:trHeight w:val="86"/>
        </w:trPr>
        <w:tc>
          <w:tcPr>
            <w:tcW w:w="9924" w:type="dxa"/>
            <w:shd w:val="clear" w:color="auto" w:fill="7EADC8"/>
          </w:tcPr>
          <w:p w14:paraId="4590B5E0" w14:textId="7B1EB6B2"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8B1A63">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7</w:t>
            </w:r>
            <w:r w:rsidRPr="00975D2F">
              <w:rPr>
                <w:rStyle w:val="TextBox"/>
                <w:b/>
                <w:bCs/>
                <w:color w:val="auto"/>
                <w:sz w:val="24"/>
                <w:szCs w:val="24"/>
              </w:rPr>
              <w:t>:</w:t>
            </w:r>
            <w:r w:rsidR="00487C95" w:rsidRPr="00975D2F">
              <w:rPr>
                <w:sz w:val="24"/>
                <w:szCs w:val="24"/>
              </w:rPr>
              <w:t xml:space="preserve"> </w:t>
            </w:r>
            <w:r w:rsidR="00487C95" w:rsidRPr="00975D2F">
              <w:rPr>
                <w:rStyle w:val="TextBox"/>
                <w:b/>
                <w:bCs/>
                <w:color w:val="auto"/>
                <w:sz w:val="24"/>
                <w:szCs w:val="24"/>
              </w:rPr>
              <w:t>The scheme must make provision for dealing with all types of complaints from actual and potential buyers and sellers of residential property against those engaged in estate agency work in the UK. The scheme's complaints handling procedures must include reasonable timescales for dealing with the complaint, including a timescale for a decision to be made.</w:t>
            </w:r>
          </w:p>
        </w:tc>
      </w:tr>
      <w:tr w:rsidR="00A0493E" w:rsidRPr="009F3C93" w14:paraId="370434AB" w14:textId="77777777" w:rsidTr="00C35D3A">
        <w:trPr>
          <w:trHeight w:val="86"/>
        </w:trPr>
        <w:tc>
          <w:tcPr>
            <w:tcW w:w="9924" w:type="dxa"/>
            <w:shd w:val="clear" w:color="auto" w:fill="auto"/>
          </w:tcPr>
          <w:p w14:paraId="109A38C6"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7F58FD88" w14:textId="77777777" w:rsidR="005A6A0B" w:rsidRPr="005A6A0B" w:rsidRDefault="005A6A0B" w:rsidP="00C07943">
            <w:pPr>
              <w:spacing w:before="40" w:after="100"/>
              <w:rPr>
                <w:rStyle w:val="TextBox"/>
                <w:b/>
                <w:bCs/>
                <w:color w:val="auto"/>
                <w:sz w:val="22"/>
              </w:rPr>
            </w:pPr>
            <w:r w:rsidRPr="005A6A0B">
              <w:rPr>
                <w:rStyle w:val="TextBox"/>
                <w:b/>
                <w:bCs/>
                <w:color w:val="auto"/>
                <w:sz w:val="22"/>
              </w:rPr>
              <w:t>The scheme should set out:</w:t>
            </w:r>
          </w:p>
          <w:p w14:paraId="14034E22" w14:textId="0F23E566" w:rsidR="005A6A0B" w:rsidRPr="00C07943" w:rsidRDefault="005A6A0B" w:rsidP="00C07943">
            <w:pPr>
              <w:pStyle w:val="ListParagraph"/>
              <w:numPr>
                <w:ilvl w:val="0"/>
                <w:numId w:val="25"/>
              </w:numPr>
              <w:spacing w:before="40" w:after="100"/>
              <w:contextualSpacing w:val="0"/>
              <w:rPr>
                <w:rStyle w:val="TextBox"/>
                <w:color w:val="auto"/>
                <w:sz w:val="22"/>
              </w:rPr>
            </w:pPr>
            <w:r w:rsidRPr="00C07943">
              <w:rPr>
                <w:rStyle w:val="TextBox"/>
                <w:color w:val="auto"/>
                <w:sz w:val="22"/>
              </w:rPr>
              <w:t>The scope of the matters which may be investigated and determined and the criteria to be used to determine whether a complaint should be investigated.</w:t>
            </w:r>
          </w:p>
          <w:p w14:paraId="5DD92E6A" w14:textId="7E80DE1B" w:rsidR="005A6A0B" w:rsidRPr="00C07943" w:rsidRDefault="005A6A0B" w:rsidP="00C07943">
            <w:pPr>
              <w:pStyle w:val="ListParagraph"/>
              <w:numPr>
                <w:ilvl w:val="0"/>
                <w:numId w:val="25"/>
              </w:numPr>
              <w:spacing w:before="40" w:after="100"/>
              <w:contextualSpacing w:val="0"/>
              <w:rPr>
                <w:rStyle w:val="TextBox"/>
                <w:color w:val="auto"/>
                <w:sz w:val="22"/>
              </w:rPr>
            </w:pPr>
            <w:r w:rsidRPr="00C07943">
              <w:rPr>
                <w:rStyle w:val="TextBox"/>
                <w:color w:val="auto"/>
                <w:sz w:val="22"/>
              </w:rPr>
              <w:t>The duties and powers of the ombudsman in relation to the investigation and determination of complaints.</w:t>
            </w:r>
          </w:p>
          <w:p w14:paraId="6FD67DF5" w14:textId="10A6A820" w:rsidR="005A6A0B" w:rsidRPr="00C07943" w:rsidRDefault="005A6A0B" w:rsidP="00C07943">
            <w:pPr>
              <w:pStyle w:val="ListParagraph"/>
              <w:numPr>
                <w:ilvl w:val="0"/>
                <w:numId w:val="25"/>
              </w:numPr>
              <w:spacing w:before="40" w:after="100"/>
              <w:contextualSpacing w:val="0"/>
              <w:rPr>
                <w:rStyle w:val="TextBox"/>
                <w:color w:val="auto"/>
                <w:sz w:val="22"/>
              </w:rPr>
            </w:pPr>
            <w:r w:rsidRPr="00C07943">
              <w:rPr>
                <w:rStyle w:val="TextBox"/>
                <w:color w:val="auto"/>
                <w:sz w:val="22"/>
              </w:rPr>
              <w:t>The scope of investigation of complaints concerning non-compliance with voluntary codes of practice or other documents with which scheme members have individually agreed to comply.</w:t>
            </w:r>
          </w:p>
          <w:p w14:paraId="04C93BB5" w14:textId="7427BCAE" w:rsidR="00A0493E" w:rsidRPr="00C07943" w:rsidRDefault="005A6A0B" w:rsidP="00C07943">
            <w:pPr>
              <w:pStyle w:val="ListParagraph"/>
              <w:numPr>
                <w:ilvl w:val="0"/>
                <w:numId w:val="25"/>
              </w:numPr>
              <w:spacing w:before="40" w:after="100"/>
              <w:contextualSpacing w:val="0"/>
              <w:rPr>
                <w:rStyle w:val="TextBox"/>
                <w:b/>
                <w:bCs/>
                <w:color w:val="auto"/>
                <w:sz w:val="22"/>
              </w:rPr>
            </w:pPr>
            <w:r w:rsidRPr="00C07943">
              <w:rPr>
                <w:rStyle w:val="TextBox"/>
                <w:color w:val="auto"/>
                <w:sz w:val="22"/>
              </w:rPr>
              <w:t>Complaints handling procedures including reasonable timescales at all stages of the process, including a timescale for a decision to be made.</w:t>
            </w:r>
          </w:p>
        </w:tc>
      </w:tr>
      <w:tr w:rsidR="00A0493E" w:rsidRPr="009F3C93" w14:paraId="42ACEA0D" w14:textId="77777777" w:rsidTr="00C35D3A">
        <w:trPr>
          <w:trHeight w:val="86"/>
        </w:trPr>
        <w:tc>
          <w:tcPr>
            <w:tcW w:w="9924" w:type="dxa"/>
            <w:shd w:val="clear" w:color="auto" w:fill="auto"/>
          </w:tcPr>
          <w:p w14:paraId="7E9DCA51"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60875585" w14:textId="77777777" w:rsidR="00A0493E" w:rsidRDefault="00A0493E" w:rsidP="00C07943">
            <w:pPr>
              <w:spacing w:before="40" w:after="100"/>
              <w:rPr>
                <w:rStyle w:val="TextBox"/>
                <w:color w:val="auto"/>
                <w:sz w:val="22"/>
              </w:rPr>
            </w:pPr>
          </w:p>
          <w:p w14:paraId="73A56A14" w14:textId="77777777" w:rsidR="00097210" w:rsidRDefault="00097210" w:rsidP="00C07943">
            <w:pPr>
              <w:spacing w:before="40" w:after="100"/>
              <w:rPr>
                <w:rStyle w:val="TextBox"/>
                <w:color w:val="auto"/>
                <w:sz w:val="22"/>
              </w:rPr>
            </w:pPr>
          </w:p>
          <w:p w14:paraId="507ABAE5" w14:textId="77777777" w:rsidR="00097210" w:rsidRDefault="00097210" w:rsidP="00C07943">
            <w:pPr>
              <w:spacing w:before="40" w:after="100"/>
              <w:rPr>
                <w:rStyle w:val="TextBox"/>
                <w:color w:val="auto"/>
                <w:sz w:val="22"/>
              </w:rPr>
            </w:pPr>
          </w:p>
          <w:p w14:paraId="0CCAD2E2" w14:textId="77777777" w:rsidR="00097210" w:rsidRDefault="00097210" w:rsidP="00C07943">
            <w:pPr>
              <w:spacing w:before="40" w:after="100"/>
              <w:rPr>
                <w:rStyle w:val="TextBox"/>
                <w:color w:val="auto"/>
                <w:sz w:val="22"/>
              </w:rPr>
            </w:pPr>
          </w:p>
          <w:p w14:paraId="5D1E5471" w14:textId="77777777" w:rsidR="00097210" w:rsidRDefault="00097210" w:rsidP="00C07943">
            <w:pPr>
              <w:spacing w:before="40" w:after="100"/>
              <w:rPr>
                <w:rStyle w:val="TextBox"/>
                <w:color w:val="auto"/>
                <w:sz w:val="22"/>
              </w:rPr>
            </w:pPr>
          </w:p>
          <w:p w14:paraId="0FCC1E40" w14:textId="77777777" w:rsidR="00097210" w:rsidRDefault="00097210" w:rsidP="00C07943">
            <w:pPr>
              <w:spacing w:before="40" w:after="100"/>
              <w:rPr>
                <w:rStyle w:val="TextBox"/>
                <w:color w:val="auto"/>
                <w:sz w:val="22"/>
              </w:rPr>
            </w:pPr>
          </w:p>
          <w:p w14:paraId="3DB55516" w14:textId="77777777" w:rsidR="00097210" w:rsidRDefault="00097210" w:rsidP="00C07943">
            <w:pPr>
              <w:spacing w:before="40" w:after="100"/>
              <w:rPr>
                <w:rStyle w:val="TextBox"/>
                <w:color w:val="auto"/>
                <w:sz w:val="22"/>
              </w:rPr>
            </w:pPr>
          </w:p>
          <w:p w14:paraId="1307F24C" w14:textId="77777777" w:rsidR="00097210" w:rsidRDefault="00097210" w:rsidP="00C07943">
            <w:pPr>
              <w:spacing w:before="40" w:after="100"/>
              <w:rPr>
                <w:rStyle w:val="TextBox"/>
                <w:color w:val="auto"/>
                <w:sz w:val="22"/>
              </w:rPr>
            </w:pPr>
          </w:p>
          <w:p w14:paraId="632CFA25" w14:textId="77777777" w:rsidR="00097210" w:rsidRDefault="00097210" w:rsidP="00C07943">
            <w:pPr>
              <w:spacing w:before="40" w:after="100"/>
              <w:rPr>
                <w:rStyle w:val="TextBox"/>
                <w:color w:val="auto"/>
                <w:sz w:val="22"/>
              </w:rPr>
            </w:pPr>
          </w:p>
          <w:p w14:paraId="47DCB1D7" w14:textId="77777777" w:rsidR="00097210" w:rsidRDefault="00097210" w:rsidP="00C07943">
            <w:pPr>
              <w:spacing w:before="40" w:after="100"/>
              <w:rPr>
                <w:rStyle w:val="TextBox"/>
                <w:color w:val="auto"/>
                <w:sz w:val="22"/>
              </w:rPr>
            </w:pPr>
          </w:p>
          <w:p w14:paraId="464E3DFD" w14:textId="11A9164E" w:rsidR="00097210" w:rsidRPr="00C631F7" w:rsidRDefault="00097210" w:rsidP="00C07943">
            <w:pPr>
              <w:spacing w:before="40" w:after="100"/>
              <w:rPr>
                <w:rStyle w:val="TextBox"/>
                <w:color w:val="auto"/>
                <w:sz w:val="22"/>
              </w:rPr>
            </w:pPr>
          </w:p>
        </w:tc>
      </w:tr>
    </w:tbl>
    <w:p w14:paraId="470962A3"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3F31B053" w14:textId="77777777" w:rsidTr="00DB2DA2">
        <w:trPr>
          <w:trHeight w:val="86"/>
        </w:trPr>
        <w:tc>
          <w:tcPr>
            <w:tcW w:w="9924" w:type="dxa"/>
            <w:shd w:val="clear" w:color="auto" w:fill="7EADC8"/>
          </w:tcPr>
          <w:p w14:paraId="5656135D" w14:textId="4730EF18"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305F53">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8</w:t>
            </w:r>
            <w:r w:rsidRPr="00975D2F">
              <w:rPr>
                <w:rStyle w:val="TextBox"/>
                <w:b/>
                <w:bCs/>
                <w:color w:val="auto"/>
                <w:sz w:val="24"/>
                <w:szCs w:val="24"/>
              </w:rPr>
              <w:t>:</w:t>
            </w:r>
            <w:r w:rsidR="00042E50" w:rsidRPr="00975D2F">
              <w:rPr>
                <w:sz w:val="24"/>
                <w:szCs w:val="24"/>
              </w:rPr>
              <w:t xml:space="preserve"> </w:t>
            </w:r>
            <w:r w:rsidR="00042E50" w:rsidRPr="00975D2F">
              <w:rPr>
                <w:rStyle w:val="TextBox"/>
                <w:b/>
                <w:bCs/>
                <w:color w:val="auto"/>
                <w:sz w:val="24"/>
                <w:szCs w:val="24"/>
              </w:rPr>
              <w:t>The scheme's operation and its procedures must be transparent.</w:t>
            </w:r>
          </w:p>
        </w:tc>
      </w:tr>
      <w:tr w:rsidR="00A0493E" w:rsidRPr="009F3C93" w14:paraId="68089420" w14:textId="77777777" w:rsidTr="00C35D3A">
        <w:trPr>
          <w:trHeight w:val="86"/>
        </w:trPr>
        <w:tc>
          <w:tcPr>
            <w:tcW w:w="9924" w:type="dxa"/>
            <w:shd w:val="clear" w:color="auto" w:fill="auto"/>
          </w:tcPr>
          <w:p w14:paraId="022EA678"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56699453" w14:textId="77777777" w:rsidR="005804CB" w:rsidRPr="005804CB" w:rsidRDefault="005804CB" w:rsidP="00C07943">
            <w:pPr>
              <w:spacing w:before="40" w:after="100"/>
              <w:rPr>
                <w:rStyle w:val="TextBox"/>
                <w:b/>
                <w:bCs/>
                <w:color w:val="auto"/>
                <w:sz w:val="22"/>
              </w:rPr>
            </w:pPr>
            <w:r w:rsidRPr="005804CB">
              <w:rPr>
                <w:rStyle w:val="TextBox"/>
                <w:b/>
                <w:bCs/>
                <w:color w:val="auto"/>
                <w:sz w:val="22"/>
              </w:rPr>
              <w:t>The scheme must publicise:</w:t>
            </w:r>
          </w:p>
          <w:p w14:paraId="2B6C170F" w14:textId="49E5EC5B"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lastRenderedPageBreak/>
              <w:t xml:space="preserve">The types of </w:t>
            </w:r>
            <w:proofErr w:type="gramStart"/>
            <w:r w:rsidRPr="00C07943">
              <w:rPr>
                <w:rStyle w:val="TextBox"/>
                <w:color w:val="auto"/>
                <w:sz w:val="22"/>
              </w:rPr>
              <w:t>dispute</w:t>
            </w:r>
            <w:proofErr w:type="gramEnd"/>
            <w:r w:rsidRPr="00C07943">
              <w:rPr>
                <w:rStyle w:val="TextBox"/>
                <w:color w:val="auto"/>
                <w:sz w:val="22"/>
              </w:rPr>
              <w:t xml:space="preserve"> which may be referred to the scheme.</w:t>
            </w:r>
          </w:p>
          <w:p w14:paraId="6CBD6B4B" w14:textId="2653ECF7"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The rules governing the referral of matters to the redress scheme.</w:t>
            </w:r>
          </w:p>
          <w:p w14:paraId="39CA1C13" w14:textId="2302E10F"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The costs of the procedures.</w:t>
            </w:r>
          </w:p>
          <w:p w14:paraId="19A3DA40" w14:textId="3F0EA6A1"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The decision-making arrangements.</w:t>
            </w:r>
          </w:p>
          <w:p w14:paraId="3DF87875" w14:textId="5A9465D9"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 xml:space="preserve">The rules serving as a basis for decisions. </w:t>
            </w:r>
          </w:p>
          <w:p w14:paraId="0031E49E" w14:textId="4CE01772"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The legal force of a decision.</w:t>
            </w:r>
          </w:p>
          <w:p w14:paraId="76C91FAC" w14:textId="744EF039" w:rsidR="005804CB" w:rsidRPr="00C07943" w:rsidRDefault="005804CB" w:rsidP="00C07943">
            <w:pPr>
              <w:pStyle w:val="ListParagraph"/>
              <w:numPr>
                <w:ilvl w:val="0"/>
                <w:numId w:val="24"/>
              </w:numPr>
              <w:spacing w:before="40" w:after="100"/>
              <w:contextualSpacing w:val="0"/>
              <w:rPr>
                <w:rStyle w:val="TextBox"/>
                <w:color w:val="auto"/>
                <w:sz w:val="22"/>
              </w:rPr>
            </w:pPr>
            <w:r w:rsidRPr="00C07943">
              <w:rPr>
                <w:rStyle w:val="TextBox"/>
                <w:color w:val="auto"/>
                <w:sz w:val="22"/>
              </w:rPr>
              <w:t>The provision for securing expert advice to assist with an investigation.</w:t>
            </w:r>
          </w:p>
          <w:p w14:paraId="1CD112E3" w14:textId="77777777" w:rsidR="005804CB" w:rsidRPr="005804CB" w:rsidRDefault="005804CB" w:rsidP="00C07943">
            <w:pPr>
              <w:spacing w:before="40" w:after="100"/>
              <w:rPr>
                <w:rStyle w:val="TextBox"/>
                <w:b/>
                <w:bCs/>
                <w:color w:val="auto"/>
                <w:sz w:val="22"/>
              </w:rPr>
            </w:pPr>
            <w:r w:rsidRPr="005804CB">
              <w:rPr>
                <w:rStyle w:val="TextBox"/>
                <w:b/>
                <w:bCs/>
                <w:color w:val="auto"/>
                <w:sz w:val="22"/>
              </w:rPr>
              <w:t>The scheme must also:</w:t>
            </w:r>
          </w:p>
          <w:p w14:paraId="1BCE4ED5" w14:textId="49D4DA12" w:rsidR="005804CB" w:rsidRPr="00C07943" w:rsidRDefault="005804CB" w:rsidP="00C07943">
            <w:pPr>
              <w:pStyle w:val="ListParagraph"/>
              <w:numPr>
                <w:ilvl w:val="0"/>
                <w:numId w:val="23"/>
              </w:numPr>
              <w:spacing w:before="40" w:after="100"/>
              <w:contextualSpacing w:val="0"/>
              <w:rPr>
                <w:rStyle w:val="TextBox"/>
                <w:color w:val="auto"/>
                <w:sz w:val="22"/>
              </w:rPr>
            </w:pPr>
            <w:r w:rsidRPr="00C07943">
              <w:rPr>
                <w:rStyle w:val="TextBox"/>
                <w:color w:val="auto"/>
                <w:sz w:val="22"/>
              </w:rPr>
              <w:t xml:space="preserve">Make its decisions and the reasons for them transparent. The names of the parties do not need to be </w:t>
            </w:r>
            <w:r w:rsidR="003F44DE" w:rsidRPr="00C07943">
              <w:rPr>
                <w:rStyle w:val="TextBox"/>
                <w:color w:val="auto"/>
                <w:sz w:val="22"/>
              </w:rPr>
              <w:t>publicised,</w:t>
            </w:r>
            <w:r w:rsidRPr="00C07943">
              <w:rPr>
                <w:rStyle w:val="TextBox"/>
                <w:color w:val="auto"/>
                <w:sz w:val="22"/>
              </w:rPr>
              <w:t xml:space="preserve"> but the content of the complaint and the decision should be.</w:t>
            </w:r>
          </w:p>
          <w:p w14:paraId="54B2F5FA" w14:textId="47E07826" w:rsidR="005804CB" w:rsidRPr="00C07943" w:rsidRDefault="005804CB" w:rsidP="00C07943">
            <w:pPr>
              <w:pStyle w:val="ListParagraph"/>
              <w:numPr>
                <w:ilvl w:val="0"/>
                <w:numId w:val="23"/>
              </w:numPr>
              <w:spacing w:before="40" w:after="100"/>
              <w:contextualSpacing w:val="0"/>
              <w:rPr>
                <w:rStyle w:val="TextBox"/>
                <w:color w:val="auto"/>
                <w:sz w:val="22"/>
              </w:rPr>
            </w:pPr>
            <w:r w:rsidRPr="00C07943">
              <w:rPr>
                <w:rStyle w:val="TextBox"/>
                <w:color w:val="auto"/>
                <w:sz w:val="22"/>
              </w:rPr>
              <w:t>In all cases investigated, notify in writing the decision and the reasons for it to the parties concerned.</w:t>
            </w:r>
          </w:p>
          <w:p w14:paraId="7093654A" w14:textId="395BC361" w:rsidR="005804CB" w:rsidRPr="00C07943" w:rsidRDefault="005804CB" w:rsidP="00C07943">
            <w:pPr>
              <w:pStyle w:val="ListParagraph"/>
              <w:numPr>
                <w:ilvl w:val="0"/>
                <w:numId w:val="23"/>
              </w:numPr>
              <w:spacing w:before="40" w:after="100"/>
              <w:contextualSpacing w:val="0"/>
              <w:rPr>
                <w:rStyle w:val="TextBox"/>
                <w:color w:val="auto"/>
                <w:sz w:val="22"/>
              </w:rPr>
            </w:pPr>
            <w:r w:rsidRPr="00C07943">
              <w:rPr>
                <w:rStyle w:val="TextBox"/>
                <w:color w:val="auto"/>
                <w:sz w:val="22"/>
              </w:rPr>
              <w:t>Ensure that complainants are provided with clear, comprehensible, and accurate information on the procedure including the process for initiating a complaint, duration of the procedure, possible outcomes, avenues for appeal or review of the decision, and whether the outcome is binding.</w:t>
            </w:r>
          </w:p>
          <w:p w14:paraId="12F0CEEC" w14:textId="713AC8E5" w:rsidR="005804CB" w:rsidRPr="00C07943" w:rsidRDefault="005804CB" w:rsidP="00C07943">
            <w:pPr>
              <w:pStyle w:val="ListParagraph"/>
              <w:numPr>
                <w:ilvl w:val="0"/>
                <w:numId w:val="23"/>
              </w:numPr>
              <w:spacing w:before="40" w:after="100"/>
              <w:contextualSpacing w:val="0"/>
              <w:rPr>
                <w:rStyle w:val="TextBox"/>
                <w:color w:val="auto"/>
                <w:sz w:val="22"/>
              </w:rPr>
            </w:pPr>
            <w:r w:rsidRPr="00C07943">
              <w:rPr>
                <w:rStyle w:val="TextBox"/>
                <w:color w:val="auto"/>
                <w:sz w:val="22"/>
              </w:rPr>
              <w:t xml:space="preserve">Ensure that wherever possible, complainants are provided with information or help other than legal advice in the completion of necessary forms and documents (for example </w:t>
            </w:r>
            <w:proofErr w:type="gramStart"/>
            <w:r w:rsidRPr="00C07943">
              <w:rPr>
                <w:rStyle w:val="TextBox"/>
                <w:color w:val="auto"/>
                <w:sz w:val="22"/>
              </w:rPr>
              <w:t>through the use of</w:t>
            </w:r>
            <w:proofErr w:type="gramEnd"/>
            <w:r w:rsidRPr="00C07943">
              <w:rPr>
                <w:rStyle w:val="TextBox"/>
                <w:color w:val="auto"/>
                <w:sz w:val="22"/>
              </w:rPr>
              <w:t xml:space="preserve"> standard forms to facilitate the submission of necessary documents).</w:t>
            </w:r>
          </w:p>
          <w:p w14:paraId="3B3EF107" w14:textId="77777777" w:rsidR="005804CB" w:rsidRPr="005804CB" w:rsidRDefault="005804CB" w:rsidP="00C07943">
            <w:pPr>
              <w:spacing w:before="40" w:after="100"/>
              <w:rPr>
                <w:rStyle w:val="TextBox"/>
                <w:b/>
                <w:bCs/>
                <w:color w:val="auto"/>
                <w:sz w:val="22"/>
              </w:rPr>
            </w:pPr>
            <w:r w:rsidRPr="005804CB">
              <w:rPr>
                <w:rStyle w:val="TextBox"/>
                <w:b/>
                <w:bCs/>
                <w:color w:val="auto"/>
                <w:sz w:val="22"/>
              </w:rPr>
              <w:t>Scheme operators must:</w:t>
            </w:r>
          </w:p>
          <w:p w14:paraId="78B16358" w14:textId="0DFBF9EC" w:rsidR="005804CB" w:rsidRPr="00C07943" w:rsidRDefault="005804CB" w:rsidP="00C07943">
            <w:pPr>
              <w:pStyle w:val="ListParagraph"/>
              <w:numPr>
                <w:ilvl w:val="0"/>
                <w:numId w:val="22"/>
              </w:numPr>
              <w:spacing w:before="40" w:after="100"/>
              <w:contextualSpacing w:val="0"/>
              <w:rPr>
                <w:rStyle w:val="TextBox"/>
                <w:color w:val="auto"/>
                <w:sz w:val="22"/>
              </w:rPr>
            </w:pPr>
            <w:r w:rsidRPr="00C07943">
              <w:rPr>
                <w:rStyle w:val="TextBox"/>
                <w:color w:val="auto"/>
                <w:sz w:val="22"/>
              </w:rPr>
              <w:t>Prepare and publish an annual report to the NTS Estate &amp; Letting Agency Team to include details of the outcome of its monitoring and reports of its investigations and decisions.</w:t>
            </w:r>
          </w:p>
          <w:p w14:paraId="3BBD4B90" w14:textId="66BC9749" w:rsidR="00A0493E" w:rsidRPr="00C07943" w:rsidRDefault="005804CB" w:rsidP="00C07943">
            <w:pPr>
              <w:pStyle w:val="ListParagraph"/>
              <w:numPr>
                <w:ilvl w:val="0"/>
                <w:numId w:val="22"/>
              </w:numPr>
              <w:spacing w:before="40" w:after="100"/>
              <w:contextualSpacing w:val="0"/>
              <w:rPr>
                <w:rStyle w:val="TextBox"/>
                <w:b/>
                <w:bCs/>
                <w:color w:val="auto"/>
                <w:sz w:val="22"/>
              </w:rPr>
            </w:pPr>
            <w:r w:rsidRPr="00C07943">
              <w:rPr>
                <w:rStyle w:val="TextBox"/>
                <w:color w:val="auto"/>
                <w:sz w:val="22"/>
              </w:rPr>
              <w:t>Publish easily available information for consumers on the operation of the scheme.</w:t>
            </w:r>
          </w:p>
        </w:tc>
      </w:tr>
      <w:tr w:rsidR="00A0493E" w:rsidRPr="009F3C93" w14:paraId="633371A3" w14:textId="77777777" w:rsidTr="00C35D3A">
        <w:trPr>
          <w:trHeight w:val="86"/>
        </w:trPr>
        <w:tc>
          <w:tcPr>
            <w:tcW w:w="9924" w:type="dxa"/>
            <w:shd w:val="clear" w:color="auto" w:fill="auto"/>
          </w:tcPr>
          <w:p w14:paraId="36DE6E84" w14:textId="77777777" w:rsidR="00C07943" w:rsidRDefault="00C07943" w:rsidP="00C07943">
            <w:pPr>
              <w:spacing w:before="40" w:after="100"/>
              <w:rPr>
                <w:rStyle w:val="TextBox"/>
                <w:b/>
                <w:bCs/>
                <w:color w:val="auto"/>
                <w:sz w:val="22"/>
              </w:rPr>
            </w:pPr>
            <w:r>
              <w:rPr>
                <w:rStyle w:val="TextBox"/>
                <w:b/>
                <w:bCs/>
                <w:color w:val="auto"/>
                <w:sz w:val="22"/>
              </w:rPr>
              <w:lastRenderedPageBreak/>
              <w:t xml:space="preserve">State below how the applicant scheme proposes to meet the criteria: </w:t>
            </w:r>
          </w:p>
          <w:p w14:paraId="16912A00" w14:textId="77777777" w:rsidR="00A0493E" w:rsidRDefault="00A0493E" w:rsidP="00C07943">
            <w:pPr>
              <w:spacing w:before="40" w:after="100"/>
              <w:rPr>
                <w:rStyle w:val="TextBox"/>
                <w:b/>
                <w:bCs/>
                <w:color w:val="auto"/>
                <w:sz w:val="22"/>
              </w:rPr>
            </w:pPr>
          </w:p>
          <w:p w14:paraId="0D7D81A6" w14:textId="77777777" w:rsidR="00097210" w:rsidRDefault="00097210" w:rsidP="00C07943">
            <w:pPr>
              <w:spacing w:before="40" w:after="100"/>
              <w:rPr>
                <w:rStyle w:val="TextBox"/>
                <w:b/>
                <w:bCs/>
                <w:color w:val="auto"/>
                <w:sz w:val="22"/>
              </w:rPr>
            </w:pPr>
          </w:p>
          <w:p w14:paraId="0A08BEBB" w14:textId="77777777" w:rsidR="00097210" w:rsidRDefault="00097210" w:rsidP="00C07943">
            <w:pPr>
              <w:spacing w:before="40" w:after="100"/>
              <w:rPr>
                <w:rStyle w:val="TextBox"/>
                <w:b/>
                <w:bCs/>
                <w:color w:val="auto"/>
                <w:sz w:val="22"/>
              </w:rPr>
            </w:pPr>
          </w:p>
          <w:p w14:paraId="1970089D" w14:textId="77777777" w:rsidR="00097210" w:rsidRDefault="00097210" w:rsidP="00C07943">
            <w:pPr>
              <w:spacing w:before="40" w:after="100"/>
              <w:rPr>
                <w:rStyle w:val="TextBox"/>
                <w:b/>
                <w:bCs/>
                <w:color w:val="auto"/>
                <w:sz w:val="22"/>
              </w:rPr>
            </w:pPr>
          </w:p>
          <w:p w14:paraId="03195B59" w14:textId="77777777" w:rsidR="00097210" w:rsidRDefault="00097210" w:rsidP="00C07943">
            <w:pPr>
              <w:spacing w:before="40" w:after="100"/>
              <w:rPr>
                <w:rStyle w:val="TextBox"/>
                <w:b/>
                <w:bCs/>
                <w:color w:val="auto"/>
                <w:sz w:val="22"/>
              </w:rPr>
            </w:pPr>
          </w:p>
          <w:p w14:paraId="5A512E6D" w14:textId="77777777" w:rsidR="00097210" w:rsidRDefault="00097210" w:rsidP="00C07943">
            <w:pPr>
              <w:spacing w:before="40" w:after="100"/>
              <w:rPr>
                <w:rStyle w:val="TextBox"/>
                <w:b/>
                <w:bCs/>
                <w:color w:val="auto"/>
                <w:sz w:val="22"/>
              </w:rPr>
            </w:pPr>
          </w:p>
          <w:p w14:paraId="78FF5655" w14:textId="77777777" w:rsidR="00097210" w:rsidRDefault="00097210" w:rsidP="00C07943">
            <w:pPr>
              <w:spacing w:before="40" w:after="100"/>
              <w:rPr>
                <w:rStyle w:val="TextBox"/>
                <w:b/>
                <w:bCs/>
                <w:color w:val="auto"/>
                <w:sz w:val="22"/>
              </w:rPr>
            </w:pPr>
          </w:p>
          <w:p w14:paraId="721FA9FE" w14:textId="77777777" w:rsidR="00097210" w:rsidRDefault="00097210" w:rsidP="00C07943">
            <w:pPr>
              <w:spacing w:before="40" w:after="100"/>
              <w:rPr>
                <w:rStyle w:val="TextBox"/>
                <w:b/>
                <w:bCs/>
                <w:color w:val="auto"/>
                <w:sz w:val="22"/>
              </w:rPr>
            </w:pPr>
          </w:p>
          <w:p w14:paraId="23B50F2C" w14:textId="77777777" w:rsidR="00097210" w:rsidRDefault="00097210" w:rsidP="00C07943">
            <w:pPr>
              <w:spacing w:before="40" w:after="100"/>
              <w:rPr>
                <w:rStyle w:val="TextBox"/>
                <w:b/>
                <w:bCs/>
                <w:color w:val="auto"/>
                <w:sz w:val="22"/>
              </w:rPr>
            </w:pPr>
          </w:p>
          <w:p w14:paraId="36251387" w14:textId="77777777" w:rsidR="00097210" w:rsidRDefault="00097210" w:rsidP="00C07943">
            <w:pPr>
              <w:spacing w:before="40" w:after="100"/>
              <w:rPr>
                <w:rStyle w:val="TextBox"/>
                <w:b/>
                <w:bCs/>
                <w:color w:val="auto"/>
                <w:sz w:val="22"/>
              </w:rPr>
            </w:pPr>
          </w:p>
          <w:p w14:paraId="7FB52403" w14:textId="77777777" w:rsidR="00097210" w:rsidRDefault="00097210" w:rsidP="00C07943">
            <w:pPr>
              <w:spacing w:before="40" w:after="100"/>
              <w:rPr>
                <w:rStyle w:val="TextBox"/>
                <w:b/>
                <w:bCs/>
                <w:color w:val="auto"/>
                <w:sz w:val="22"/>
              </w:rPr>
            </w:pPr>
          </w:p>
        </w:tc>
      </w:tr>
    </w:tbl>
    <w:p w14:paraId="4E19EE51"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6AD16DFD" w14:textId="77777777" w:rsidTr="00DB2DA2">
        <w:trPr>
          <w:trHeight w:val="86"/>
        </w:trPr>
        <w:tc>
          <w:tcPr>
            <w:tcW w:w="9924" w:type="dxa"/>
            <w:shd w:val="clear" w:color="auto" w:fill="7EADC8"/>
          </w:tcPr>
          <w:p w14:paraId="5184B2EF" w14:textId="7B7BC314"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F00EF4">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9</w:t>
            </w:r>
            <w:r w:rsidRPr="00975D2F">
              <w:rPr>
                <w:rStyle w:val="TextBox"/>
                <w:b/>
                <w:bCs/>
                <w:color w:val="auto"/>
                <w:sz w:val="24"/>
                <w:szCs w:val="24"/>
              </w:rPr>
              <w:t>:</w:t>
            </w:r>
            <w:r w:rsidR="0092172D" w:rsidRPr="00975D2F">
              <w:rPr>
                <w:sz w:val="24"/>
                <w:szCs w:val="24"/>
              </w:rPr>
              <w:t xml:space="preserve"> </w:t>
            </w:r>
            <w:r w:rsidR="0092172D" w:rsidRPr="00975D2F">
              <w:rPr>
                <w:rStyle w:val="TextBox"/>
                <w:b/>
                <w:bCs/>
                <w:color w:val="auto"/>
                <w:sz w:val="24"/>
                <w:szCs w:val="24"/>
              </w:rPr>
              <w:t>There must be a free exchange of information between all parties relating to a complaint.</w:t>
            </w:r>
          </w:p>
        </w:tc>
      </w:tr>
      <w:tr w:rsidR="00A0493E" w:rsidRPr="009F3C93" w14:paraId="3218C13F" w14:textId="77777777" w:rsidTr="00C35D3A">
        <w:trPr>
          <w:trHeight w:val="86"/>
        </w:trPr>
        <w:tc>
          <w:tcPr>
            <w:tcW w:w="9924" w:type="dxa"/>
            <w:shd w:val="clear" w:color="auto" w:fill="auto"/>
          </w:tcPr>
          <w:p w14:paraId="13FD7258"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19912310" w14:textId="616E7564" w:rsidR="0082419F" w:rsidRPr="00C07943" w:rsidRDefault="0082419F" w:rsidP="00C07943">
            <w:pPr>
              <w:pStyle w:val="ListParagraph"/>
              <w:numPr>
                <w:ilvl w:val="0"/>
                <w:numId w:val="21"/>
              </w:numPr>
              <w:spacing w:before="40" w:after="100"/>
              <w:contextualSpacing w:val="0"/>
              <w:rPr>
                <w:rStyle w:val="TextBox"/>
                <w:color w:val="auto"/>
                <w:sz w:val="22"/>
              </w:rPr>
            </w:pPr>
            <w:r w:rsidRPr="00C07943">
              <w:rPr>
                <w:rStyle w:val="TextBox"/>
                <w:color w:val="auto"/>
                <w:sz w:val="22"/>
              </w:rPr>
              <w:t xml:space="preserve">The procedures must allow all the parties concerned to present their viewpoint before the ombudsman and see the arguments and facts put forward by the other party and any experts' </w:t>
            </w:r>
            <w:r w:rsidRPr="00C07943">
              <w:rPr>
                <w:rStyle w:val="TextBox"/>
                <w:color w:val="auto"/>
                <w:sz w:val="22"/>
              </w:rPr>
              <w:lastRenderedPageBreak/>
              <w:t xml:space="preserve">statements. Any request for an oral hearing must be considered by the ombudsman (or the appointed deputy) by reference to the nature of the issues to be determined, and </w:t>
            </w:r>
            <w:proofErr w:type="gramStart"/>
            <w:r w:rsidRPr="00C07943">
              <w:rPr>
                <w:rStyle w:val="TextBox"/>
                <w:color w:val="auto"/>
                <w:sz w:val="22"/>
              </w:rPr>
              <w:t>in particular the</w:t>
            </w:r>
            <w:proofErr w:type="gramEnd"/>
            <w:r w:rsidRPr="00C07943">
              <w:rPr>
                <w:rStyle w:val="TextBox"/>
                <w:color w:val="auto"/>
                <w:sz w:val="22"/>
              </w:rPr>
              <w:t xml:space="preserve"> extent to which the complaint raises issues of credibility or contested facts that cannot be fairly determined by reference to documentary evidence and written submissions. In deciding whether there should be a hearing and, if so, whether it should be in public or private, the ombudsman will have regard to the provisions of the European Convention on Human Rights.</w:t>
            </w:r>
          </w:p>
          <w:p w14:paraId="2EA95B1A" w14:textId="70EBB1CD" w:rsidR="00A0493E" w:rsidRPr="00C07943" w:rsidRDefault="0082419F" w:rsidP="00C07943">
            <w:pPr>
              <w:pStyle w:val="ListParagraph"/>
              <w:numPr>
                <w:ilvl w:val="0"/>
                <w:numId w:val="21"/>
              </w:numPr>
              <w:spacing w:before="40" w:after="100"/>
              <w:contextualSpacing w:val="0"/>
              <w:rPr>
                <w:rStyle w:val="TextBox"/>
                <w:b/>
                <w:bCs/>
                <w:color w:val="auto"/>
                <w:sz w:val="22"/>
              </w:rPr>
            </w:pPr>
            <w:r w:rsidRPr="00C07943">
              <w:rPr>
                <w:rStyle w:val="TextBox"/>
                <w:color w:val="auto"/>
                <w:sz w:val="22"/>
              </w:rPr>
              <w:t>The ombudsman must have the authority to request and receive all necessary information and documents from those being investigated subject to parties' rights to refuse to disclose information on legal grounds were the matter proceeding in a court.</w:t>
            </w:r>
          </w:p>
        </w:tc>
      </w:tr>
      <w:tr w:rsidR="00A0493E" w:rsidRPr="009F3C93" w14:paraId="661EC7D1" w14:textId="77777777" w:rsidTr="00C35D3A">
        <w:trPr>
          <w:trHeight w:val="86"/>
        </w:trPr>
        <w:tc>
          <w:tcPr>
            <w:tcW w:w="9924" w:type="dxa"/>
            <w:shd w:val="clear" w:color="auto" w:fill="auto"/>
          </w:tcPr>
          <w:p w14:paraId="00329DCD" w14:textId="77777777" w:rsidR="00C07943" w:rsidRDefault="00C07943" w:rsidP="00C07943">
            <w:pPr>
              <w:spacing w:before="40" w:after="100"/>
              <w:rPr>
                <w:rStyle w:val="TextBox"/>
                <w:b/>
                <w:bCs/>
                <w:color w:val="auto"/>
                <w:sz w:val="22"/>
              </w:rPr>
            </w:pPr>
            <w:r>
              <w:rPr>
                <w:rStyle w:val="TextBox"/>
                <w:b/>
                <w:bCs/>
                <w:color w:val="auto"/>
                <w:sz w:val="22"/>
              </w:rPr>
              <w:lastRenderedPageBreak/>
              <w:t xml:space="preserve">State below how the applicant scheme proposes to meet the criteria: </w:t>
            </w:r>
          </w:p>
          <w:p w14:paraId="6F731194" w14:textId="77777777" w:rsidR="00A0493E" w:rsidRDefault="00A0493E" w:rsidP="00C07943">
            <w:pPr>
              <w:spacing w:before="40" w:after="100"/>
              <w:rPr>
                <w:rStyle w:val="TextBox"/>
                <w:color w:val="auto"/>
                <w:sz w:val="22"/>
              </w:rPr>
            </w:pPr>
          </w:p>
          <w:p w14:paraId="53BAABC5" w14:textId="77777777" w:rsidR="00097210" w:rsidRDefault="00097210" w:rsidP="00C07943">
            <w:pPr>
              <w:spacing w:before="40" w:after="100"/>
              <w:rPr>
                <w:rStyle w:val="TextBox"/>
                <w:color w:val="auto"/>
                <w:sz w:val="22"/>
              </w:rPr>
            </w:pPr>
          </w:p>
          <w:p w14:paraId="69022F94" w14:textId="77777777" w:rsidR="00097210" w:rsidRDefault="00097210" w:rsidP="00C07943">
            <w:pPr>
              <w:spacing w:before="40" w:after="100"/>
              <w:rPr>
                <w:rStyle w:val="TextBox"/>
                <w:color w:val="auto"/>
                <w:sz w:val="22"/>
              </w:rPr>
            </w:pPr>
          </w:p>
          <w:p w14:paraId="4B515278" w14:textId="77777777" w:rsidR="00097210" w:rsidRDefault="00097210" w:rsidP="00C07943">
            <w:pPr>
              <w:spacing w:before="40" w:after="100"/>
              <w:rPr>
                <w:rStyle w:val="TextBox"/>
                <w:color w:val="auto"/>
                <w:sz w:val="22"/>
              </w:rPr>
            </w:pPr>
          </w:p>
          <w:p w14:paraId="65C7BAAC" w14:textId="77777777" w:rsidR="00097210" w:rsidRDefault="00097210" w:rsidP="00C07943">
            <w:pPr>
              <w:spacing w:before="40" w:after="100"/>
              <w:rPr>
                <w:rStyle w:val="TextBox"/>
                <w:color w:val="auto"/>
                <w:sz w:val="22"/>
              </w:rPr>
            </w:pPr>
          </w:p>
          <w:p w14:paraId="5AADAD2C" w14:textId="77777777" w:rsidR="00097210" w:rsidRDefault="00097210" w:rsidP="00C07943">
            <w:pPr>
              <w:spacing w:before="40" w:after="100"/>
              <w:rPr>
                <w:rStyle w:val="TextBox"/>
                <w:color w:val="auto"/>
                <w:sz w:val="22"/>
              </w:rPr>
            </w:pPr>
          </w:p>
          <w:p w14:paraId="55234F47" w14:textId="77777777" w:rsidR="00097210" w:rsidRDefault="00097210" w:rsidP="00C07943">
            <w:pPr>
              <w:spacing w:before="40" w:after="100"/>
              <w:rPr>
                <w:rStyle w:val="TextBox"/>
                <w:color w:val="auto"/>
                <w:sz w:val="22"/>
              </w:rPr>
            </w:pPr>
          </w:p>
          <w:p w14:paraId="499270AC" w14:textId="77777777" w:rsidR="00097210" w:rsidRDefault="00097210" w:rsidP="00C07943">
            <w:pPr>
              <w:spacing w:before="40" w:after="100"/>
              <w:rPr>
                <w:rStyle w:val="TextBox"/>
                <w:color w:val="auto"/>
                <w:sz w:val="22"/>
              </w:rPr>
            </w:pPr>
          </w:p>
          <w:p w14:paraId="232401FE" w14:textId="77777777" w:rsidR="00097210" w:rsidRDefault="00097210" w:rsidP="00C07943">
            <w:pPr>
              <w:spacing w:before="40" w:after="100"/>
              <w:rPr>
                <w:rStyle w:val="TextBox"/>
                <w:color w:val="auto"/>
                <w:sz w:val="22"/>
              </w:rPr>
            </w:pPr>
          </w:p>
          <w:p w14:paraId="72F27BDF" w14:textId="77777777" w:rsidR="00097210" w:rsidRDefault="00097210" w:rsidP="00C07943">
            <w:pPr>
              <w:spacing w:before="40" w:after="100"/>
              <w:rPr>
                <w:rStyle w:val="TextBox"/>
                <w:color w:val="auto"/>
                <w:sz w:val="22"/>
              </w:rPr>
            </w:pPr>
          </w:p>
          <w:p w14:paraId="5D357037" w14:textId="06A0E897" w:rsidR="00097210" w:rsidRPr="00F00EF4" w:rsidRDefault="00097210" w:rsidP="00C07943">
            <w:pPr>
              <w:spacing w:before="40" w:after="100"/>
              <w:rPr>
                <w:rStyle w:val="TextBox"/>
                <w:color w:val="auto"/>
                <w:sz w:val="22"/>
              </w:rPr>
            </w:pPr>
          </w:p>
        </w:tc>
      </w:tr>
    </w:tbl>
    <w:p w14:paraId="53D870DE"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E6CE4" w:rsidRPr="009F3C93" w14:paraId="11489789" w14:textId="77777777" w:rsidTr="00DB2DA2">
        <w:trPr>
          <w:trHeight w:val="86"/>
        </w:trPr>
        <w:tc>
          <w:tcPr>
            <w:tcW w:w="9924" w:type="dxa"/>
            <w:shd w:val="clear" w:color="auto" w:fill="7EADC8"/>
          </w:tcPr>
          <w:p w14:paraId="557F5765" w14:textId="198B7C4E" w:rsidR="00BE6CE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F00EF4">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10</w:t>
            </w:r>
            <w:r w:rsidRPr="00975D2F">
              <w:rPr>
                <w:rStyle w:val="TextBox"/>
                <w:b/>
                <w:bCs/>
                <w:color w:val="auto"/>
                <w:sz w:val="24"/>
                <w:szCs w:val="24"/>
              </w:rPr>
              <w:t>:</w:t>
            </w:r>
            <w:r w:rsidR="00991B92" w:rsidRPr="00975D2F">
              <w:rPr>
                <w:sz w:val="24"/>
                <w:szCs w:val="24"/>
              </w:rPr>
              <w:t xml:space="preserve"> </w:t>
            </w:r>
            <w:r w:rsidR="00991B92" w:rsidRPr="00975D2F">
              <w:rPr>
                <w:rStyle w:val="TextBox"/>
                <w:b/>
                <w:bCs/>
                <w:color w:val="auto"/>
                <w:sz w:val="24"/>
                <w:szCs w:val="24"/>
              </w:rPr>
              <w:t xml:space="preserve">There must be a range of awards which </w:t>
            </w:r>
            <w:proofErr w:type="gramStart"/>
            <w:r w:rsidR="00991B92" w:rsidRPr="00975D2F">
              <w:rPr>
                <w:rStyle w:val="TextBox"/>
                <w:b/>
                <w:bCs/>
                <w:color w:val="auto"/>
                <w:sz w:val="24"/>
                <w:szCs w:val="24"/>
              </w:rPr>
              <w:t>take into account</w:t>
            </w:r>
            <w:proofErr w:type="gramEnd"/>
            <w:r w:rsidR="00991B92" w:rsidRPr="00975D2F">
              <w:rPr>
                <w:rStyle w:val="TextBox"/>
                <w:b/>
                <w:bCs/>
                <w:color w:val="auto"/>
                <w:sz w:val="24"/>
                <w:szCs w:val="24"/>
              </w:rPr>
              <w:t xml:space="preserve"> the level and type of detriment caused.</w:t>
            </w:r>
          </w:p>
        </w:tc>
      </w:tr>
      <w:tr w:rsidR="00A0493E" w:rsidRPr="009F3C93" w14:paraId="6AF932B3" w14:textId="77777777" w:rsidTr="00C35D3A">
        <w:trPr>
          <w:trHeight w:val="86"/>
        </w:trPr>
        <w:tc>
          <w:tcPr>
            <w:tcW w:w="9924" w:type="dxa"/>
            <w:shd w:val="clear" w:color="auto" w:fill="auto"/>
          </w:tcPr>
          <w:p w14:paraId="468585D0"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0C9FF11E" w14:textId="77777777" w:rsidR="00CA7C0A" w:rsidRPr="00CA7C0A" w:rsidRDefault="00CA7C0A" w:rsidP="00C07943">
            <w:pPr>
              <w:spacing w:before="40" w:after="100"/>
              <w:rPr>
                <w:rStyle w:val="TextBox"/>
                <w:b/>
                <w:bCs/>
                <w:color w:val="auto"/>
                <w:sz w:val="22"/>
              </w:rPr>
            </w:pPr>
            <w:r w:rsidRPr="00CA7C0A">
              <w:rPr>
                <w:rStyle w:val="TextBox"/>
                <w:b/>
                <w:bCs/>
                <w:color w:val="auto"/>
                <w:sz w:val="22"/>
              </w:rPr>
              <w:t>The range of awards must include the following:</w:t>
            </w:r>
          </w:p>
          <w:p w14:paraId="6EF1BCF9" w14:textId="35C959CF" w:rsidR="00CA7C0A" w:rsidRPr="00C07943" w:rsidRDefault="00CA7C0A" w:rsidP="00C07943">
            <w:pPr>
              <w:pStyle w:val="ListParagraph"/>
              <w:numPr>
                <w:ilvl w:val="0"/>
                <w:numId w:val="20"/>
              </w:numPr>
              <w:spacing w:before="40" w:after="100"/>
              <w:contextualSpacing w:val="0"/>
              <w:rPr>
                <w:rStyle w:val="TextBox"/>
                <w:color w:val="auto"/>
                <w:sz w:val="22"/>
              </w:rPr>
            </w:pPr>
            <w:r w:rsidRPr="00C07943">
              <w:rPr>
                <w:rStyle w:val="TextBox"/>
                <w:color w:val="auto"/>
                <w:sz w:val="22"/>
              </w:rPr>
              <w:t>Providing an apology or explanation,</w:t>
            </w:r>
          </w:p>
          <w:p w14:paraId="4AEB9BAF" w14:textId="428E7BB7" w:rsidR="00CA7C0A" w:rsidRPr="00C07943" w:rsidRDefault="00CA7C0A" w:rsidP="00C07943">
            <w:pPr>
              <w:pStyle w:val="ListParagraph"/>
              <w:numPr>
                <w:ilvl w:val="0"/>
                <w:numId w:val="20"/>
              </w:numPr>
              <w:spacing w:before="40" w:after="100"/>
              <w:contextualSpacing w:val="0"/>
              <w:rPr>
                <w:rStyle w:val="TextBox"/>
                <w:color w:val="auto"/>
                <w:sz w:val="22"/>
              </w:rPr>
            </w:pPr>
            <w:r w:rsidRPr="00C07943">
              <w:rPr>
                <w:rStyle w:val="TextBox"/>
                <w:color w:val="auto"/>
                <w:sz w:val="22"/>
              </w:rPr>
              <w:t>Paying compensation,</w:t>
            </w:r>
          </w:p>
          <w:p w14:paraId="4BC072E6" w14:textId="2A2E0393" w:rsidR="00CA7C0A" w:rsidRPr="00C07943" w:rsidRDefault="00CA7C0A" w:rsidP="00C07943">
            <w:pPr>
              <w:pStyle w:val="ListParagraph"/>
              <w:numPr>
                <w:ilvl w:val="0"/>
                <w:numId w:val="20"/>
              </w:numPr>
              <w:spacing w:before="40" w:after="100"/>
              <w:contextualSpacing w:val="0"/>
              <w:rPr>
                <w:rStyle w:val="TextBox"/>
                <w:color w:val="auto"/>
                <w:sz w:val="22"/>
              </w:rPr>
            </w:pPr>
            <w:r w:rsidRPr="00C07943">
              <w:rPr>
                <w:rStyle w:val="TextBox"/>
                <w:color w:val="auto"/>
                <w:sz w:val="22"/>
              </w:rPr>
              <w:t>Taking such other actions in the interests of the complainant as the ombudsman may specify; and</w:t>
            </w:r>
          </w:p>
          <w:p w14:paraId="6D337AC1" w14:textId="218D53DC" w:rsidR="00A0493E" w:rsidRPr="00C07943" w:rsidRDefault="00CA7C0A" w:rsidP="00C07943">
            <w:pPr>
              <w:pStyle w:val="ListParagraph"/>
              <w:numPr>
                <w:ilvl w:val="0"/>
                <w:numId w:val="20"/>
              </w:numPr>
              <w:spacing w:before="40" w:after="100"/>
              <w:contextualSpacing w:val="0"/>
              <w:rPr>
                <w:rStyle w:val="TextBox"/>
                <w:b/>
                <w:bCs/>
                <w:color w:val="auto"/>
                <w:sz w:val="22"/>
              </w:rPr>
            </w:pPr>
            <w:r w:rsidRPr="00C07943">
              <w:rPr>
                <w:rStyle w:val="TextBox"/>
                <w:color w:val="auto"/>
                <w:sz w:val="22"/>
              </w:rPr>
              <w:t>The level and applicability of awards must be publicised</w:t>
            </w:r>
            <w:r w:rsidR="00C07943" w:rsidRPr="00C07943">
              <w:rPr>
                <w:rStyle w:val="TextBox"/>
                <w:color w:val="auto"/>
                <w:sz w:val="22"/>
              </w:rPr>
              <w:t>.</w:t>
            </w:r>
          </w:p>
        </w:tc>
      </w:tr>
      <w:tr w:rsidR="00A0493E" w:rsidRPr="009F3C93" w14:paraId="4F4C0BB3" w14:textId="77777777" w:rsidTr="00C35D3A">
        <w:trPr>
          <w:trHeight w:val="86"/>
        </w:trPr>
        <w:tc>
          <w:tcPr>
            <w:tcW w:w="9924" w:type="dxa"/>
            <w:shd w:val="clear" w:color="auto" w:fill="auto"/>
          </w:tcPr>
          <w:p w14:paraId="151618A0"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69A39AB0" w14:textId="77777777" w:rsidR="00A0493E" w:rsidRDefault="00A0493E" w:rsidP="00C07943">
            <w:pPr>
              <w:spacing w:before="40" w:after="100"/>
              <w:rPr>
                <w:rStyle w:val="TextBox"/>
                <w:color w:val="auto"/>
                <w:sz w:val="22"/>
              </w:rPr>
            </w:pPr>
          </w:p>
          <w:p w14:paraId="6D92C59B" w14:textId="77777777" w:rsidR="00097210" w:rsidRDefault="00097210" w:rsidP="00C07943">
            <w:pPr>
              <w:spacing w:before="40" w:after="100"/>
              <w:rPr>
                <w:rStyle w:val="TextBox"/>
                <w:color w:val="auto"/>
                <w:sz w:val="22"/>
              </w:rPr>
            </w:pPr>
          </w:p>
          <w:p w14:paraId="344BAC84" w14:textId="77777777" w:rsidR="00097210" w:rsidRDefault="00097210" w:rsidP="00C07943">
            <w:pPr>
              <w:spacing w:before="40" w:after="100"/>
              <w:rPr>
                <w:rStyle w:val="TextBox"/>
                <w:color w:val="auto"/>
                <w:sz w:val="22"/>
              </w:rPr>
            </w:pPr>
          </w:p>
          <w:p w14:paraId="0E23F400" w14:textId="77777777" w:rsidR="00097210" w:rsidRDefault="00097210" w:rsidP="00C07943">
            <w:pPr>
              <w:spacing w:before="40" w:after="100"/>
              <w:rPr>
                <w:rStyle w:val="TextBox"/>
                <w:color w:val="auto"/>
                <w:sz w:val="22"/>
              </w:rPr>
            </w:pPr>
          </w:p>
          <w:p w14:paraId="04368347" w14:textId="77777777" w:rsidR="00097210" w:rsidRDefault="00097210" w:rsidP="00C07943">
            <w:pPr>
              <w:spacing w:before="40" w:after="100"/>
              <w:rPr>
                <w:rStyle w:val="TextBox"/>
                <w:color w:val="auto"/>
                <w:sz w:val="22"/>
              </w:rPr>
            </w:pPr>
          </w:p>
          <w:p w14:paraId="358F2CC3" w14:textId="77777777" w:rsidR="00097210" w:rsidRDefault="00097210" w:rsidP="00C07943">
            <w:pPr>
              <w:spacing w:before="40" w:after="100"/>
              <w:rPr>
                <w:rStyle w:val="TextBox"/>
                <w:color w:val="auto"/>
                <w:sz w:val="22"/>
              </w:rPr>
            </w:pPr>
          </w:p>
          <w:p w14:paraId="4D545722" w14:textId="77777777" w:rsidR="00097210" w:rsidRDefault="00097210" w:rsidP="00C07943">
            <w:pPr>
              <w:spacing w:before="40" w:after="100"/>
              <w:rPr>
                <w:rStyle w:val="TextBox"/>
                <w:color w:val="auto"/>
                <w:sz w:val="22"/>
              </w:rPr>
            </w:pPr>
          </w:p>
          <w:p w14:paraId="7E3D8AE0" w14:textId="77777777" w:rsidR="00097210" w:rsidRDefault="00097210" w:rsidP="00C07943">
            <w:pPr>
              <w:spacing w:before="40" w:after="100"/>
              <w:rPr>
                <w:rStyle w:val="TextBox"/>
                <w:color w:val="auto"/>
                <w:sz w:val="22"/>
              </w:rPr>
            </w:pPr>
          </w:p>
          <w:p w14:paraId="679BE860" w14:textId="77777777" w:rsidR="00097210" w:rsidRDefault="00097210" w:rsidP="00C07943">
            <w:pPr>
              <w:spacing w:before="40" w:after="100"/>
              <w:rPr>
                <w:rStyle w:val="TextBox"/>
                <w:color w:val="auto"/>
                <w:sz w:val="22"/>
              </w:rPr>
            </w:pPr>
          </w:p>
          <w:p w14:paraId="0E18AA74" w14:textId="77777777" w:rsidR="00097210" w:rsidRDefault="00097210" w:rsidP="00C07943">
            <w:pPr>
              <w:spacing w:before="40" w:after="100"/>
              <w:rPr>
                <w:rStyle w:val="TextBox"/>
                <w:color w:val="auto"/>
                <w:sz w:val="22"/>
              </w:rPr>
            </w:pPr>
          </w:p>
          <w:p w14:paraId="25552A7F" w14:textId="0BD2F8DD" w:rsidR="00097210" w:rsidRPr="00CB1E6C" w:rsidRDefault="00097210" w:rsidP="00C07943">
            <w:pPr>
              <w:spacing w:before="40" w:after="100"/>
              <w:rPr>
                <w:rStyle w:val="TextBox"/>
                <w:color w:val="auto"/>
                <w:sz w:val="22"/>
              </w:rPr>
            </w:pPr>
          </w:p>
        </w:tc>
      </w:tr>
    </w:tbl>
    <w:p w14:paraId="316ECD84"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EE2474" w:rsidRPr="009F3C93" w14:paraId="4CA1B476" w14:textId="77777777" w:rsidTr="00DB2DA2">
        <w:trPr>
          <w:trHeight w:val="86"/>
        </w:trPr>
        <w:tc>
          <w:tcPr>
            <w:tcW w:w="9924" w:type="dxa"/>
            <w:shd w:val="clear" w:color="auto" w:fill="7EADC8"/>
          </w:tcPr>
          <w:p w14:paraId="65D8E3A2" w14:textId="19F85182" w:rsidR="00EE2474"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CB1E6C">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11</w:t>
            </w:r>
            <w:r w:rsidRPr="00975D2F">
              <w:rPr>
                <w:rStyle w:val="TextBox"/>
                <w:b/>
                <w:bCs/>
                <w:color w:val="auto"/>
                <w:sz w:val="24"/>
                <w:szCs w:val="24"/>
              </w:rPr>
              <w:t>:</w:t>
            </w:r>
            <w:r w:rsidR="00BE3D76" w:rsidRPr="00975D2F">
              <w:rPr>
                <w:sz w:val="24"/>
                <w:szCs w:val="24"/>
              </w:rPr>
              <w:t xml:space="preserve"> </w:t>
            </w:r>
            <w:r w:rsidR="00BE3D76" w:rsidRPr="00975D2F">
              <w:rPr>
                <w:rStyle w:val="TextBox"/>
                <w:b/>
                <w:bCs/>
                <w:color w:val="auto"/>
                <w:sz w:val="24"/>
                <w:szCs w:val="24"/>
              </w:rPr>
              <w:t>The scheme shall ensure that decisions are implemented and that procedures are in place to deal with non-compliance with the ombudsman's decision and/or the scheme's rules.</w:t>
            </w:r>
          </w:p>
        </w:tc>
      </w:tr>
      <w:tr w:rsidR="00A0493E" w:rsidRPr="009F3C93" w14:paraId="113DBDCA" w14:textId="77777777" w:rsidTr="00C35D3A">
        <w:trPr>
          <w:trHeight w:val="86"/>
        </w:trPr>
        <w:tc>
          <w:tcPr>
            <w:tcW w:w="9924" w:type="dxa"/>
            <w:shd w:val="clear" w:color="auto" w:fill="auto"/>
          </w:tcPr>
          <w:p w14:paraId="187F83B5"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72EC3D2D" w14:textId="5135DDF8" w:rsidR="004D0B9E" w:rsidRPr="00C07943" w:rsidRDefault="004D0B9E" w:rsidP="00C07943">
            <w:pPr>
              <w:pStyle w:val="ListParagraph"/>
              <w:numPr>
                <w:ilvl w:val="0"/>
                <w:numId w:val="18"/>
              </w:numPr>
              <w:spacing w:before="40" w:after="100"/>
              <w:contextualSpacing w:val="0"/>
              <w:rPr>
                <w:rStyle w:val="TextBox"/>
                <w:color w:val="auto"/>
                <w:sz w:val="22"/>
              </w:rPr>
            </w:pPr>
            <w:r w:rsidRPr="00C07943">
              <w:rPr>
                <w:rStyle w:val="TextBox"/>
                <w:color w:val="auto"/>
                <w:sz w:val="22"/>
              </w:rPr>
              <w:t>There must be procedures in place to ensure that decisions and the scheme's rules are complied with.</w:t>
            </w:r>
          </w:p>
          <w:p w14:paraId="6BF3E201" w14:textId="5ADBC3C4" w:rsidR="004D0B9E" w:rsidRPr="00C07943" w:rsidRDefault="004D0B9E" w:rsidP="00C07943">
            <w:pPr>
              <w:pStyle w:val="ListParagraph"/>
              <w:numPr>
                <w:ilvl w:val="0"/>
                <w:numId w:val="18"/>
              </w:numPr>
              <w:spacing w:before="40" w:after="100"/>
              <w:contextualSpacing w:val="0"/>
              <w:rPr>
                <w:rStyle w:val="TextBox"/>
                <w:color w:val="auto"/>
                <w:sz w:val="22"/>
              </w:rPr>
            </w:pPr>
            <w:r w:rsidRPr="00C07943">
              <w:rPr>
                <w:rStyle w:val="TextBox"/>
                <w:color w:val="auto"/>
                <w:sz w:val="22"/>
              </w:rPr>
              <w:t>There must be procedures for non-compliance with decisions and the scheme's rules which include a specified range of sanctions, for example warning letters, fines, expulsions from the scheme, etc.</w:t>
            </w:r>
          </w:p>
          <w:p w14:paraId="4D23B79E" w14:textId="3F9C39FE" w:rsidR="004D0B9E" w:rsidRPr="00C07943" w:rsidRDefault="004D0B9E" w:rsidP="00C07943">
            <w:pPr>
              <w:pStyle w:val="ListParagraph"/>
              <w:numPr>
                <w:ilvl w:val="0"/>
                <w:numId w:val="18"/>
              </w:numPr>
              <w:spacing w:before="40" w:after="100"/>
              <w:contextualSpacing w:val="0"/>
              <w:rPr>
                <w:rStyle w:val="TextBox"/>
                <w:color w:val="auto"/>
                <w:sz w:val="22"/>
              </w:rPr>
            </w:pPr>
            <w:r w:rsidRPr="00C07943">
              <w:rPr>
                <w:rStyle w:val="TextBox"/>
                <w:color w:val="auto"/>
                <w:sz w:val="22"/>
              </w:rPr>
              <w:t>The procedures must be fair to the member agent and only allow expulsion for serious issues of non-compliance.</w:t>
            </w:r>
          </w:p>
          <w:p w14:paraId="6E48041C" w14:textId="77777777" w:rsidR="004D0B9E" w:rsidRPr="004D0B9E" w:rsidRDefault="004D0B9E" w:rsidP="00C07943">
            <w:pPr>
              <w:spacing w:before="40" w:after="100"/>
              <w:rPr>
                <w:rStyle w:val="TextBox"/>
                <w:b/>
                <w:bCs/>
                <w:color w:val="auto"/>
                <w:sz w:val="22"/>
              </w:rPr>
            </w:pPr>
            <w:r w:rsidRPr="004D0B9E">
              <w:rPr>
                <w:rStyle w:val="TextBox"/>
                <w:b/>
                <w:bCs/>
                <w:color w:val="auto"/>
                <w:sz w:val="22"/>
              </w:rPr>
              <w:t>The procedures used to expel a member agent must:</w:t>
            </w:r>
          </w:p>
          <w:p w14:paraId="5BD28C99" w14:textId="0C2939C8"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Be set out clearly and notified to the member at the time of joining the scheme.</w:t>
            </w:r>
          </w:p>
          <w:p w14:paraId="3768AF1C" w14:textId="60B4F311"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Provide that other sanctions will be adopted in preference to expulsion where appropriate and likely to be effective.  Expulsion should be for only the most serious of cases.</w:t>
            </w:r>
          </w:p>
          <w:p w14:paraId="4612A3BB" w14:textId="5DA254B2"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Provide that the person considering expulsion has not been involved in any decisions or issues upon which the expulsion is based.</w:t>
            </w:r>
          </w:p>
          <w:p w14:paraId="54201F9D" w14:textId="57557CED"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Decisions to expel must include the earliest date the agent can apply for readmission and what it is necessary for the agent to do to obtain readmission.</w:t>
            </w:r>
          </w:p>
          <w:p w14:paraId="6F69AC57" w14:textId="3C722B77"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Provide details of the process to appeal or review the decision.</w:t>
            </w:r>
          </w:p>
          <w:p w14:paraId="44056B6F" w14:textId="6BFB4453" w:rsidR="004D0B9E" w:rsidRPr="00C07943" w:rsidRDefault="004D0B9E" w:rsidP="00C07943">
            <w:pPr>
              <w:pStyle w:val="ListParagraph"/>
              <w:numPr>
                <w:ilvl w:val="0"/>
                <w:numId w:val="19"/>
              </w:numPr>
              <w:spacing w:before="40" w:after="100"/>
              <w:contextualSpacing w:val="0"/>
              <w:rPr>
                <w:rStyle w:val="TextBox"/>
                <w:color w:val="auto"/>
                <w:sz w:val="22"/>
              </w:rPr>
            </w:pPr>
            <w:r w:rsidRPr="00C07943">
              <w:rPr>
                <w:rStyle w:val="TextBox"/>
                <w:color w:val="auto"/>
                <w:sz w:val="22"/>
              </w:rPr>
              <w:t>The issues around the expulsion may result in the NTS Estate &amp; Letting Agency Team considering the member's fitness to continue to practice under the Estate Agents Act 1979. In these circumstances any decision on expulsion should be delayed until the regulatory proceedings have been determined.</w:t>
            </w:r>
          </w:p>
          <w:p w14:paraId="77945996" w14:textId="334234A3" w:rsidR="00A0493E" w:rsidRPr="00C07943" w:rsidRDefault="004D0B9E" w:rsidP="00C07943">
            <w:pPr>
              <w:pStyle w:val="ListParagraph"/>
              <w:numPr>
                <w:ilvl w:val="0"/>
                <w:numId w:val="19"/>
              </w:numPr>
              <w:spacing w:before="40" w:after="100"/>
              <w:contextualSpacing w:val="0"/>
              <w:rPr>
                <w:rStyle w:val="TextBox"/>
                <w:b/>
                <w:bCs/>
                <w:color w:val="auto"/>
                <w:sz w:val="22"/>
              </w:rPr>
            </w:pPr>
            <w:r w:rsidRPr="00C07943">
              <w:rPr>
                <w:rStyle w:val="TextBox"/>
                <w:color w:val="auto"/>
                <w:sz w:val="22"/>
              </w:rPr>
              <w:t xml:space="preserve">Provide procedures for application for readmittance after a specified </w:t>
            </w:r>
            <w:proofErr w:type="gramStart"/>
            <w:r w:rsidRPr="00C07943">
              <w:rPr>
                <w:rStyle w:val="TextBox"/>
                <w:color w:val="auto"/>
                <w:sz w:val="22"/>
              </w:rPr>
              <w:t>period of time</w:t>
            </w:r>
            <w:proofErr w:type="gramEnd"/>
            <w:r w:rsidRPr="00C07943">
              <w:rPr>
                <w:rStyle w:val="TextBox"/>
                <w:color w:val="auto"/>
                <w:sz w:val="22"/>
              </w:rPr>
              <w:t xml:space="preserve"> following expulsion including the giving of reasoned decisions.</w:t>
            </w:r>
          </w:p>
        </w:tc>
      </w:tr>
      <w:tr w:rsidR="00A0493E" w:rsidRPr="009F3C93" w14:paraId="6A1C799D" w14:textId="77777777" w:rsidTr="00C35D3A">
        <w:trPr>
          <w:trHeight w:val="86"/>
        </w:trPr>
        <w:tc>
          <w:tcPr>
            <w:tcW w:w="9924" w:type="dxa"/>
            <w:shd w:val="clear" w:color="auto" w:fill="auto"/>
          </w:tcPr>
          <w:p w14:paraId="62C37168"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091DF96D" w14:textId="77777777" w:rsidR="00A0493E" w:rsidRDefault="00A0493E" w:rsidP="00C07943">
            <w:pPr>
              <w:spacing w:before="40" w:after="100"/>
              <w:rPr>
                <w:rStyle w:val="TextBox"/>
                <w:color w:val="auto"/>
                <w:sz w:val="22"/>
              </w:rPr>
            </w:pPr>
          </w:p>
          <w:p w14:paraId="56E772B3" w14:textId="77777777" w:rsidR="00097210" w:rsidRDefault="00097210" w:rsidP="00C07943">
            <w:pPr>
              <w:spacing w:before="40" w:after="100"/>
              <w:rPr>
                <w:rStyle w:val="TextBox"/>
                <w:color w:val="auto"/>
                <w:sz w:val="22"/>
              </w:rPr>
            </w:pPr>
          </w:p>
          <w:p w14:paraId="0601E8D0" w14:textId="77777777" w:rsidR="00097210" w:rsidRDefault="00097210" w:rsidP="00C07943">
            <w:pPr>
              <w:spacing w:before="40" w:after="100"/>
              <w:rPr>
                <w:rStyle w:val="TextBox"/>
                <w:color w:val="auto"/>
                <w:sz w:val="22"/>
              </w:rPr>
            </w:pPr>
          </w:p>
          <w:p w14:paraId="3754FFFC" w14:textId="77777777" w:rsidR="00097210" w:rsidRDefault="00097210" w:rsidP="00C07943">
            <w:pPr>
              <w:spacing w:before="40" w:after="100"/>
              <w:rPr>
                <w:rStyle w:val="TextBox"/>
                <w:color w:val="auto"/>
                <w:sz w:val="22"/>
              </w:rPr>
            </w:pPr>
          </w:p>
          <w:p w14:paraId="6FB56B33" w14:textId="77777777" w:rsidR="00097210" w:rsidRDefault="00097210" w:rsidP="00C07943">
            <w:pPr>
              <w:spacing w:before="40" w:after="100"/>
              <w:rPr>
                <w:rStyle w:val="TextBox"/>
                <w:color w:val="auto"/>
                <w:sz w:val="22"/>
              </w:rPr>
            </w:pPr>
          </w:p>
          <w:p w14:paraId="79BBADEB" w14:textId="77777777" w:rsidR="00097210" w:rsidRDefault="00097210" w:rsidP="00C07943">
            <w:pPr>
              <w:spacing w:before="40" w:after="100"/>
              <w:rPr>
                <w:rStyle w:val="TextBox"/>
                <w:color w:val="auto"/>
                <w:sz w:val="22"/>
              </w:rPr>
            </w:pPr>
          </w:p>
          <w:p w14:paraId="5B463951" w14:textId="77777777" w:rsidR="00097210" w:rsidRDefault="00097210" w:rsidP="00C07943">
            <w:pPr>
              <w:spacing w:before="40" w:after="100"/>
              <w:rPr>
                <w:rStyle w:val="TextBox"/>
                <w:color w:val="auto"/>
                <w:sz w:val="22"/>
              </w:rPr>
            </w:pPr>
          </w:p>
          <w:p w14:paraId="32BCC332" w14:textId="77777777" w:rsidR="00097210" w:rsidRDefault="00097210" w:rsidP="00C07943">
            <w:pPr>
              <w:spacing w:before="40" w:after="100"/>
              <w:rPr>
                <w:rStyle w:val="TextBox"/>
                <w:color w:val="auto"/>
                <w:sz w:val="22"/>
              </w:rPr>
            </w:pPr>
          </w:p>
          <w:p w14:paraId="22011554" w14:textId="77777777" w:rsidR="00097210" w:rsidRDefault="00097210" w:rsidP="00C07943">
            <w:pPr>
              <w:spacing w:before="40" w:after="100"/>
              <w:rPr>
                <w:rStyle w:val="TextBox"/>
                <w:color w:val="auto"/>
                <w:sz w:val="22"/>
              </w:rPr>
            </w:pPr>
          </w:p>
          <w:p w14:paraId="5F3C7C50" w14:textId="77777777" w:rsidR="00097210" w:rsidRDefault="00097210" w:rsidP="00C07943">
            <w:pPr>
              <w:spacing w:before="40" w:after="100"/>
              <w:rPr>
                <w:rStyle w:val="TextBox"/>
                <w:color w:val="auto"/>
                <w:sz w:val="22"/>
              </w:rPr>
            </w:pPr>
          </w:p>
          <w:p w14:paraId="7DC42DC2" w14:textId="29AF4D62" w:rsidR="00097210" w:rsidRPr="00DE163B" w:rsidRDefault="00097210" w:rsidP="00C07943">
            <w:pPr>
              <w:spacing w:before="40" w:after="100"/>
              <w:rPr>
                <w:rStyle w:val="TextBox"/>
                <w:color w:val="auto"/>
                <w:sz w:val="22"/>
              </w:rPr>
            </w:pPr>
          </w:p>
        </w:tc>
      </w:tr>
    </w:tbl>
    <w:p w14:paraId="02CF04C4"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1D4C35" w:rsidRPr="009F3C93" w14:paraId="3C652101" w14:textId="77777777" w:rsidTr="00DB2DA2">
        <w:trPr>
          <w:trHeight w:val="86"/>
        </w:trPr>
        <w:tc>
          <w:tcPr>
            <w:tcW w:w="9924" w:type="dxa"/>
            <w:shd w:val="clear" w:color="auto" w:fill="7EADC8"/>
          </w:tcPr>
          <w:p w14:paraId="2A5B501D" w14:textId="0B429219" w:rsidR="0052518C"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DE163B">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1</w:t>
            </w:r>
            <w:r w:rsidRPr="00975D2F">
              <w:rPr>
                <w:rStyle w:val="TextBox"/>
                <w:b/>
                <w:bCs/>
                <w:color w:val="auto"/>
                <w:sz w:val="24"/>
                <w:szCs w:val="24"/>
              </w:rPr>
              <w:t>2:</w:t>
            </w:r>
            <w:r w:rsidR="0052518C" w:rsidRPr="00975D2F">
              <w:rPr>
                <w:sz w:val="24"/>
                <w:szCs w:val="24"/>
              </w:rPr>
              <w:t xml:space="preserve"> </w:t>
            </w:r>
            <w:r w:rsidR="0052518C" w:rsidRPr="00975D2F">
              <w:rPr>
                <w:rStyle w:val="TextBox"/>
                <w:b/>
                <w:bCs/>
                <w:color w:val="auto"/>
                <w:sz w:val="24"/>
                <w:szCs w:val="24"/>
              </w:rPr>
              <w:t>Appropriate information on complaints dealt with by the redress scheme must be routinely provided to:</w:t>
            </w:r>
          </w:p>
          <w:p w14:paraId="0C1D3DF5" w14:textId="623BBA81" w:rsidR="0052518C" w:rsidRPr="00975D2F" w:rsidRDefault="0052518C" w:rsidP="00C07943">
            <w:pPr>
              <w:pStyle w:val="ListParagraph"/>
              <w:numPr>
                <w:ilvl w:val="0"/>
                <w:numId w:val="8"/>
              </w:numPr>
              <w:spacing w:before="40" w:after="100"/>
              <w:contextualSpacing w:val="0"/>
              <w:rPr>
                <w:rStyle w:val="TextBox"/>
                <w:b/>
                <w:bCs/>
                <w:color w:val="auto"/>
                <w:sz w:val="24"/>
                <w:szCs w:val="24"/>
              </w:rPr>
            </w:pPr>
            <w:r w:rsidRPr="00975D2F">
              <w:rPr>
                <w:rStyle w:val="TextBox"/>
                <w:b/>
                <w:bCs/>
                <w:color w:val="auto"/>
                <w:sz w:val="24"/>
                <w:szCs w:val="24"/>
              </w:rPr>
              <w:t>Other NTSELAT approved estate agents redress schemes.</w:t>
            </w:r>
          </w:p>
          <w:p w14:paraId="58DE962D" w14:textId="3D509AA3" w:rsidR="0052518C" w:rsidRPr="00975D2F" w:rsidRDefault="0052518C" w:rsidP="00C07943">
            <w:pPr>
              <w:pStyle w:val="ListParagraph"/>
              <w:numPr>
                <w:ilvl w:val="0"/>
                <w:numId w:val="8"/>
              </w:numPr>
              <w:spacing w:before="40" w:after="100"/>
              <w:contextualSpacing w:val="0"/>
              <w:rPr>
                <w:rStyle w:val="TextBox"/>
                <w:b/>
                <w:bCs/>
                <w:color w:val="auto"/>
                <w:sz w:val="24"/>
                <w:szCs w:val="24"/>
              </w:rPr>
            </w:pPr>
            <w:r w:rsidRPr="00975D2F">
              <w:rPr>
                <w:rStyle w:val="TextBox"/>
                <w:b/>
                <w:bCs/>
                <w:color w:val="auto"/>
                <w:sz w:val="24"/>
                <w:szCs w:val="24"/>
              </w:rPr>
              <w:t>Other consumer redress schemes.</w:t>
            </w:r>
          </w:p>
          <w:p w14:paraId="22DE11FF" w14:textId="0E1B68DF" w:rsidR="001D4C35" w:rsidRPr="0052518C" w:rsidRDefault="0052518C" w:rsidP="00C07943">
            <w:pPr>
              <w:pStyle w:val="ListParagraph"/>
              <w:numPr>
                <w:ilvl w:val="0"/>
                <w:numId w:val="8"/>
              </w:numPr>
              <w:spacing w:before="40" w:after="100"/>
              <w:contextualSpacing w:val="0"/>
              <w:rPr>
                <w:rStyle w:val="TextBox"/>
                <w:b/>
                <w:bCs/>
                <w:color w:val="auto"/>
                <w:sz w:val="22"/>
              </w:rPr>
            </w:pPr>
            <w:r w:rsidRPr="00975D2F">
              <w:rPr>
                <w:rStyle w:val="TextBox"/>
                <w:b/>
                <w:bCs/>
                <w:color w:val="auto"/>
                <w:sz w:val="24"/>
                <w:szCs w:val="24"/>
              </w:rPr>
              <w:t>The NTS Estate &amp; Letting Agency Team or any other person/organisation exercising regulatory functions in relation to the activities of persons engaging in estate agency work.</w:t>
            </w:r>
          </w:p>
        </w:tc>
      </w:tr>
      <w:tr w:rsidR="00A0493E" w:rsidRPr="009F3C93" w14:paraId="58FDF59A" w14:textId="77777777" w:rsidTr="00C35D3A">
        <w:trPr>
          <w:trHeight w:val="86"/>
        </w:trPr>
        <w:tc>
          <w:tcPr>
            <w:tcW w:w="9924" w:type="dxa"/>
            <w:shd w:val="clear" w:color="auto" w:fill="auto"/>
          </w:tcPr>
          <w:p w14:paraId="5A97F860"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0CDBA1FF" w14:textId="33C32C56" w:rsidR="008004E3" w:rsidRPr="00C07943" w:rsidRDefault="008004E3" w:rsidP="00C07943">
            <w:pPr>
              <w:pStyle w:val="ListParagraph"/>
              <w:numPr>
                <w:ilvl w:val="0"/>
                <w:numId w:val="17"/>
              </w:numPr>
              <w:spacing w:before="40" w:after="100"/>
              <w:contextualSpacing w:val="0"/>
              <w:rPr>
                <w:rStyle w:val="TextBox"/>
                <w:color w:val="auto"/>
                <w:sz w:val="22"/>
              </w:rPr>
            </w:pPr>
            <w:r w:rsidRPr="00C07943">
              <w:rPr>
                <w:rStyle w:val="TextBox"/>
                <w:color w:val="auto"/>
                <w:sz w:val="22"/>
              </w:rPr>
              <w:t>Agreements such as Memoranda of Understanding or similar should be made with other organisations as appropriate.</w:t>
            </w:r>
          </w:p>
          <w:p w14:paraId="60E2714D" w14:textId="1BA9D674" w:rsidR="008004E3" w:rsidRPr="00C07943" w:rsidRDefault="008004E3" w:rsidP="00C07943">
            <w:pPr>
              <w:pStyle w:val="ListParagraph"/>
              <w:numPr>
                <w:ilvl w:val="0"/>
                <w:numId w:val="17"/>
              </w:numPr>
              <w:spacing w:before="40" w:after="100"/>
              <w:contextualSpacing w:val="0"/>
              <w:rPr>
                <w:rStyle w:val="TextBox"/>
                <w:color w:val="auto"/>
                <w:sz w:val="22"/>
              </w:rPr>
            </w:pPr>
            <w:r w:rsidRPr="00C07943">
              <w:rPr>
                <w:rStyle w:val="TextBox"/>
                <w:color w:val="auto"/>
                <w:sz w:val="22"/>
              </w:rPr>
              <w:t>Information provided to the NTS Estate &amp; Letting Agency Team or other regulators must include the names and details of the parties involved.</w:t>
            </w:r>
          </w:p>
          <w:p w14:paraId="7DA25E06" w14:textId="193AE7FB" w:rsidR="00A0493E" w:rsidRPr="00C07943" w:rsidRDefault="008004E3" w:rsidP="00C07943">
            <w:pPr>
              <w:pStyle w:val="ListParagraph"/>
              <w:numPr>
                <w:ilvl w:val="0"/>
                <w:numId w:val="17"/>
              </w:numPr>
              <w:spacing w:before="40" w:after="100"/>
              <w:contextualSpacing w:val="0"/>
              <w:rPr>
                <w:rStyle w:val="TextBox"/>
                <w:b/>
                <w:bCs/>
                <w:color w:val="auto"/>
                <w:sz w:val="22"/>
              </w:rPr>
            </w:pPr>
            <w:r w:rsidRPr="00C07943">
              <w:rPr>
                <w:rStyle w:val="TextBox"/>
                <w:color w:val="auto"/>
                <w:sz w:val="22"/>
              </w:rPr>
              <w:t>Procedures ensuring compliance with Data Protection legislation must be adopted.</w:t>
            </w:r>
          </w:p>
        </w:tc>
      </w:tr>
      <w:tr w:rsidR="00A0493E" w:rsidRPr="009F3C93" w14:paraId="5D3D35C3" w14:textId="77777777" w:rsidTr="00C35D3A">
        <w:trPr>
          <w:trHeight w:val="86"/>
        </w:trPr>
        <w:tc>
          <w:tcPr>
            <w:tcW w:w="9924" w:type="dxa"/>
            <w:shd w:val="clear" w:color="auto" w:fill="auto"/>
          </w:tcPr>
          <w:p w14:paraId="5B4CE875"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18BFBE87" w14:textId="77777777" w:rsidR="00A0493E" w:rsidRDefault="00A0493E" w:rsidP="00C07943">
            <w:pPr>
              <w:spacing w:before="40" w:after="100"/>
              <w:rPr>
                <w:rStyle w:val="TextBox"/>
                <w:color w:val="auto"/>
                <w:sz w:val="22"/>
              </w:rPr>
            </w:pPr>
          </w:p>
          <w:p w14:paraId="1A7C75A3" w14:textId="77777777" w:rsidR="00097210" w:rsidRDefault="00097210" w:rsidP="00C07943">
            <w:pPr>
              <w:spacing w:before="40" w:after="100"/>
              <w:rPr>
                <w:rStyle w:val="TextBox"/>
                <w:color w:val="auto"/>
                <w:sz w:val="22"/>
              </w:rPr>
            </w:pPr>
          </w:p>
          <w:p w14:paraId="73DBB0B4" w14:textId="77777777" w:rsidR="00097210" w:rsidRDefault="00097210" w:rsidP="00C07943">
            <w:pPr>
              <w:spacing w:before="40" w:after="100"/>
              <w:rPr>
                <w:rStyle w:val="TextBox"/>
                <w:color w:val="auto"/>
                <w:sz w:val="22"/>
              </w:rPr>
            </w:pPr>
          </w:p>
          <w:p w14:paraId="5CD902E6" w14:textId="77777777" w:rsidR="00097210" w:rsidRDefault="00097210" w:rsidP="00C07943">
            <w:pPr>
              <w:spacing w:before="40" w:after="100"/>
              <w:rPr>
                <w:rStyle w:val="TextBox"/>
                <w:color w:val="auto"/>
                <w:sz w:val="22"/>
              </w:rPr>
            </w:pPr>
          </w:p>
          <w:p w14:paraId="1BFE1590" w14:textId="77777777" w:rsidR="00097210" w:rsidRDefault="00097210" w:rsidP="00C07943">
            <w:pPr>
              <w:spacing w:before="40" w:after="100"/>
              <w:rPr>
                <w:rStyle w:val="TextBox"/>
                <w:color w:val="auto"/>
                <w:sz w:val="22"/>
              </w:rPr>
            </w:pPr>
          </w:p>
          <w:p w14:paraId="4CD70920" w14:textId="77777777" w:rsidR="00097210" w:rsidRDefault="00097210" w:rsidP="00C07943">
            <w:pPr>
              <w:spacing w:before="40" w:after="100"/>
              <w:rPr>
                <w:rStyle w:val="TextBox"/>
                <w:color w:val="auto"/>
                <w:sz w:val="22"/>
              </w:rPr>
            </w:pPr>
          </w:p>
          <w:p w14:paraId="5DA01BF8" w14:textId="77777777" w:rsidR="00097210" w:rsidRDefault="00097210" w:rsidP="00C07943">
            <w:pPr>
              <w:spacing w:before="40" w:after="100"/>
              <w:rPr>
                <w:rStyle w:val="TextBox"/>
                <w:color w:val="auto"/>
                <w:sz w:val="22"/>
              </w:rPr>
            </w:pPr>
          </w:p>
          <w:p w14:paraId="45E1DBF1" w14:textId="77777777" w:rsidR="00097210" w:rsidRDefault="00097210" w:rsidP="00C07943">
            <w:pPr>
              <w:spacing w:before="40" w:after="100"/>
              <w:rPr>
                <w:rStyle w:val="TextBox"/>
                <w:color w:val="auto"/>
                <w:sz w:val="22"/>
              </w:rPr>
            </w:pPr>
          </w:p>
          <w:p w14:paraId="43F22C39" w14:textId="77777777" w:rsidR="00097210" w:rsidRDefault="00097210" w:rsidP="00C07943">
            <w:pPr>
              <w:spacing w:before="40" w:after="100"/>
              <w:rPr>
                <w:rStyle w:val="TextBox"/>
                <w:color w:val="auto"/>
                <w:sz w:val="22"/>
              </w:rPr>
            </w:pPr>
          </w:p>
          <w:p w14:paraId="15B3344B" w14:textId="77777777" w:rsidR="00097210" w:rsidRDefault="00097210" w:rsidP="00C07943">
            <w:pPr>
              <w:spacing w:before="40" w:after="100"/>
              <w:rPr>
                <w:rStyle w:val="TextBox"/>
                <w:color w:val="auto"/>
                <w:sz w:val="22"/>
              </w:rPr>
            </w:pPr>
          </w:p>
          <w:p w14:paraId="77F3C0ED" w14:textId="74A43D8D" w:rsidR="00097210" w:rsidRPr="00184D74" w:rsidRDefault="00097210" w:rsidP="00C07943">
            <w:pPr>
              <w:spacing w:before="40" w:after="100"/>
              <w:rPr>
                <w:rStyle w:val="TextBox"/>
                <w:color w:val="auto"/>
                <w:sz w:val="22"/>
              </w:rPr>
            </w:pPr>
          </w:p>
        </w:tc>
      </w:tr>
    </w:tbl>
    <w:p w14:paraId="5AF69570"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1D4C35" w:rsidRPr="009F3C93" w14:paraId="1A75B1EF" w14:textId="77777777" w:rsidTr="00DB2DA2">
        <w:trPr>
          <w:trHeight w:val="86"/>
        </w:trPr>
        <w:tc>
          <w:tcPr>
            <w:tcW w:w="9924" w:type="dxa"/>
            <w:shd w:val="clear" w:color="auto" w:fill="7EADC8"/>
          </w:tcPr>
          <w:p w14:paraId="0F35B537" w14:textId="7D528A3A" w:rsidR="001D4C35"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184D74">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13</w:t>
            </w:r>
            <w:r w:rsidRPr="00975D2F">
              <w:rPr>
                <w:rStyle w:val="TextBox"/>
                <w:b/>
                <w:bCs/>
                <w:color w:val="auto"/>
                <w:sz w:val="24"/>
                <w:szCs w:val="24"/>
              </w:rPr>
              <w:t>:</w:t>
            </w:r>
            <w:r w:rsidR="007404AC" w:rsidRPr="00975D2F">
              <w:rPr>
                <w:sz w:val="24"/>
                <w:szCs w:val="24"/>
              </w:rPr>
              <w:t xml:space="preserve"> </w:t>
            </w:r>
            <w:r w:rsidR="007404AC" w:rsidRPr="00975D2F">
              <w:rPr>
                <w:rStyle w:val="TextBox"/>
                <w:b/>
                <w:bCs/>
                <w:color w:val="auto"/>
                <w:sz w:val="24"/>
                <w:szCs w:val="24"/>
              </w:rPr>
              <w:t>Membership requirements to join the scheme must be fair and ensure that all those who are required to sign up to a redress scheme can do so.</w:t>
            </w:r>
          </w:p>
        </w:tc>
      </w:tr>
      <w:tr w:rsidR="00A0493E" w:rsidRPr="009F3C93" w14:paraId="5BA45BA8" w14:textId="77777777" w:rsidTr="00C35D3A">
        <w:trPr>
          <w:trHeight w:val="86"/>
        </w:trPr>
        <w:tc>
          <w:tcPr>
            <w:tcW w:w="9924" w:type="dxa"/>
            <w:shd w:val="clear" w:color="auto" w:fill="auto"/>
          </w:tcPr>
          <w:p w14:paraId="4F72C319"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6E8BBBF9" w14:textId="77777777" w:rsidR="00C07943" w:rsidRPr="00C07943" w:rsidRDefault="00C07943" w:rsidP="00C07943">
            <w:pPr>
              <w:pStyle w:val="ListParagraph"/>
              <w:numPr>
                <w:ilvl w:val="0"/>
                <w:numId w:val="16"/>
              </w:numPr>
              <w:spacing w:before="40" w:after="100"/>
              <w:contextualSpacing w:val="0"/>
              <w:rPr>
                <w:rStyle w:val="TextBox"/>
                <w:color w:val="auto"/>
                <w:sz w:val="22"/>
              </w:rPr>
            </w:pPr>
            <w:r w:rsidRPr="00C07943">
              <w:rPr>
                <w:rStyle w:val="TextBox"/>
                <w:color w:val="auto"/>
                <w:sz w:val="22"/>
              </w:rPr>
              <w:t>Membership requirements must not unfairly restrict access to the scheme.</w:t>
            </w:r>
          </w:p>
          <w:p w14:paraId="01B73553" w14:textId="0B6616D8" w:rsidR="00C07943" w:rsidRPr="00C07943" w:rsidRDefault="00C07943" w:rsidP="00C07943">
            <w:pPr>
              <w:pStyle w:val="ListParagraph"/>
              <w:numPr>
                <w:ilvl w:val="0"/>
                <w:numId w:val="16"/>
              </w:numPr>
              <w:spacing w:before="40" w:after="100"/>
              <w:contextualSpacing w:val="0"/>
              <w:rPr>
                <w:rStyle w:val="TextBox"/>
                <w:color w:val="auto"/>
                <w:sz w:val="22"/>
              </w:rPr>
            </w:pPr>
            <w:r w:rsidRPr="00C07943">
              <w:rPr>
                <w:rStyle w:val="TextBox"/>
                <w:color w:val="auto"/>
                <w:sz w:val="22"/>
              </w:rPr>
              <w:t>Only estate agents who have been expelled from a scheme and have not met the requirements for reinstatement, or those who have been banned by the NTS Estate &amp; Letting Agency Team (and formerly the OFT) in accordance with section 3 of the 1979 Estate Agents Act can be excluded from membership.</w:t>
            </w:r>
          </w:p>
          <w:p w14:paraId="2B75A76A" w14:textId="40C7C3EF" w:rsidR="00A0493E" w:rsidRPr="00C07943" w:rsidRDefault="00C07943" w:rsidP="00C07943">
            <w:pPr>
              <w:pStyle w:val="ListParagraph"/>
              <w:numPr>
                <w:ilvl w:val="0"/>
                <w:numId w:val="16"/>
              </w:numPr>
              <w:spacing w:before="40" w:after="100"/>
              <w:contextualSpacing w:val="0"/>
              <w:rPr>
                <w:rStyle w:val="TextBox"/>
                <w:b/>
                <w:bCs/>
                <w:color w:val="auto"/>
                <w:sz w:val="22"/>
              </w:rPr>
            </w:pPr>
            <w:r w:rsidRPr="00C07943">
              <w:rPr>
                <w:rStyle w:val="TextBox"/>
                <w:color w:val="auto"/>
                <w:sz w:val="22"/>
              </w:rPr>
              <w:t>A compulsory requirement to sign up or comply with a voluntary code of practice cannot form part of the membership criteria.</w:t>
            </w:r>
          </w:p>
        </w:tc>
      </w:tr>
      <w:tr w:rsidR="00C07943" w:rsidRPr="009F3C93" w14:paraId="6068F1B2" w14:textId="77777777" w:rsidTr="00C35D3A">
        <w:trPr>
          <w:trHeight w:val="86"/>
        </w:trPr>
        <w:tc>
          <w:tcPr>
            <w:tcW w:w="9924" w:type="dxa"/>
            <w:shd w:val="clear" w:color="auto" w:fill="auto"/>
          </w:tcPr>
          <w:p w14:paraId="350D2749"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2610B22C" w14:textId="77777777" w:rsidR="00C07943" w:rsidRDefault="00C07943" w:rsidP="00C07943">
            <w:pPr>
              <w:spacing w:before="40" w:after="100"/>
              <w:rPr>
                <w:rStyle w:val="TextBox"/>
                <w:color w:val="auto"/>
                <w:sz w:val="22"/>
              </w:rPr>
            </w:pPr>
          </w:p>
          <w:p w14:paraId="5397783A" w14:textId="77777777" w:rsidR="00097210" w:rsidRDefault="00097210" w:rsidP="00C07943">
            <w:pPr>
              <w:spacing w:before="40" w:after="100"/>
              <w:rPr>
                <w:rStyle w:val="TextBox"/>
                <w:color w:val="auto"/>
                <w:sz w:val="22"/>
              </w:rPr>
            </w:pPr>
          </w:p>
          <w:p w14:paraId="2379C582" w14:textId="77777777" w:rsidR="00097210" w:rsidRDefault="00097210" w:rsidP="00C07943">
            <w:pPr>
              <w:spacing w:before="40" w:after="100"/>
              <w:rPr>
                <w:rStyle w:val="TextBox"/>
                <w:color w:val="auto"/>
                <w:sz w:val="22"/>
              </w:rPr>
            </w:pPr>
          </w:p>
          <w:p w14:paraId="78DBAC82" w14:textId="77777777" w:rsidR="00097210" w:rsidRDefault="00097210" w:rsidP="00C07943">
            <w:pPr>
              <w:spacing w:before="40" w:after="100"/>
              <w:rPr>
                <w:rStyle w:val="TextBox"/>
                <w:color w:val="auto"/>
                <w:sz w:val="22"/>
              </w:rPr>
            </w:pPr>
          </w:p>
          <w:p w14:paraId="2CE75CA0" w14:textId="77777777" w:rsidR="00097210" w:rsidRDefault="00097210" w:rsidP="00C07943">
            <w:pPr>
              <w:spacing w:before="40" w:after="100"/>
              <w:rPr>
                <w:rStyle w:val="TextBox"/>
                <w:color w:val="auto"/>
                <w:sz w:val="22"/>
              </w:rPr>
            </w:pPr>
          </w:p>
          <w:p w14:paraId="21D12B6A" w14:textId="77777777" w:rsidR="00097210" w:rsidRDefault="00097210" w:rsidP="00C07943">
            <w:pPr>
              <w:spacing w:before="40" w:after="100"/>
              <w:rPr>
                <w:rStyle w:val="TextBox"/>
                <w:color w:val="auto"/>
                <w:sz w:val="22"/>
              </w:rPr>
            </w:pPr>
          </w:p>
          <w:p w14:paraId="4627659E" w14:textId="77777777" w:rsidR="00097210" w:rsidRDefault="00097210" w:rsidP="00C07943">
            <w:pPr>
              <w:spacing w:before="40" w:after="100"/>
              <w:rPr>
                <w:rStyle w:val="TextBox"/>
                <w:color w:val="auto"/>
                <w:sz w:val="22"/>
              </w:rPr>
            </w:pPr>
          </w:p>
          <w:p w14:paraId="69A2054B" w14:textId="77777777" w:rsidR="00097210" w:rsidRDefault="00097210" w:rsidP="00C07943">
            <w:pPr>
              <w:spacing w:before="40" w:after="100"/>
              <w:rPr>
                <w:rStyle w:val="TextBox"/>
                <w:color w:val="auto"/>
                <w:sz w:val="22"/>
              </w:rPr>
            </w:pPr>
          </w:p>
          <w:p w14:paraId="544BAA2C" w14:textId="77777777" w:rsidR="00097210" w:rsidRDefault="00097210" w:rsidP="00C07943">
            <w:pPr>
              <w:spacing w:before="40" w:after="100"/>
              <w:rPr>
                <w:rStyle w:val="TextBox"/>
                <w:color w:val="auto"/>
                <w:sz w:val="22"/>
              </w:rPr>
            </w:pPr>
          </w:p>
          <w:p w14:paraId="1651EFCB" w14:textId="35ECC127" w:rsidR="00097210" w:rsidRPr="00184D74" w:rsidRDefault="00097210" w:rsidP="00C07943">
            <w:pPr>
              <w:spacing w:before="40" w:after="100"/>
              <w:rPr>
                <w:rStyle w:val="TextBox"/>
                <w:color w:val="auto"/>
                <w:sz w:val="22"/>
              </w:rPr>
            </w:pPr>
          </w:p>
        </w:tc>
      </w:tr>
    </w:tbl>
    <w:p w14:paraId="40CFD968"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1D4C35" w:rsidRPr="009F3C93" w14:paraId="493DEE77" w14:textId="77777777" w:rsidTr="00DB2DA2">
        <w:trPr>
          <w:trHeight w:val="86"/>
        </w:trPr>
        <w:tc>
          <w:tcPr>
            <w:tcW w:w="9924" w:type="dxa"/>
            <w:shd w:val="clear" w:color="auto" w:fill="7EADC8"/>
          </w:tcPr>
          <w:p w14:paraId="6B5C2680" w14:textId="6B9927E5" w:rsidR="001D4C35"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184D74">
              <w:rPr>
                <w:rStyle w:val="TextBox"/>
                <w:b/>
                <w:bCs/>
                <w:color w:val="auto"/>
                <w:sz w:val="24"/>
                <w:szCs w:val="24"/>
              </w:rPr>
              <w:t>on</w:t>
            </w:r>
            <w:r w:rsidRPr="00975D2F">
              <w:rPr>
                <w:rStyle w:val="TextBox"/>
                <w:b/>
                <w:bCs/>
                <w:color w:val="auto"/>
                <w:sz w:val="24"/>
                <w:szCs w:val="24"/>
              </w:rPr>
              <w:t xml:space="preserve"> </w:t>
            </w:r>
            <w:r w:rsidR="00421E0D" w:rsidRPr="00975D2F">
              <w:rPr>
                <w:rStyle w:val="TextBox"/>
                <w:b/>
                <w:bCs/>
                <w:color w:val="auto"/>
                <w:sz w:val="24"/>
                <w:szCs w:val="24"/>
              </w:rPr>
              <w:t>14</w:t>
            </w:r>
            <w:r w:rsidRPr="00975D2F">
              <w:rPr>
                <w:rStyle w:val="TextBox"/>
                <w:b/>
                <w:bCs/>
                <w:color w:val="auto"/>
                <w:sz w:val="24"/>
                <w:szCs w:val="24"/>
              </w:rPr>
              <w:t>:</w:t>
            </w:r>
            <w:r w:rsidR="00421E0D" w:rsidRPr="00975D2F">
              <w:rPr>
                <w:sz w:val="24"/>
                <w:szCs w:val="24"/>
              </w:rPr>
              <w:t xml:space="preserve"> </w:t>
            </w:r>
            <w:r w:rsidR="00421E0D" w:rsidRPr="00975D2F">
              <w:rPr>
                <w:rStyle w:val="TextBox"/>
                <w:b/>
                <w:bCs/>
                <w:color w:val="auto"/>
                <w:sz w:val="24"/>
                <w:szCs w:val="24"/>
              </w:rPr>
              <w:t>The scheme's effectiveness must be monitored on a regular basis.</w:t>
            </w:r>
          </w:p>
        </w:tc>
      </w:tr>
      <w:tr w:rsidR="00A0493E" w:rsidRPr="009F3C93" w14:paraId="4F7157FE" w14:textId="77777777" w:rsidTr="00C35D3A">
        <w:trPr>
          <w:trHeight w:val="86"/>
        </w:trPr>
        <w:tc>
          <w:tcPr>
            <w:tcW w:w="9924" w:type="dxa"/>
            <w:shd w:val="clear" w:color="auto" w:fill="auto"/>
          </w:tcPr>
          <w:p w14:paraId="7128664A"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347AB589" w14:textId="6D9C5AAC" w:rsidR="008B341A" w:rsidRPr="00C07943" w:rsidRDefault="00401B88" w:rsidP="00C07943">
            <w:pPr>
              <w:pStyle w:val="ListParagraph"/>
              <w:numPr>
                <w:ilvl w:val="0"/>
                <w:numId w:val="15"/>
              </w:numPr>
              <w:spacing w:before="40" w:after="100"/>
              <w:contextualSpacing w:val="0"/>
              <w:rPr>
                <w:rStyle w:val="TextBox"/>
                <w:color w:val="auto"/>
                <w:sz w:val="22"/>
              </w:rPr>
            </w:pPr>
            <w:r w:rsidRPr="00C07943">
              <w:rPr>
                <w:rStyle w:val="TextBox"/>
                <w:color w:val="auto"/>
                <w:sz w:val="22"/>
              </w:rPr>
              <w:t xml:space="preserve">Performance indicators on the scheme’s operation </w:t>
            </w:r>
            <w:r w:rsidR="008B341A" w:rsidRPr="00C07943">
              <w:rPr>
                <w:rStyle w:val="TextBox"/>
                <w:color w:val="auto"/>
                <w:sz w:val="22"/>
              </w:rPr>
              <w:t>to be agreed with the NTS Estate &amp; Letting Agency Team</w:t>
            </w:r>
            <w:r w:rsidR="00184D74">
              <w:rPr>
                <w:rStyle w:val="TextBox"/>
                <w:color w:val="auto"/>
                <w:sz w:val="22"/>
              </w:rPr>
              <w:t>.</w:t>
            </w:r>
          </w:p>
          <w:p w14:paraId="29A238FF" w14:textId="6CF2427D" w:rsidR="00A0493E" w:rsidRPr="00C07943" w:rsidRDefault="008B341A" w:rsidP="00C07943">
            <w:pPr>
              <w:pStyle w:val="ListParagraph"/>
              <w:numPr>
                <w:ilvl w:val="0"/>
                <w:numId w:val="15"/>
              </w:numPr>
              <w:spacing w:before="40" w:after="100"/>
              <w:contextualSpacing w:val="0"/>
              <w:rPr>
                <w:rStyle w:val="TextBox"/>
                <w:b/>
                <w:bCs/>
                <w:color w:val="auto"/>
                <w:sz w:val="22"/>
              </w:rPr>
            </w:pPr>
            <w:r w:rsidRPr="00C07943">
              <w:rPr>
                <w:rStyle w:val="TextBox"/>
                <w:color w:val="auto"/>
                <w:sz w:val="22"/>
              </w:rPr>
              <w:t>Scheme operator to provide information on customer satisfaction surveys and performance indicators to the NTS Estate &amp; Letting Agency Team at specified intervals.</w:t>
            </w:r>
          </w:p>
        </w:tc>
      </w:tr>
      <w:tr w:rsidR="00A0493E" w:rsidRPr="009F3C93" w14:paraId="7BFCA95F" w14:textId="77777777" w:rsidTr="00C35D3A">
        <w:trPr>
          <w:trHeight w:val="86"/>
        </w:trPr>
        <w:tc>
          <w:tcPr>
            <w:tcW w:w="9924" w:type="dxa"/>
            <w:shd w:val="clear" w:color="auto" w:fill="auto"/>
          </w:tcPr>
          <w:p w14:paraId="60BAA504"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393A114E" w14:textId="77777777" w:rsidR="00A0493E" w:rsidRDefault="00A0493E" w:rsidP="00C07943">
            <w:pPr>
              <w:spacing w:before="40" w:after="100"/>
              <w:rPr>
                <w:rStyle w:val="TextBox"/>
                <w:color w:val="auto"/>
                <w:sz w:val="22"/>
              </w:rPr>
            </w:pPr>
          </w:p>
          <w:p w14:paraId="10343256" w14:textId="77777777" w:rsidR="00097210" w:rsidRDefault="00097210" w:rsidP="00C07943">
            <w:pPr>
              <w:spacing w:before="40" w:after="100"/>
              <w:rPr>
                <w:rStyle w:val="TextBox"/>
                <w:color w:val="auto"/>
                <w:sz w:val="22"/>
              </w:rPr>
            </w:pPr>
          </w:p>
          <w:p w14:paraId="5351B9D6" w14:textId="77777777" w:rsidR="00097210" w:rsidRDefault="00097210" w:rsidP="00C07943">
            <w:pPr>
              <w:spacing w:before="40" w:after="100"/>
              <w:rPr>
                <w:rStyle w:val="TextBox"/>
                <w:color w:val="auto"/>
                <w:sz w:val="22"/>
              </w:rPr>
            </w:pPr>
          </w:p>
          <w:p w14:paraId="702F221B" w14:textId="77777777" w:rsidR="00097210" w:rsidRDefault="00097210" w:rsidP="00C07943">
            <w:pPr>
              <w:spacing w:before="40" w:after="100"/>
              <w:rPr>
                <w:rStyle w:val="TextBox"/>
                <w:color w:val="auto"/>
                <w:sz w:val="22"/>
              </w:rPr>
            </w:pPr>
          </w:p>
          <w:p w14:paraId="3356CA17" w14:textId="77777777" w:rsidR="00097210" w:rsidRDefault="00097210" w:rsidP="00C07943">
            <w:pPr>
              <w:spacing w:before="40" w:after="100"/>
              <w:rPr>
                <w:rStyle w:val="TextBox"/>
                <w:color w:val="auto"/>
                <w:sz w:val="22"/>
              </w:rPr>
            </w:pPr>
          </w:p>
          <w:p w14:paraId="7066CA2D" w14:textId="77777777" w:rsidR="00097210" w:rsidRDefault="00097210" w:rsidP="00C07943">
            <w:pPr>
              <w:spacing w:before="40" w:after="100"/>
              <w:rPr>
                <w:rStyle w:val="TextBox"/>
                <w:color w:val="auto"/>
                <w:sz w:val="22"/>
              </w:rPr>
            </w:pPr>
          </w:p>
          <w:p w14:paraId="3498A99A" w14:textId="77777777" w:rsidR="00097210" w:rsidRDefault="00097210" w:rsidP="00C07943">
            <w:pPr>
              <w:spacing w:before="40" w:after="100"/>
              <w:rPr>
                <w:rStyle w:val="TextBox"/>
                <w:color w:val="auto"/>
                <w:sz w:val="22"/>
              </w:rPr>
            </w:pPr>
          </w:p>
          <w:p w14:paraId="60BD8095" w14:textId="77777777" w:rsidR="00097210" w:rsidRDefault="00097210" w:rsidP="00C07943">
            <w:pPr>
              <w:spacing w:before="40" w:after="100"/>
              <w:rPr>
                <w:rStyle w:val="TextBox"/>
                <w:color w:val="auto"/>
                <w:sz w:val="22"/>
              </w:rPr>
            </w:pPr>
          </w:p>
          <w:p w14:paraId="0E9A161E" w14:textId="77777777" w:rsidR="00097210" w:rsidRDefault="00097210" w:rsidP="00C07943">
            <w:pPr>
              <w:spacing w:before="40" w:after="100"/>
              <w:rPr>
                <w:rStyle w:val="TextBox"/>
                <w:color w:val="auto"/>
                <w:sz w:val="22"/>
              </w:rPr>
            </w:pPr>
          </w:p>
          <w:p w14:paraId="240AA180" w14:textId="77777777" w:rsidR="00097210" w:rsidRDefault="00097210" w:rsidP="00C07943">
            <w:pPr>
              <w:spacing w:before="40" w:after="100"/>
              <w:rPr>
                <w:rStyle w:val="TextBox"/>
                <w:color w:val="auto"/>
                <w:sz w:val="22"/>
              </w:rPr>
            </w:pPr>
          </w:p>
          <w:p w14:paraId="0084A6B9" w14:textId="163392E2" w:rsidR="00097210" w:rsidRPr="00184D74" w:rsidRDefault="00097210" w:rsidP="00C07943">
            <w:pPr>
              <w:spacing w:before="40" w:after="100"/>
              <w:rPr>
                <w:rStyle w:val="TextBox"/>
                <w:color w:val="auto"/>
                <w:sz w:val="22"/>
              </w:rPr>
            </w:pPr>
          </w:p>
        </w:tc>
      </w:tr>
    </w:tbl>
    <w:p w14:paraId="00D454F5"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1D4C35" w:rsidRPr="009F3C93" w14:paraId="65CEAE7B" w14:textId="77777777" w:rsidTr="00DB2DA2">
        <w:trPr>
          <w:trHeight w:val="86"/>
        </w:trPr>
        <w:tc>
          <w:tcPr>
            <w:tcW w:w="9924" w:type="dxa"/>
            <w:shd w:val="clear" w:color="auto" w:fill="7EADC8"/>
          </w:tcPr>
          <w:p w14:paraId="511D22D9" w14:textId="19892EC8" w:rsidR="001D4C35" w:rsidRPr="00975D2F" w:rsidRDefault="001D4C35" w:rsidP="00C07943">
            <w:pPr>
              <w:spacing w:before="40" w:after="100"/>
              <w:rPr>
                <w:rStyle w:val="TextBox"/>
                <w:b/>
                <w:bCs/>
                <w:color w:val="auto"/>
                <w:sz w:val="24"/>
                <w:szCs w:val="24"/>
              </w:rPr>
            </w:pPr>
            <w:r w:rsidRPr="00975D2F">
              <w:rPr>
                <w:rStyle w:val="TextBox"/>
                <w:b/>
                <w:bCs/>
                <w:color w:val="auto"/>
                <w:sz w:val="24"/>
                <w:szCs w:val="24"/>
              </w:rPr>
              <w:t>Criteri</w:t>
            </w:r>
            <w:r w:rsidR="00184D74">
              <w:rPr>
                <w:rStyle w:val="TextBox"/>
                <w:b/>
                <w:bCs/>
                <w:color w:val="auto"/>
                <w:sz w:val="24"/>
                <w:szCs w:val="24"/>
              </w:rPr>
              <w:t>on</w:t>
            </w:r>
            <w:r w:rsidRPr="00975D2F">
              <w:rPr>
                <w:rStyle w:val="TextBox"/>
                <w:b/>
                <w:bCs/>
                <w:color w:val="auto"/>
                <w:sz w:val="24"/>
                <w:szCs w:val="24"/>
              </w:rPr>
              <w:t xml:space="preserve"> </w:t>
            </w:r>
            <w:r w:rsidR="00186D67" w:rsidRPr="00975D2F">
              <w:rPr>
                <w:rStyle w:val="TextBox"/>
                <w:b/>
                <w:bCs/>
                <w:color w:val="auto"/>
                <w:sz w:val="24"/>
                <w:szCs w:val="24"/>
              </w:rPr>
              <w:t>15</w:t>
            </w:r>
            <w:r w:rsidRPr="00975D2F">
              <w:rPr>
                <w:rStyle w:val="TextBox"/>
                <w:b/>
                <w:bCs/>
                <w:color w:val="auto"/>
                <w:sz w:val="24"/>
                <w:szCs w:val="24"/>
              </w:rPr>
              <w:t>:</w:t>
            </w:r>
            <w:r w:rsidR="00186D67" w:rsidRPr="00975D2F">
              <w:rPr>
                <w:sz w:val="24"/>
                <w:szCs w:val="24"/>
              </w:rPr>
              <w:t xml:space="preserve"> </w:t>
            </w:r>
            <w:r w:rsidR="00186D67" w:rsidRPr="00975D2F">
              <w:rPr>
                <w:rStyle w:val="TextBox"/>
                <w:b/>
                <w:bCs/>
                <w:color w:val="auto"/>
                <w:sz w:val="24"/>
                <w:szCs w:val="24"/>
              </w:rPr>
              <w:t>The scheme operator must publicise the scheme to consumers and to existing and potential members.</w:t>
            </w:r>
          </w:p>
        </w:tc>
      </w:tr>
      <w:tr w:rsidR="00A0493E" w:rsidRPr="009F3C93" w14:paraId="4E13C622" w14:textId="77777777" w:rsidTr="00C35D3A">
        <w:trPr>
          <w:trHeight w:val="86"/>
        </w:trPr>
        <w:tc>
          <w:tcPr>
            <w:tcW w:w="9924" w:type="dxa"/>
            <w:shd w:val="clear" w:color="auto" w:fill="auto"/>
          </w:tcPr>
          <w:p w14:paraId="38631D98" w14:textId="77777777" w:rsidR="004E103B" w:rsidRPr="007F6380" w:rsidRDefault="004E103B" w:rsidP="00C07943">
            <w:pPr>
              <w:spacing w:before="40" w:after="100"/>
              <w:rPr>
                <w:rStyle w:val="TextBox"/>
                <w:b/>
                <w:bCs/>
                <w:color w:val="auto"/>
                <w:sz w:val="22"/>
              </w:rPr>
            </w:pPr>
            <w:r>
              <w:rPr>
                <w:rStyle w:val="TextBox"/>
                <w:b/>
                <w:bCs/>
                <w:color w:val="auto"/>
                <w:sz w:val="22"/>
              </w:rPr>
              <w:t xml:space="preserve">Requirements to meet this criterion: </w:t>
            </w:r>
          </w:p>
          <w:p w14:paraId="3C887D75" w14:textId="149C3AF1" w:rsidR="00AC7EB1" w:rsidRPr="00C23524" w:rsidRDefault="00AC7EB1" w:rsidP="00C07943">
            <w:pPr>
              <w:pStyle w:val="ListParagraph"/>
              <w:numPr>
                <w:ilvl w:val="0"/>
                <w:numId w:val="11"/>
              </w:numPr>
              <w:spacing w:before="40" w:after="100"/>
              <w:contextualSpacing w:val="0"/>
              <w:rPr>
                <w:rStyle w:val="TextBox"/>
                <w:color w:val="auto"/>
                <w:sz w:val="22"/>
              </w:rPr>
            </w:pPr>
            <w:r w:rsidRPr="00C23524">
              <w:rPr>
                <w:rStyle w:val="TextBox"/>
                <w:color w:val="auto"/>
                <w:sz w:val="22"/>
              </w:rPr>
              <w:t xml:space="preserve">Consumers will need to be made aware of the scheme at the point at which they make a choice to use </w:t>
            </w:r>
            <w:r w:rsidR="001A77EA">
              <w:rPr>
                <w:rStyle w:val="TextBox"/>
                <w:color w:val="auto"/>
                <w:sz w:val="22"/>
              </w:rPr>
              <w:t>an estate agent</w:t>
            </w:r>
            <w:r w:rsidRPr="00C23524">
              <w:rPr>
                <w:rStyle w:val="TextBox"/>
                <w:color w:val="auto"/>
                <w:sz w:val="22"/>
              </w:rPr>
              <w:t>.</w:t>
            </w:r>
          </w:p>
          <w:p w14:paraId="771DD225" w14:textId="7090CB48" w:rsidR="00A0493E" w:rsidRPr="00C23524" w:rsidRDefault="00AC7EB1" w:rsidP="00C07943">
            <w:pPr>
              <w:pStyle w:val="ListParagraph"/>
              <w:numPr>
                <w:ilvl w:val="0"/>
                <w:numId w:val="11"/>
              </w:numPr>
              <w:spacing w:before="40" w:after="100"/>
              <w:contextualSpacing w:val="0"/>
              <w:rPr>
                <w:rStyle w:val="TextBox"/>
                <w:b/>
                <w:bCs/>
                <w:color w:val="auto"/>
                <w:sz w:val="22"/>
              </w:rPr>
            </w:pPr>
            <w:r w:rsidRPr="00C23524">
              <w:rPr>
                <w:rStyle w:val="TextBox"/>
                <w:color w:val="auto"/>
                <w:sz w:val="22"/>
              </w:rPr>
              <w:t>Scheme operators must implement marketing and awareness plans to raise awareness of the scheme to consumers and estate agents. Such plans should incorporate measures to make consumers aware of its scheme at the point at which they choose to use that member.</w:t>
            </w:r>
          </w:p>
        </w:tc>
      </w:tr>
      <w:tr w:rsidR="00A0493E" w:rsidRPr="009F3C93" w14:paraId="03C375DB" w14:textId="77777777" w:rsidTr="00C35D3A">
        <w:trPr>
          <w:trHeight w:val="86"/>
        </w:trPr>
        <w:tc>
          <w:tcPr>
            <w:tcW w:w="9924" w:type="dxa"/>
            <w:shd w:val="clear" w:color="auto" w:fill="auto"/>
          </w:tcPr>
          <w:p w14:paraId="44036633"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7A6D146C" w14:textId="77777777" w:rsidR="00A0493E" w:rsidRDefault="00A0493E" w:rsidP="00C07943">
            <w:pPr>
              <w:spacing w:before="40" w:after="100"/>
              <w:rPr>
                <w:rStyle w:val="TextBox"/>
                <w:color w:val="auto"/>
                <w:sz w:val="22"/>
              </w:rPr>
            </w:pPr>
          </w:p>
          <w:p w14:paraId="5BB311AC" w14:textId="77777777" w:rsidR="00097210" w:rsidRDefault="00097210" w:rsidP="00C07943">
            <w:pPr>
              <w:spacing w:before="40" w:after="100"/>
              <w:rPr>
                <w:rStyle w:val="TextBox"/>
                <w:color w:val="auto"/>
                <w:sz w:val="22"/>
              </w:rPr>
            </w:pPr>
          </w:p>
          <w:p w14:paraId="1A81A73A" w14:textId="77777777" w:rsidR="00097210" w:rsidRDefault="00097210" w:rsidP="00C07943">
            <w:pPr>
              <w:spacing w:before="40" w:after="100"/>
              <w:rPr>
                <w:rStyle w:val="TextBox"/>
                <w:color w:val="auto"/>
                <w:sz w:val="22"/>
              </w:rPr>
            </w:pPr>
          </w:p>
          <w:p w14:paraId="4093F6FF" w14:textId="77777777" w:rsidR="00097210" w:rsidRDefault="00097210" w:rsidP="00C07943">
            <w:pPr>
              <w:spacing w:before="40" w:after="100"/>
              <w:rPr>
                <w:rStyle w:val="TextBox"/>
                <w:color w:val="auto"/>
                <w:sz w:val="22"/>
              </w:rPr>
            </w:pPr>
          </w:p>
          <w:p w14:paraId="0B4096B8" w14:textId="77777777" w:rsidR="00097210" w:rsidRDefault="00097210" w:rsidP="00C07943">
            <w:pPr>
              <w:spacing w:before="40" w:after="100"/>
              <w:rPr>
                <w:rStyle w:val="TextBox"/>
                <w:color w:val="auto"/>
                <w:sz w:val="22"/>
              </w:rPr>
            </w:pPr>
          </w:p>
          <w:p w14:paraId="64DF6970" w14:textId="77777777" w:rsidR="00097210" w:rsidRDefault="00097210" w:rsidP="00C07943">
            <w:pPr>
              <w:spacing w:before="40" w:after="100"/>
              <w:rPr>
                <w:rStyle w:val="TextBox"/>
                <w:color w:val="auto"/>
                <w:sz w:val="22"/>
              </w:rPr>
            </w:pPr>
          </w:p>
          <w:p w14:paraId="58353CD0" w14:textId="77777777" w:rsidR="00097210" w:rsidRDefault="00097210" w:rsidP="00C07943">
            <w:pPr>
              <w:spacing w:before="40" w:after="100"/>
              <w:rPr>
                <w:rStyle w:val="TextBox"/>
                <w:color w:val="auto"/>
                <w:sz w:val="22"/>
              </w:rPr>
            </w:pPr>
          </w:p>
          <w:p w14:paraId="59A4C369" w14:textId="77777777" w:rsidR="00097210" w:rsidRDefault="00097210" w:rsidP="00C07943">
            <w:pPr>
              <w:spacing w:before="40" w:after="100"/>
              <w:rPr>
                <w:rStyle w:val="TextBox"/>
                <w:color w:val="auto"/>
                <w:sz w:val="22"/>
              </w:rPr>
            </w:pPr>
          </w:p>
          <w:p w14:paraId="39202D87" w14:textId="77777777" w:rsidR="00097210" w:rsidRDefault="00097210" w:rsidP="00C07943">
            <w:pPr>
              <w:spacing w:before="40" w:after="100"/>
              <w:rPr>
                <w:rStyle w:val="TextBox"/>
                <w:color w:val="auto"/>
                <w:sz w:val="22"/>
              </w:rPr>
            </w:pPr>
          </w:p>
          <w:p w14:paraId="09DBB47D" w14:textId="77777777" w:rsidR="00097210" w:rsidRDefault="00097210" w:rsidP="00C07943">
            <w:pPr>
              <w:spacing w:before="40" w:after="100"/>
              <w:rPr>
                <w:rStyle w:val="TextBox"/>
                <w:color w:val="auto"/>
                <w:sz w:val="22"/>
              </w:rPr>
            </w:pPr>
          </w:p>
          <w:p w14:paraId="3C4D7D0F" w14:textId="7AA745DB" w:rsidR="00097210" w:rsidRPr="001A77EA" w:rsidRDefault="00097210" w:rsidP="00C07943">
            <w:pPr>
              <w:spacing w:before="40" w:after="100"/>
              <w:rPr>
                <w:rStyle w:val="TextBox"/>
                <w:color w:val="auto"/>
                <w:sz w:val="22"/>
              </w:rPr>
            </w:pPr>
          </w:p>
        </w:tc>
      </w:tr>
    </w:tbl>
    <w:p w14:paraId="6CCBFD3D" w14:textId="77777777" w:rsidR="00C07943" w:rsidRDefault="00C07943" w:rsidP="00C07943">
      <w:pPr>
        <w:spacing w:before="0" w:after="0"/>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37254C" w:rsidRPr="009F3C93" w14:paraId="28B62CDB" w14:textId="77777777" w:rsidTr="00DB2DA2">
        <w:trPr>
          <w:trHeight w:val="86"/>
        </w:trPr>
        <w:tc>
          <w:tcPr>
            <w:tcW w:w="9924" w:type="dxa"/>
            <w:shd w:val="clear" w:color="auto" w:fill="7EADC8"/>
          </w:tcPr>
          <w:p w14:paraId="1D2B7F0F" w14:textId="30627E79" w:rsidR="0037254C" w:rsidRPr="00F302D0" w:rsidRDefault="003054A1" w:rsidP="00C07943">
            <w:pPr>
              <w:spacing w:before="40" w:after="100"/>
              <w:rPr>
                <w:rStyle w:val="TextBox"/>
                <w:b/>
                <w:bCs/>
                <w:color w:val="auto"/>
                <w:sz w:val="24"/>
                <w:szCs w:val="24"/>
              </w:rPr>
            </w:pPr>
            <w:r w:rsidRPr="00F302D0">
              <w:rPr>
                <w:rStyle w:val="TextBox"/>
                <w:b/>
                <w:bCs/>
                <w:color w:val="auto"/>
                <w:sz w:val="24"/>
                <w:szCs w:val="24"/>
              </w:rPr>
              <w:t>Criteri</w:t>
            </w:r>
            <w:r w:rsidR="001A77EA">
              <w:rPr>
                <w:rStyle w:val="TextBox"/>
                <w:b/>
                <w:bCs/>
                <w:color w:val="auto"/>
                <w:sz w:val="24"/>
                <w:szCs w:val="24"/>
              </w:rPr>
              <w:t>on</w:t>
            </w:r>
            <w:r w:rsidRPr="00F302D0">
              <w:rPr>
                <w:rStyle w:val="TextBox"/>
                <w:b/>
                <w:bCs/>
                <w:color w:val="auto"/>
                <w:sz w:val="24"/>
                <w:szCs w:val="24"/>
              </w:rPr>
              <w:t xml:space="preserve"> 16: </w:t>
            </w:r>
            <w:r w:rsidR="00F302D0" w:rsidRPr="00F302D0">
              <w:rPr>
                <w:rStyle w:val="TextBox"/>
                <w:b/>
                <w:bCs/>
                <w:color w:val="auto"/>
                <w:sz w:val="24"/>
                <w:szCs w:val="24"/>
              </w:rPr>
              <w:t>There must be procedures in place to consider and resolve complaints by consumers or member businesses about the service provided by the ombudsman.</w:t>
            </w:r>
          </w:p>
        </w:tc>
      </w:tr>
      <w:tr w:rsidR="0037254C" w:rsidRPr="009F3C93" w14:paraId="026BAF5B" w14:textId="77777777" w:rsidTr="00C35D3A">
        <w:trPr>
          <w:trHeight w:val="86"/>
        </w:trPr>
        <w:tc>
          <w:tcPr>
            <w:tcW w:w="9924" w:type="dxa"/>
            <w:shd w:val="clear" w:color="auto" w:fill="auto"/>
          </w:tcPr>
          <w:p w14:paraId="1BC370C6" w14:textId="77777777" w:rsidR="009879A5" w:rsidRPr="007F6380" w:rsidRDefault="009879A5" w:rsidP="00C07943">
            <w:pPr>
              <w:spacing w:before="40" w:after="100"/>
              <w:rPr>
                <w:rStyle w:val="TextBox"/>
                <w:b/>
                <w:bCs/>
                <w:color w:val="auto"/>
                <w:sz w:val="22"/>
              </w:rPr>
            </w:pPr>
            <w:r>
              <w:rPr>
                <w:rStyle w:val="TextBox"/>
                <w:b/>
                <w:bCs/>
                <w:color w:val="auto"/>
                <w:sz w:val="22"/>
              </w:rPr>
              <w:t xml:space="preserve">Requirements to meet this criterion: </w:t>
            </w:r>
          </w:p>
          <w:p w14:paraId="5EFAD8A6" w14:textId="267A5D4C" w:rsidR="00B945EB" w:rsidRPr="00C07943" w:rsidRDefault="00B945EB" w:rsidP="00C07943">
            <w:pPr>
              <w:pStyle w:val="ListParagraph"/>
              <w:numPr>
                <w:ilvl w:val="0"/>
                <w:numId w:val="14"/>
              </w:numPr>
              <w:spacing w:before="40" w:after="100"/>
              <w:contextualSpacing w:val="0"/>
              <w:rPr>
                <w:rStyle w:val="TextBox"/>
                <w:color w:val="auto"/>
                <w:sz w:val="22"/>
              </w:rPr>
            </w:pPr>
            <w:r w:rsidRPr="00C07943">
              <w:rPr>
                <w:rStyle w:val="TextBox"/>
                <w:color w:val="auto"/>
                <w:sz w:val="22"/>
              </w:rPr>
              <w:t>These procedures should relate only to the service provided by the ombudsman when dealing with the case and not to the decision itself.</w:t>
            </w:r>
          </w:p>
          <w:p w14:paraId="07F94F81" w14:textId="783563CC" w:rsidR="0037254C" w:rsidRPr="00C07943" w:rsidRDefault="00B945EB" w:rsidP="00C07943">
            <w:pPr>
              <w:pStyle w:val="ListParagraph"/>
              <w:numPr>
                <w:ilvl w:val="0"/>
                <w:numId w:val="14"/>
              </w:numPr>
              <w:spacing w:before="40" w:after="100"/>
              <w:contextualSpacing w:val="0"/>
              <w:rPr>
                <w:rStyle w:val="TextBox"/>
                <w:b/>
                <w:bCs/>
                <w:color w:val="auto"/>
                <w:sz w:val="22"/>
              </w:rPr>
            </w:pPr>
            <w:r w:rsidRPr="00C07943">
              <w:rPr>
                <w:rStyle w:val="TextBox"/>
                <w:color w:val="auto"/>
                <w:sz w:val="22"/>
              </w:rPr>
              <w:t>The final decision on the complaint must be made by a person not previously involved in the determination of the complaint and with sufficient authority to direct how the issue may be resolved.</w:t>
            </w:r>
          </w:p>
        </w:tc>
      </w:tr>
      <w:tr w:rsidR="0037254C" w:rsidRPr="009F3C93" w14:paraId="79A6D2DB" w14:textId="77777777" w:rsidTr="00C35D3A">
        <w:trPr>
          <w:trHeight w:val="86"/>
        </w:trPr>
        <w:tc>
          <w:tcPr>
            <w:tcW w:w="9924" w:type="dxa"/>
            <w:shd w:val="clear" w:color="auto" w:fill="auto"/>
          </w:tcPr>
          <w:p w14:paraId="04C84F13" w14:textId="77777777" w:rsidR="00C07943" w:rsidRDefault="00C07943" w:rsidP="00C07943">
            <w:pPr>
              <w:spacing w:before="40" w:after="100"/>
              <w:rPr>
                <w:rStyle w:val="TextBox"/>
                <w:b/>
                <w:bCs/>
                <w:color w:val="auto"/>
                <w:sz w:val="22"/>
              </w:rPr>
            </w:pPr>
            <w:r>
              <w:rPr>
                <w:rStyle w:val="TextBox"/>
                <w:b/>
                <w:bCs/>
                <w:color w:val="auto"/>
                <w:sz w:val="22"/>
              </w:rPr>
              <w:t xml:space="preserve">State below how the applicant scheme proposes to meet the criteria: </w:t>
            </w:r>
          </w:p>
          <w:p w14:paraId="5F070C7A" w14:textId="77777777" w:rsidR="0037254C" w:rsidRDefault="0037254C" w:rsidP="00C07943">
            <w:pPr>
              <w:spacing w:before="40" w:after="100"/>
              <w:rPr>
                <w:rStyle w:val="TextBox"/>
                <w:color w:val="auto"/>
                <w:sz w:val="22"/>
              </w:rPr>
            </w:pPr>
          </w:p>
          <w:p w14:paraId="5C9E50DA" w14:textId="77777777" w:rsidR="00097210" w:rsidRDefault="00097210" w:rsidP="00C07943">
            <w:pPr>
              <w:spacing w:before="40" w:after="100"/>
              <w:rPr>
                <w:rStyle w:val="TextBox"/>
                <w:color w:val="auto"/>
                <w:sz w:val="22"/>
              </w:rPr>
            </w:pPr>
          </w:p>
          <w:p w14:paraId="099A9EF1" w14:textId="77777777" w:rsidR="00097210" w:rsidRDefault="00097210" w:rsidP="00C07943">
            <w:pPr>
              <w:spacing w:before="40" w:after="100"/>
              <w:rPr>
                <w:rStyle w:val="TextBox"/>
                <w:color w:val="auto"/>
                <w:sz w:val="22"/>
              </w:rPr>
            </w:pPr>
          </w:p>
          <w:p w14:paraId="4B973357" w14:textId="77777777" w:rsidR="00097210" w:rsidRDefault="00097210" w:rsidP="00C07943">
            <w:pPr>
              <w:spacing w:before="40" w:after="100"/>
              <w:rPr>
                <w:rStyle w:val="TextBox"/>
                <w:color w:val="auto"/>
                <w:sz w:val="22"/>
              </w:rPr>
            </w:pPr>
          </w:p>
          <w:p w14:paraId="50C97DC7" w14:textId="77777777" w:rsidR="00097210" w:rsidRDefault="00097210" w:rsidP="00C07943">
            <w:pPr>
              <w:spacing w:before="40" w:after="100"/>
              <w:rPr>
                <w:rStyle w:val="TextBox"/>
                <w:color w:val="auto"/>
                <w:sz w:val="22"/>
              </w:rPr>
            </w:pPr>
          </w:p>
          <w:p w14:paraId="42995663" w14:textId="77777777" w:rsidR="00097210" w:rsidRDefault="00097210" w:rsidP="00C07943">
            <w:pPr>
              <w:spacing w:before="40" w:after="100"/>
              <w:rPr>
                <w:rStyle w:val="TextBox"/>
                <w:color w:val="auto"/>
                <w:sz w:val="22"/>
              </w:rPr>
            </w:pPr>
          </w:p>
          <w:p w14:paraId="399263F3" w14:textId="77777777" w:rsidR="00097210" w:rsidRDefault="00097210" w:rsidP="00C07943">
            <w:pPr>
              <w:spacing w:before="40" w:after="100"/>
              <w:rPr>
                <w:rStyle w:val="TextBox"/>
                <w:color w:val="auto"/>
                <w:sz w:val="22"/>
              </w:rPr>
            </w:pPr>
          </w:p>
          <w:p w14:paraId="6C754957" w14:textId="77777777" w:rsidR="00097210" w:rsidRDefault="00097210" w:rsidP="00C07943">
            <w:pPr>
              <w:spacing w:before="40" w:after="100"/>
              <w:rPr>
                <w:rStyle w:val="TextBox"/>
                <w:color w:val="auto"/>
                <w:sz w:val="22"/>
              </w:rPr>
            </w:pPr>
          </w:p>
          <w:p w14:paraId="0523A1D9" w14:textId="77777777" w:rsidR="00097210" w:rsidRDefault="00097210" w:rsidP="00C07943">
            <w:pPr>
              <w:spacing w:before="40" w:after="100"/>
              <w:rPr>
                <w:rStyle w:val="TextBox"/>
                <w:color w:val="auto"/>
                <w:sz w:val="22"/>
              </w:rPr>
            </w:pPr>
          </w:p>
          <w:p w14:paraId="24A420C8" w14:textId="77777777" w:rsidR="00097210" w:rsidRDefault="00097210" w:rsidP="00C07943">
            <w:pPr>
              <w:spacing w:before="40" w:after="100"/>
              <w:rPr>
                <w:rStyle w:val="TextBox"/>
                <w:color w:val="auto"/>
                <w:sz w:val="22"/>
              </w:rPr>
            </w:pPr>
          </w:p>
          <w:p w14:paraId="52A0B0AE" w14:textId="1B40BBE2" w:rsidR="00097210" w:rsidRPr="00F6197C" w:rsidRDefault="00097210" w:rsidP="00C07943">
            <w:pPr>
              <w:spacing w:before="40" w:after="100"/>
              <w:rPr>
                <w:rStyle w:val="TextBox"/>
                <w:color w:val="auto"/>
                <w:sz w:val="22"/>
              </w:rPr>
            </w:pPr>
          </w:p>
        </w:tc>
      </w:tr>
    </w:tbl>
    <w:p w14:paraId="199416E6" w14:textId="77777777" w:rsidR="00B945EB" w:rsidRDefault="00B945EB" w:rsidP="00DD7EF3">
      <w:pPr>
        <w:spacing w:before="0" w:after="160" w:line="276" w:lineRule="auto"/>
        <w:rPr>
          <w:rFonts w:cs="Arial"/>
        </w:rPr>
        <w:sectPr w:rsidR="00B945EB" w:rsidSect="00130BC6">
          <w:pgSz w:w="11906" w:h="16838"/>
          <w:pgMar w:top="1440" w:right="1440" w:bottom="1440" w:left="1440" w:header="708" w:footer="708" w:gutter="0"/>
          <w:cols w:space="708"/>
          <w:docGrid w:linePitch="360"/>
        </w:sectPr>
      </w:pPr>
    </w:p>
    <w:tbl>
      <w:tblPr>
        <w:tblStyle w:val="TableGrid"/>
        <w:tblW w:w="9924" w:type="dxa"/>
        <w:tblInd w:w="-431" w:type="dxa"/>
        <w:tblCellMar>
          <w:left w:w="57" w:type="dxa"/>
          <w:right w:w="57" w:type="dxa"/>
        </w:tblCellMar>
        <w:tblLook w:val="04A0" w:firstRow="1" w:lastRow="0" w:firstColumn="1" w:lastColumn="0" w:noHBand="0" w:noVBand="1"/>
      </w:tblPr>
      <w:tblGrid>
        <w:gridCol w:w="9924"/>
      </w:tblGrid>
      <w:tr w:rsidR="00B945EB" w:rsidRPr="009F3C93" w14:paraId="639D7C53" w14:textId="77777777" w:rsidTr="00DB2DA2">
        <w:tc>
          <w:tcPr>
            <w:tcW w:w="9924" w:type="dxa"/>
            <w:shd w:val="clear" w:color="auto" w:fill="00243D"/>
          </w:tcPr>
          <w:p w14:paraId="3A9E3D2B" w14:textId="11740CE4" w:rsidR="00B945EB" w:rsidRPr="0091435E" w:rsidRDefault="00B945EB">
            <w:pPr>
              <w:tabs>
                <w:tab w:val="left" w:pos="3612"/>
              </w:tabs>
              <w:spacing w:before="40" w:after="40"/>
              <w:rPr>
                <w:b/>
                <w:bCs/>
                <w:color w:val="FFFFFF" w:themeColor="background1"/>
                <w:sz w:val="40"/>
                <w:szCs w:val="40"/>
              </w:rPr>
            </w:pPr>
            <w:r w:rsidRPr="0091435E">
              <w:rPr>
                <w:b/>
                <w:bCs/>
                <w:color w:val="FFFFFF" w:themeColor="background1"/>
                <w:sz w:val="40"/>
                <w:szCs w:val="40"/>
              </w:rPr>
              <w:lastRenderedPageBreak/>
              <w:t xml:space="preserve">Section </w:t>
            </w:r>
            <w:r>
              <w:rPr>
                <w:b/>
                <w:bCs/>
                <w:color w:val="FFFFFF" w:themeColor="background1"/>
                <w:sz w:val="40"/>
                <w:szCs w:val="40"/>
              </w:rPr>
              <w:t>C</w:t>
            </w:r>
            <w:r w:rsidRPr="0091435E">
              <w:rPr>
                <w:b/>
                <w:bCs/>
                <w:color w:val="FFFFFF" w:themeColor="background1"/>
                <w:sz w:val="40"/>
                <w:szCs w:val="40"/>
              </w:rPr>
              <w:t xml:space="preserve">: </w:t>
            </w:r>
            <w:r>
              <w:rPr>
                <w:b/>
                <w:bCs/>
                <w:color w:val="FFFFFF" w:themeColor="background1"/>
                <w:sz w:val="40"/>
                <w:szCs w:val="40"/>
              </w:rPr>
              <w:t>Supporting</w:t>
            </w:r>
            <w:r w:rsidRPr="0091435E">
              <w:rPr>
                <w:b/>
                <w:bCs/>
                <w:color w:val="FFFFFF" w:themeColor="background1"/>
                <w:sz w:val="40"/>
                <w:szCs w:val="40"/>
              </w:rPr>
              <w:t xml:space="preserve"> Information</w:t>
            </w:r>
          </w:p>
        </w:tc>
      </w:tr>
      <w:tr w:rsidR="008F3976" w:rsidRPr="009F3C93" w14:paraId="22A0C5C1" w14:textId="77777777" w:rsidTr="00B945EB">
        <w:tc>
          <w:tcPr>
            <w:tcW w:w="9924" w:type="dxa"/>
            <w:shd w:val="clear" w:color="auto" w:fill="auto"/>
          </w:tcPr>
          <w:p w14:paraId="559BEFC4" w14:textId="13F0CB51" w:rsidR="002C6CB7" w:rsidRDefault="008F3976" w:rsidP="00DB2DA2">
            <w:pPr>
              <w:tabs>
                <w:tab w:val="left" w:pos="3612"/>
              </w:tabs>
              <w:spacing w:before="40" w:after="100"/>
              <w:rPr>
                <w:b/>
                <w:bCs/>
              </w:rPr>
            </w:pPr>
            <w:r w:rsidRPr="008F3976">
              <w:rPr>
                <w:b/>
                <w:bCs/>
              </w:rPr>
              <w:t>Information requirements</w:t>
            </w:r>
          </w:p>
          <w:p w14:paraId="65527873" w14:textId="4C5F4F00" w:rsidR="002C6CB7" w:rsidRPr="00055649" w:rsidRDefault="00E47A9E" w:rsidP="00DB2DA2">
            <w:pPr>
              <w:tabs>
                <w:tab w:val="left" w:pos="3612"/>
              </w:tabs>
              <w:spacing w:before="40" w:after="100"/>
            </w:pPr>
            <w:r>
              <w:t>The applicant should also provide the following information together with the completed application form.</w:t>
            </w:r>
          </w:p>
          <w:p w14:paraId="3AAA1200" w14:textId="15681A12" w:rsidR="008F3976" w:rsidRPr="008F3976" w:rsidRDefault="008F3976" w:rsidP="00DB2DA2">
            <w:pPr>
              <w:pStyle w:val="ListParagraph"/>
              <w:numPr>
                <w:ilvl w:val="0"/>
                <w:numId w:val="13"/>
              </w:numPr>
              <w:tabs>
                <w:tab w:val="left" w:pos="3612"/>
              </w:tabs>
              <w:spacing w:before="40" w:after="100"/>
              <w:contextualSpacing w:val="0"/>
            </w:pPr>
            <w:r w:rsidRPr="008F3976">
              <w:t xml:space="preserve">The </w:t>
            </w:r>
            <w:r w:rsidR="00E47A9E">
              <w:t xml:space="preserve">organisation’s </w:t>
            </w:r>
            <w:r w:rsidRPr="008F3976">
              <w:t>constitution (for example Memorandum and Articles of Association), place of business and ownership of the redress scheme.</w:t>
            </w:r>
          </w:p>
          <w:p w14:paraId="6064E8DE" w14:textId="4E56930F" w:rsidR="008F3976" w:rsidRDefault="008F3976" w:rsidP="00DB2DA2">
            <w:pPr>
              <w:pStyle w:val="ListParagraph"/>
              <w:numPr>
                <w:ilvl w:val="0"/>
                <w:numId w:val="13"/>
              </w:numPr>
              <w:tabs>
                <w:tab w:val="left" w:pos="3612"/>
              </w:tabs>
              <w:spacing w:before="40" w:after="100"/>
              <w:contextualSpacing w:val="0"/>
            </w:pPr>
            <w:r w:rsidRPr="008F3976">
              <w:t>Details of current membership, and the arrangements by which a person may become, and cease to be, a member</w:t>
            </w:r>
            <w:r w:rsidR="003C77BD">
              <w:t xml:space="preserve"> (including a breakdown of the membership fee structure and conditions)</w:t>
            </w:r>
            <w:r w:rsidRPr="008F3976">
              <w:t>.</w:t>
            </w:r>
          </w:p>
          <w:p w14:paraId="4A09232E" w14:textId="2FF6EF15" w:rsidR="003C77BD" w:rsidRPr="008F3976" w:rsidRDefault="0096418D" w:rsidP="00DB2DA2">
            <w:pPr>
              <w:pStyle w:val="ListParagraph"/>
              <w:numPr>
                <w:ilvl w:val="0"/>
                <w:numId w:val="13"/>
              </w:numPr>
              <w:tabs>
                <w:tab w:val="left" w:pos="3612"/>
              </w:tabs>
              <w:spacing w:before="40" w:after="100"/>
              <w:contextualSpacing w:val="0"/>
            </w:pPr>
            <w:r>
              <w:t xml:space="preserve">A copy of the organisation’s membership terms of reference (the governing terms given to members on how the scheme will consider and deal with complaints). </w:t>
            </w:r>
          </w:p>
          <w:p w14:paraId="1B8007F2" w14:textId="72100813" w:rsidR="008F3976" w:rsidRPr="008F3976" w:rsidRDefault="008F3976" w:rsidP="00DB2DA2">
            <w:pPr>
              <w:pStyle w:val="ListParagraph"/>
              <w:numPr>
                <w:ilvl w:val="0"/>
                <w:numId w:val="13"/>
              </w:numPr>
              <w:tabs>
                <w:tab w:val="left" w:pos="3612"/>
              </w:tabs>
              <w:spacing w:before="40" w:after="100"/>
              <w:contextualSpacing w:val="0"/>
            </w:pPr>
            <w:r w:rsidRPr="008F3976">
              <w:t>The scheme's latest annual report and accounts and management accounts (if any). In the case of a newly established scheme for which accounts are not available, a detailed business plan showing projected cash flows and financing plans should be provided.</w:t>
            </w:r>
          </w:p>
          <w:p w14:paraId="16C4420E" w14:textId="6051122A" w:rsidR="008F3976" w:rsidRPr="008F3976" w:rsidRDefault="008F3976" w:rsidP="00DB2DA2">
            <w:pPr>
              <w:pStyle w:val="ListParagraph"/>
              <w:numPr>
                <w:ilvl w:val="0"/>
                <w:numId w:val="13"/>
              </w:numPr>
              <w:tabs>
                <w:tab w:val="left" w:pos="3612"/>
              </w:tabs>
              <w:spacing w:before="40" w:after="100"/>
              <w:contextualSpacing w:val="0"/>
            </w:pPr>
            <w:r w:rsidRPr="008F3976">
              <w:t>Biographical details of the scheme's senior officers and the ombudsman and details of any unspent convictions against them.</w:t>
            </w:r>
          </w:p>
          <w:p w14:paraId="24E150E2" w14:textId="2A429D84" w:rsidR="008F3976" w:rsidRPr="008F3976" w:rsidRDefault="008F3976" w:rsidP="00DB2DA2">
            <w:pPr>
              <w:pStyle w:val="ListParagraph"/>
              <w:numPr>
                <w:ilvl w:val="0"/>
                <w:numId w:val="13"/>
              </w:numPr>
              <w:tabs>
                <w:tab w:val="left" w:pos="3612"/>
              </w:tabs>
              <w:spacing w:before="40" w:after="100"/>
              <w:contextualSpacing w:val="0"/>
            </w:pPr>
            <w:r w:rsidRPr="008F3976">
              <w:t>Any recent annual or periodic reports issued.</w:t>
            </w:r>
          </w:p>
          <w:p w14:paraId="63E73848" w14:textId="048E32A2" w:rsidR="008F3976" w:rsidRPr="008F3976" w:rsidRDefault="008F3976" w:rsidP="00DB2DA2">
            <w:pPr>
              <w:pStyle w:val="ListParagraph"/>
              <w:numPr>
                <w:ilvl w:val="0"/>
                <w:numId w:val="13"/>
              </w:numPr>
              <w:tabs>
                <w:tab w:val="left" w:pos="3612"/>
              </w:tabs>
              <w:spacing w:before="40" w:after="100"/>
              <w:contextualSpacing w:val="0"/>
            </w:pPr>
            <w:r w:rsidRPr="008F3976">
              <w:t xml:space="preserve">Any code of practice which the scheme has </w:t>
            </w:r>
            <w:r w:rsidR="0096418D">
              <w:t xml:space="preserve">signed up to or </w:t>
            </w:r>
            <w:r w:rsidRPr="008F3976">
              <w:t>promote</w:t>
            </w:r>
            <w:r w:rsidR="0096418D">
              <w:t>s</w:t>
            </w:r>
            <w:r w:rsidRPr="008F3976">
              <w:t>.</w:t>
            </w:r>
          </w:p>
          <w:p w14:paraId="62FDAA60" w14:textId="1A41560D" w:rsidR="008F3976" w:rsidRPr="008F3976" w:rsidRDefault="008F3976" w:rsidP="00DB2DA2">
            <w:pPr>
              <w:pStyle w:val="ListParagraph"/>
              <w:numPr>
                <w:ilvl w:val="0"/>
                <w:numId w:val="13"/>
              </w:numPr>
              <w:tabs>
                <w:tab w:val="left" w:pos="3612"/>
              </w:tabs>
              <w:spacing w:before="40" w:after="100"/>
              <w:contextualSpacing w:val="0"/>
            </w:pPr>
            <w:r w:rsidRPr="008F3976">
              <w:t>Any other regulatory arrangements including other redress arrangements for which the applicant is responsible (note that S23A (7)(b) of the Estate Agents Act allows for an approved redress scheme to operate a wider redress scheme for those members who have voluntarily accepted that jurisdiction).</w:t>
            </w:r>
          </w:p>
          <w:p w14:paraId="4DA832D7" w14:textId="77777777" w:rsidR="008F3976" w:rsidRPr="00E47A9E" w:rsidRDefault="008F3976" w:rsidP="00055649">
            <w:pPr>
              <w:pStyle w:val="ListParagraph"/>
              <w:numPr>
                <w:ilvl w:val="0"/>
                <w:numId w:val="13"/>
              </w:numPr>
              <w:tabs>
                <w:tab w:val="left" w:pos="3612"/>
              </w:tabs>
              <w:spacing w:before="40" w:after="160"/>
              <w:contextualSpacing w:val="0"/>
              <w:rPr>
                <w:b/>
                <w:bCs/>
              </w:rPr>
            </w:pPr>
            <w:r w:rsidRPr="008F3976">
              <w:t>Any other evidence or argumentation the applicant wishes to submit in support of its case.</w:t>
            </w:r>
          </w:p>
          <w:p w14:paraId="63BE9D2D" w14:textId="5E1ECD72" w:rsidR="00E47A9E" w:rsidRPr="00E47A9E" w:rsidRDefault="00E47A9E" w:rsidP="00E47A9E">
            <w:pPr>
              <w:tabs>
                <w:tab w:val="left" w:pos="3612"/>
              </w:tabs>
              <w:spacing w:before="40" w:after="160"/>
              <w:rPr>
                <w:b/>
                <w:bCs/>
              </w:rPr>
            </w:pPr>
            <w:r>
              <w:rPr>
                <w:b/>
                <w:bCs/>
              </w:rPr>
              <w:t xml:space="preserve">NTS Estate and Letting Agency Team ask that this additional information is compiled and submitted </w:t>
            </w:r>
            <w:r w:rsidRPr="00E47A9E">
              <w:rPr>
                <w:b/>
                <w:bCs/>
                <w:u w:val="single"/>
              </w:rPr>
              <w:t>with</w:t>
            </w:r>
            <w:r>
              <w:rPr>
                <w:b/>
                <w:bCs/>
              </w:rPr>
              <w:t xml:space="preserve"> the application for approval, and not submitted piecemeal as this will affect how quickly the application can be processed. </w:t>
            </w:r>
          </w:p>
        </w:tc>
      </w:tr>
      <w:tr w:rsidR="00B945EB" w:rsidRPr="009F3C93" w14:paraId="417F710F" w14:textId="77777777" w:rsidTr="00B945EB">
        <w:tc>
          <w:tcPr>
            <w:tcW w:w="9924" w:type="dxa"/>
            <w:shd w:val="clear" w:color="auto" w:fill="auto"/>
          </w:tcPr>
          <w:p w14:paraId="01A48C08" w14:textId="424F218D" w:rsidR="00CC0A9F" w:rsidRPr="00CC0A9F" w:rsidRDefault="00DB2DA2" w:rsidP="00DB2DA2">
            <w:pPr>
              <w:tabs>
                <w:tab w:val="left" w:pos="3612"/>
              </w:tabs>
              <w:spacing w:before="40" w:after="100"/>
              <w:rPr>
                <w:b/>
                <w:bCs/>
              </w:rPr>
            </w:pPr>
            <w:r>
              <w:rPr>
                <w:b/>
                <w:bCs/>
              </w:rPr>
              <w:t>Clearly mark the application</w:t>
            </w:r>
          </w:p>
          <w:p w14:paraId="50D219E7" w14:textId="77777777" w:rsidR="00636D5A" w:rsidRPr="00DD7EF3" w:rsidRDefault="00636D5A" w:rsidP="00636D5A">
            <w:pPr>
              <w:spacing w:before="0" w:after="160" w:line="276" w:lineRule="auto"/>
              <w:rPr>
                <w:rFonts w:cs="Arial"/>
              </w:rPr>
            </w:pPr>
            <w:r w:rsidRPr="00DD7EF3">
              <w:rPr>
                <w:rFonts w:cs="Arial"/>
              </w:rPr>
              <w:t xml:space="preserve">Please clearly mark each piece of supporting information before </w:t>
            </w:r>
            <w:r>
              <w:rPr>
                <w:rFonts w:cs="Arial"/>
              </w:rPr>
              <w:t>the application is submitted so it can be linked to the application.</w:t>
            </w:r>
          </w:p>
          <w:p w14:paraId="27388B56" w14:textId="77777777" w:rsidR="00636D5A" w:rsidRPr="00DD7EF3" w:rsidRDefault="00636D5A" w:rsidP="00636D5A">
            <w:pPr>
              <w:spacing w:before="0" w:after="160" w:line="276" w:lineRule="auto"/>
              <w:rPr>
                <w:rFonts w:cs="Arial"/>
              </w:rPr>
            </w:pPr>
            <w:r>
              <w:rPr>
                <w:rFonts w:cs="Arial"/>
              </w:rPr>
              <w:t>On each piece of supporting information, t</w:t>
            </w:r>
            <w:r w:rsidRPr="00DD7EF3">
              <w:rPr>
                <w:rFonts w:cs="Arial"/>
              </w:rPr>
              <w:t>ell us:</w:t>
            </w:r>
          </w:p>
          <w:p w14:paraId="3F46229B" w14:textId="77777777" w:rsidR="00636D5A" w:rsidRPr="00DD7EF3" w:rsidRDefault="00636D5A" w:rsidP="00636D5A">
            <w:pPr>
              <w:pStyle w:val="ListParagraph"/>
              <w:numPr>
                <w:ilvl w:val="0"/>
                <w:numId w:val="5"/>
              </w:numPr>
              <w:spacing w:before="0" w:after="160" w:line="276" w:lineRule="auto"/>
              <w:rPr>
                <w:rFonts w:cs="Arial"/>
              </w:rPr>
            </w:pPr>
            <w:r w:rsidRPr="00DD7EF3">
              <w:rPr>
                <w:rFonts w:cs="Arial"/>
              </w:rPr>
              <w:t>the name of your organisation</w:t>
            </w:r>
          </w:p>
          <w:p w14:paraId="00AA6F47" w14:textId="77777777" w:rsidR="00636D5A" w:rsidRPr="00DD7EF3" w:rsidRDefault="00636D5A" w:rsidP="00636D5A">
            <w:pPr>
              <w:pStyle w:val="ListParagraph"/>
              <w:numPr>
                <w:ilvl w:val="0"/>
                <w:numId w:val="5"/>
              </w:numPr>
              <w:spacing w:before="0" w:after="160" w:line="276" w:lineRule="auto"/>
              <w:rPr>
                <w:rFonts w:cs="Arial"/>
              </w:rPr>
            </w:pPr>
            <w:r w:rsidRPr="00DD7EF3">
              <w:rPr>
                <w:rFonts w:cs="Arial"/>
              </w:rPr>
              <w:t xml:space="preserve">which </w:t>
            </w:r>
            <w:r>
              <w:rPr>
                <w:rFonts w:cs="Arial"/>
              </w:rPr>
              <w:t xml:space="preserve">approval </w:t>
            </w:r>
            <w:r w:rsidRPr="00DD7EF3">
              <w:rPr>
                <w:rFonts w:cs="Arial"/>
              </w:rPr>
              <w:t>criterion the information is for</w:t>
            </w:r>
          </w:p>
          <w:p w14:paraId="46CCFFD5" w14:textId="093FA84D" w:rsidR="00CC0A9F" w:rsidRPr="00636D5A" w:rsidRDefault="00636D5A" w:rsidP="00636D5A">
            <w:pPr>
              <w:pStyle w:val="ListParagraph"/>
              <w:numPr>
                <w:ilvl w:val="0"/>
                <w:numId w:val="5"/>
              </w:numPr>
              <w:spacing w:before="0" w:after="160" w:line="276" w:lineRule="auto"/>
              <w:rPr>
                <w:rFonts w:cs="Arial"/>
              </w:rPr>
            </w:pPr>
            <w:r w:rsidRPr="00DD7EF3">
              <w:rPr>
                <w:rFonts w:cs="Arial"/>
              </w:rPr>
              <w:t>what the information is</w:t>
            </w:r>
          </w:p>
        </w:tc>
      </w:tr>
      <w:tr w:rsidR="0096418D" w:rsidRPr="009F3C93" w14:paraId="3F3016D4" w14:textId="77777777" w:rsidTr="00B945EB">
        <w:tc>
          <w:tcPr>
            <w:tcW w:w="9924" w:type="dxa"/>
            <w:shd w:val="clear" w:color="auto" w:fill="auto"/>
          </w:tcPr>
          <w:p w14:paraId="0DECAC0F" w14:textId="77777777" w:rsidR="0096418D" w:rsidRDefault="00757FB3" w:rsidP="00DB2DA2">
            <w:pPr>
              <w:tabs>
                <w:tab w:val="left" w:pos="3612"/>
              </w:tabs>
              <w:spacing w:before="40" w:after="100"/>
              <w:rPr>
                <w:b/>
                <w:bCs/>
              </w:rPr>
            </w:pPr>
            <w:r>
              <w:rPr>
                <w:b/>
                <w:bCs/>
              </w:rPr>
              <w:t>After submission</w:t>
            </w:r>
          </w:p>
          <w:p w14:paraId="51337C30" w14:textId="32943BF8" w:rsidR="00757FB3" w:rsidRPr="00757FB3" w:rsidRDefault="00757FB3" w:rsidP="00DB2DA2">
            <w:pPr>
              <w:tabs>
                <w:tab w:val="left" w:pos="3612"/>
              </w:tabs>
              <w:spacing w:before="40" w:after="100"/>
            </w:pPr>
            <w:r w:rsidRPr="00757FB3">
              <w:t xml:space="preserve">The NTS Estate and Letting Agency Team cannot </w:t>
            </w:r>
            <w:r w:rsidR="004C3286">
              <w:t xml:space="preserve">commit to an exact timeline for an approval/refusal decision due to the </w:t>
            </w:r>
            <w:r w:rsidR="00131730">
              <w:t xml:space="preserve">unique and varying scale and complexity of each scheme and application. However, we endeavour to </w:t>
            </w:r>
            <w:r w:rsidR="007C1453">
              <w:t xml:space="preserve">update the applicant on the progress of their application on a case-by-case basis. </w:t>
            </w:r>
            <w:r w:rsidR="004C3286">
              <w:t xml:space="preserve"> </w:t>
            </w:r>
          </w:p>
        </w:tc>
      </w:tr>
    </w:tbl>
    <w:p w14:paraId="27217473" w14:textId="77777777" w:rsidR="00001052" w:rsidRPr="00671CAE" w:rsidRDefault="00001052" w:rsidP="007D7A70">
      <w:pPr>
        <w:spacing w:line="276" w:lineRule="auto"/>
        <w:rPr>
          <w:rFonts w:cs="Arial"/>
        </w:rPr>
      </w:pPr>
    </w:p>
    <w:sectPr w:rsidR="00001052" w:rsidRPr="00671CAE" w:rsidSect="00130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07D5" w14:textId="77777777" w:rsidR="00130BC6" w:rsidRDefault="00130BC6" w:rsidP="00C76312">
      <w:r>
        <w:separator/>
      </w:r>
    </w:p>
  </w:endnote>
  <w:endnote w:type="continuationSeparator" w:id="0">
    <w:p w14:paraId="192126C1" w14:textId="77777777" w:rsidR="00130BC6" w:rsidRDefault="00130BC6" w:rsidP="00C76312">
      <w:r>
        <w:continuationSeparator/>
      </w:r>
    </w:p>
  </w:endnote>
  <w:endnote w:type="continuationNotice" w:id="1">
    <w:p w14:paraId="36E53507" w14:textId="77777777" w:rsidR="00130BC6" w:rsidRDefault="00130B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8412415"/>
      <w:docPartObj>
        <w:docPartGallery w:val="Page Numbers (Bottom of Page)"/>
        <w:docPartUnique/>
      </w:docPartObj>
    </w:sdtPr>
    <w:sdtEndPr>
      <w:rPr>
        <w:noProof/>
      </w:rPr>
    </w:sdtEndPr>
    <w:sdtContent>
      <w:p w14:paraId="3C3A7127" w14:textId="77777777" w:rsidR="00FB73E8" w:rsidRPr="00FB73E8" w:rsidRDefault="00FB73E8">
        <w:pPr>
          <w:pStyle w:val="Footer"/>
          <w:rPr>
            <w:sz w:val="20"/>
            <w:szCs w:val="20"/>
          </w:rPr>
        </w:pPr>
        <w:r w:rsidRPr="006B71D1">
          <w:rPr>
            <w:sz w:val="20"/>
            <w:szCs w:val="20"/>
          </w:rPr>
          <w:t>NTS Estate and Letting Agency Team ©</w:t>
        </w:r>
        <w:r w:rsidRPr="006B71D1">
          <w:rPr>
            <w:sz w:val="20"/>
            <w:szCs w:val="20"/>
          </w:rPr>
          <w:tab/>
        </w:r>
        <w:r w:rsidRPr="006B71D1">
          <w:rPr>
            <w:sz w:val="20"/>
            <w:szCs w:val="20"/>
          </w:rPr>
          <w:tab/>
        </w:r>
        <w:r w:rsidRPr="00CF17EF">
          <w:rPr>
            <w:color w:val="2B579A"/>
            <w:sz w:val="20"/>
            <w:szCs w:val="20"/>
          </w:rPr>
          <w:fldChar w:fldCharType="begin"/>
        </w:r>
        <w:r w:rsidRPr="00CF17EF">
          <w:rPr>
            <w:sz w:val="20"/>
            <w:szCs w:val="20"/>
          </w:rPr>
          <w:instrText xml:space="preserve"> PAGE   \* MERGEFORMAT </w:instrText>
        </w:r>
        <w:r w:rsidRPr="00CF17EF">
          <w:rPr>
            <w:color w:val="2B579A"/>
            <w:sz w:val="20"/>
            <w:szCs w:val="20"/>
          </w:rPr>
          <w:fldChar w:fldCharType="separate"/>
        </w:r>
        <w:r w:rsidRPr="00CF17EF">
          <w:rPr>
            <w:sz w:val="20"/>
            <w:szCs w:val="20"/>
          </w:rPr>
          <w:t>3</w:t>
        </w:r>
        <w:r w:rsidRPr="00CF17EF">
          <w:rPr>
            <w:color w:val="2B579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68C5" w14:textId="77777777" w:rsidR="00130BC6" w:rsidRDefault="00130BC6" w:rsidP="00C76312">
      <w:r>
        <w:separator/>
      </w:r>
    </w:p>
  </w:footnote>
  <w:footnote w:type="continuationSeparator" w:id="0">
    <w:p w14:paraId="2DFB0BBB" w14:textId="77777777" w:rsidR="00130BC6" w:rsidRDefault="00130BC6" w:rsidP="00C76312">
      <w:r>
        <w:continuationSeparator/>
      </w:r>
    </w:p>
  </w:footnote>
  <w:footnote w:type="continuationNotice" w:id="1">
    <w:p w14:paraId="2CEE4AEB" w14:textId="77777777" w:rsidR="00130BC6" w:rsidRDefault="00130B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7B7" w14:textId="45908C4C" w:rsidR="009829A9" w:rsidRPr="009829A9" w:rsidRDefault="009829A9" w:rsidP="0098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B36" w14:textId="77777777" w:rsidR="009829A9" w:rsidRPr="009829A9" w:rsidRDefault="009829A9" w:rsidP="00FB73E8">
    <w:pPr>
      <w:pStyle w:val="Header"/>
      <w:pBdr>
        <w:bottom w:val="single" w:sz="2" w:space="1" w:color="002060"/>
      </w:pBdr>
      <w:rPr>
        <w:sz w:val="20"/>
        <w:szCs w:val="20"/>
      </w:rPr>
    </w:pPr>
    <w:r w:rsidRPr="009829A9">
      <w:rPr>
        <w:sz w:val="20"/>
        <w:szCs w:val="20"/>
      </w:rPr>
      <w:t>Application to be an approved scheme operator</w:t>
    </w:r>
    <w:r>
      <w:rPr>
        <w:sz w:val="20"/>
        <w:szCs w:val="20"/>
      </w:rPr>
      <w:tab/>
    </w:r>
    <w:r w:rsidRPr="009829A9">
      <w:rPr>
        <w:sz w:val="20"/>
        <w:szCs w:val="20"/>
      </w:rPr>
      <w:tab/>
      <w:t>Version 1.0</w:t>
    </w:r>
  </w:p>
  <w:p w14:paraId="407BF2A1" w14:textId="77777777" w:rsidR="009829A9" w:rsidRDefault="009829A9" w:rsidP="00FB73E8">
    <w:pPr>
      <w:pStyle w:val="Header"/>
      <w:pBdr>
        <w:bottom w:val="single" w:sz="2" w:space="1" w:color="002060"/>
      </w:pBdr>
      <w:spacing w:before="0" w:after="200"/>
      <w:rPr>
        <w:sz w:val="20"/>
        <w:szCs w:val="20"/>
      </w:rPr>
    </w:pPr>
    <w:r w:rsidRPr="009829A9">
      <w:rPr>
        <w:sz w:val="20"/>
        <w:szCs w:val="20"/>
      </w:rPr>
      <w:tab/>
    </w:r>
    <w:r w:rsidRPr="009829A9">
      <w:rPr>
        <w:sz w:val="20"/>
        <w:szCs w:val="20"/>
      </w:rPr>
      <w:tab/>
      <w:t>Jan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0FC"/>
    <w:multiLevelType w:val="hybridMultilevel"/>
    <w:tmpl w:val="BFB8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65A4"/>
    <w:multiLevelType w:val="hybridMultilevel"/>
    <w:tmpl w:val="30A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64741"/>
    <w:multiLevelType w:val="hybridMultilevel"/>
    <w:tmpl w:val="B916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30B"/>
    <w:multiLevelType w:val="hybridMultilevel"/>
    <w:tmpl w:val="8E90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46D99"/>
    <w:multiLevelType w:val="hybridMultilevel"/>
    <w:tmpl w:val="BD4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336EF"/>
    <w:multiLevelType w:val="hybridMultilevel"/>
    <w:tmpl w:val="6B82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C0885"/>
    <w:multiLevelType w:val="hybridMultilevel"/>
    <w:tmpl w:val="EA8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C5944"/>
    <w:multiLevelType w:val="hybridMultilevel"/>
    <w:tmpl w:val="35288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4C4C82"/>
    <w:multiLevelType w:val="hybridMultilevel"/>
    <w:tmpl w:val="B834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B074E"/>
    <w:multiLevelType w:val="hybridMultilevel"/>
    <w:tmpl w:val="CC9E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F3AB0"/>
    <w:multiLevelType w:val="hybridMultilevel"/>
    <w:tmpl w:val="48B6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5F7"/>
    <w:multiLevelType w:val="hybridMultilevel"/>
    <w:tmpl w:val="B91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328E4"/>
    <w:multiLevelType w:val="hybridMultilevel"/>
    <w:tmpl w:val="F59E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23A1B"/>
    <w:multiLevelType w:val="hybridMultilevel"/>
    <w:tmpl w:val="DDC2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A79CA"/>
    <w:multiLevelType w:val="hybridMultilevel"/>
    <w:tmpl w:val="126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E0F9A"/>
    <w:multiLevelType w:val="hybridMultilevel"/>
    <w:tmpl w:val="5A1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669EE"/>
    <w:multiLevelType w:val="hybridMultilevel"/>
    <w:tmpl w:val="48D0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A51B3"/>
    <w:multiLevelType w:val="hybridMultilevel"/>
    <w:tmpl w:val="2CFE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86FE0"/>
    <w:multiLevelType w:val="hybridMultilevel"/>
    <w:tmpl w:val="96F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53A96"/>
    <w:multiLevelType w:val="hybridMultilevel"/>
    <w:tmpl w:val="AA9A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81506"/>
    <w:multiLevelType w:val="hybridMultilevel"/>
    <w:tmpl w:val="826E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97504"/>
    <w:multiLevelType w:val="hybridMultilevel"/>
    <w:tmpl w:val="B27C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B598B"/>
    <w:multiLevelType w:val="hybridMultilevel"/>
    <w:tmpl w:val="E3E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90414"/>
    <w:multiLevelType w:val="hybridMultilevel"/>
    <w:tmpl w:val="5A38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F272D"/>
    <w:multiLevelType w:val="hybridMultilevel"/>
    <w:tmpl w:val="25AC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E182C"/>
    <w:multiLevelType w:val="hybridMultilevel"/>
    <w:tmpl w:val="4418C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E00C06"/>
    <w:multiLevelType w:val="hybridMultilevel"/>
    <w:tmpl w:val="F6AE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297123">
    <w:abstractNumId w:val="7"/>
  </w:num>
  <w:num w:numId="2" w16cid:durableId="792747448">
    <w:abstractNumId w:val="25"/>
  </w:num>
  <w:num w:numId="3" w16cid:durableId="163982920">
    <w:abstractNumId w:val="13"/>
  </w:num>
  <w:num w:numId="4" w16cid:durableId="2081905228">
    <w:abstractNumId w:val="22"/>
  </w:num>
  <w:num w:numId="5" w16cid:durableId="226842446">
    <w:abstractNumId w:val="9"/>
  </w:num>
  <w:num w:numId="6" w16cid:durableId="1210262975">
    <w:abstractNumId w:val="18"/>
  </w:num>
  <w:num w:numId="7" w16cid:durableId="891191130">
    <w:abstractNumId w:val="1"/>
  </w:num>
  <w:num w:numId="8" w16cid:durableId="515310482">
    <w:abstractNumId w:val="5"/>
  </w:num>
  <w:num w:numId="9" w16cid:durableId="890844897">
    <w:abstractNumId w:val="8"/>
  </w:num>
  <w:num w:numId="10" w16cid:durableId="608858517">
    <w:abstractNumId w:val="14"/>
  </w:num>
  <w:num w:numId="11" w16cid:durableId="103506634">
    <w:abstractNumId w:val="11"/>
  </w:num>
  <w:num w:numId="12" w16cid:durableId="1681080559">
    <w:abstractNumId w:val="16"/>
  </w:num>
  <w:num w:numId="13" w16cid:durableId="529077131">
    <w:abstractNumId w:val="0"/>
  </w:num>
  <w:num w:numId="14" w16cid:durableId="1516186603">
    <w:abstractNumId w:val="10"/>
  </w:num>
  <w:num w:numId="15" w16cid:durableId="646322152">
    <w:abstractNumId w:val="20"/>
  </w:num>
  <w:num w:numId="16" w16cid:durableId="2050763058">
    <w:abstractNumId w:val="3"/>
  </w:num>
  <w:num w:numId="17" w16cid:durableId="989677871">
    <w:abstractNumId w:val="21"/>
  </w:num>
  <w:num w:numId="18" w16cid:durableId="869144098">
    <w:abstractNumId w:val="23"/>
  </w:num>
  <w:num w:numId="19" w16cid:durableId="1861819327">
    <w:abstractNumId w:val="12"/>
  </w:num>
  <w:num w:numId="20" w16cid:durableId="1709262933">
    <w:abstractNumId w:val="6"/>
  </w:num>
  <w:num w:numId="21" w16cid:durableId="120920700">
    <w:abstractNumId w:val="19"/>
  </w:num>
  <w:num w:numId="22" w16cid:durableId="968588543">
    <w:abstractNumId w:val="2"/>
  </w:num>
  <w:num w:numId="23" w16cid:durableId="1052382488">
    <w:abstractNumId w:val="24"/>
  </w:num>
  <w:num w:numId="24" w16cid:durableId="163323256">
    <w:abstractNumId w:val="15"/>
  </w:num>
  <w:num w:numId="25" w16cid:durableId="1906524213">
    <w:abstractNumId w:val="26"/>
  </w:num>
  <w:num w:numId="26" w16cid:durableId="734165390">
    <w:abstractNumId w:val="4"/>
  </w:num>
  <w:num w:numId="27" w16cid:durableId="16468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3"/>
    <w:rsid w:val="00001052"/>
    <w:rsid w:val="00036F36"/>
    <w:rsid w:val="00042E50"/>
    <w:rsid w:val="00055649"/>
    <w:rsid w:val="000874F0"/>
    <w:rsid w:val="00097210"/>
    <w:rsid w:val="000E3567"/>
    <w:rsid w:val="000F7FDB"/>
    <w:rsid w:val="00111149"/>
    <w:rsid w:val="00130BC6"/>
    <w:rsid w:val="00131730"/>
    <w:rsid w:val="00184D74"/>
    <w:rsid w:val="00186D67"/>
    <w:rsid w:val="001A2C50"/>
    <w:rsid w:val="001A77EA"/>
    <w:rsid w:val="001B0631"/>
    <w:rsid w:val="001B10E6"/>
    <w:rsid w:val="001B6BDF"/>
    <w:rsid w:val="001D057C"/>
    <w:rsid w:val="001D4C35"/>
    <w:rsid w:val="00233E4C"/>
    <w:rsid w:val="002452F3"/>
    <w:rsid w:val="00262E7C"/>
    <w:rsid w:val="00273AEE"/>
    <w:rsid w:val="00285B07"/>
    <w:rsid w:val="00287A3C"/>
    <w:rsid w:val="002B7525"/>
    <w:rsid w:val="002C6CB7"/>
    <w:rsid w:val="00302A9C"/>
    <w:rsid w:val="003054A1"/>
    <w:rsid w:val="00305635"/>
    <w:rsid w:val="00305F53"/>
    <w:rsid w:val="0031129B"/>
    <w:rsid w:val="003328F7"/>
    <w:rsid w:val="0037254C"/>
    <w:rsid w:val="00396E1D"/>
    <w:rsid w:val="003C77BD"/>
    <w:rsid w:val="003F44DE"/>
    <w:rsid w:val="003F6F4A"/>
    <w:rsid w:val="00401B88"/>
    <w:rsid w:val="00421E0D"/>
    <w:rsid w:val="004271C9"/>
    <w:rsid w:val="00431757"/>
    <w:rsid w:val="00433161"/>
    <w:rsid w:val="00487C95"/>
    <w:rsid w:val="004C3286"/>
    <w:rsid w:val="004D0ABE"/>
    <w:rsid w:val="004D0B9E"/>
    <w:rsid w:val="004E103B"/>
    <w:rsid w:val="0052518C"/>
    <w:rsid w:val="00570A78"/>
    <w:rsid w:val="005804CB"/>
    <w:rsid w:val="005A6A0B"/>
    <w:rsid w:val="005C5B2A"/>
    <w:rsid w:val="005E04DE"/>
    <w:rsid w:val="00613476"/>
    <w:rsid w:val="00630093"/>
    <w:rsid w:val="00636D5A"/>
    <w:rsid w:val="006427B3"/>
    <w:rsid w:val="00671CAE"/>
    <w:rsid w:val="00684732"/>
    <w:rsid w:val="006A3743"/>
    <w:rsid w:val="007404AC"/>
    <w:rsid w:val="0074261A"/>
    <w:rsid w:val="00750457"/>
    <w:rsid w:val="0075589D"/>
    <w:rsid w:val="00757B94"/>
    <w:rsid w:val="00757FB3"/>
    <w:rsid w:val="00776652"/>
    <w:rsid w:val="007835C4"/>
    <w:rsid w:val="00797EB3"/>
    <w:rsid w:val="007A3181"/>
    <w:rsid w:val="007A65E7"/>
    <w:rsid w:val="007B56E2"/>
    <w:rsid w:val="007C1453"/>
    <w:rsid w:val="007C748D"/>
    <w:rsid w:val="007D57EC"/>
    <w:rsid w:val="007D7A70"/>
    <w:rsid w:val="007F6380"/>
    <w:rsid w:val="007F6BF0"/>
    <w:rsid w:val="008004E3"/>
    <w:rsid w:val="00805854"/>
    <w:rsid w:val="0081019B"/>
    <w:rsid w:val="0081137C"/>
    <w:rsid w:val="00823C68"/>
    <w:rsid w:val="0082419F"/>
    <w:rsid w:val="0083127A"/>
    <w:rsid w:val="00833704"/>
    <w:rsid w:val="00842235"/>
    <w:rsid w:val="008519A4"/>
    <w:rsid w:val="008623E8"/>
    <w:rsid w:val="0088159C"/>
    <w:rsid w:val="008AC856"/>
    <w:rsid w:val="008B1A63"/>
    <w:rsid w:val="008B341A"/>
    <w:rsid w:val="008E16F1"/>
    <w:rsid w:val="008E3F58"/>
    <w:rsid w:val="008F3976"/>
    <w:rsid w:val="0091435E"/>
    <w:rsid w:val="00920075"/>
    <w:rsid w:val="0092172D"/>
    <w:rsid w:val="00922263"/>
    <w:rsid w:val="00940F34"/>
    <w:rsid w:val="00946F8D"/>
    <w:rsid w:val="0096418D"/>
    <w:rsid w:val="00975D2F"/>
    <w:rsid w:val="009829A9"/>
    <w:rsid w:val="009879A5"/>
    <w:rsid w:val="00991B92"/>
    <w:rsid w:val="009B1F1C"/>
    <w:rsid w:val="00A0493E"/>
    <w:rsid w:val="00A22A17"/>
    <w:rsid w:val="00A938B9"/>
    <w:rsid w:val="00AB3F0A"/>
    <w:rsid w:val="00AC7EB1"/>
    <w:rsid w:val="00AD26E7"/>
    <w:rsid w:val="00B732A3"/>
    <w:rsid w:val="00B945EB"/>
    <w:rsid w:val="00B968F5"/>
    <w:rsid w:val="00BE3D76"/>
    <w:rsid w:val="00BE6CE4"/>
    <w:rsid w:val="00BF1E47"/>
    <w:rsid w:val="00BF5444"/>
    <w:rsid w:val="00BF70B7"/>
    <w:rsid w:val="00C07943"/>
    <w:rsid w:val="00C13880"/>
    <w:rsid w:val="00C23524"/>
    <w:rsid w:val="00C35D3A"/>
    <w:rsid w:val="00C42E36"/>
    <w:rsid w:val="00C631F7"/>
    <w:rsid w:val="00C76312"/>
    <w:rsid w:val="00CA7C0A"/>
    <w:rsid w:val="00CB1E6C"/>
    <w:rsid w:val="00CB3EBE"/>
    <w:rsid w:val="00CC0A9F"/>
    <w:rsid w:val="00CF17EF"/>
    <w:rsid w:val="00D05733"/>
    <w:rsid w:val="00D17674"/>
    <w:rsid w:val="00D32FDB"/>
    <w:rsid w:val="00D34798"/>
    <w:rsid w:val="00D41C6A"/>
    <w:rsid w:val="00D5118B"/>
    <w:rsid w:val="00D56106"/>
    <w:rsid w:val="00D63131"/>
    <w:rsid w:val="00D75C5F"/>
    <w:rsid w:val="00D93ABD"/>
    <w:rsid w:val="00D963A1"/>
    <w:rsid w:val="00DB2DA2"/>
    <w:rsid w:val="00DC6C80"/>
    <w:rsid w:val="00DD7EF3"/>
    <w:rsid w:val="00DE163B"/>
    <w:rsid w:val="00E11431"/>
    <w:rsid w:val="00E16D9A"/>
    <w:rsid w:val="00E47A9E"/>
    <w:rsid w:val="00E52197"/>
    <w:rsid w:val="00E87907"/>
    <w:rsid w:val="00E90BB3"/>
    <w:rsid w:val="00EB553E"/>
    <w:rsid w:val="00EB7B2D"/>
    <w:rsid w:val="00EE2474"/>
    <w:rsid w:val="00F00EF4"/>
    <w:rsid w:val="00F01AAF"/>
    <w:rsid w:val="00F124EC"/>
    <w:rsid w:val="00F302D0"/>
    <w:rsid w:val="00F34ACD"/>
    <w:rsid w:val="00F515D3"/>
    <w:rsid w:val="00F56129"/>
    <w:rsid w:val="00F6197C"/>
    <w:rsid w:val="00F85E93"/>
    <w:rsid w:val="00F96FF3"/>
    <w:rsid w:val="00FA7248"/>
    <w:rsid w:val="00FB064A"/>
    <w:rsid w:val="00FB73E8"/>
    <w:rsid w:val="022701A7"/>
    <w:rsid w:val="023391AB"/>
    <w:rsid w:val="12A172FF"/>
    <w:rsid w:val="1351BCDA"/>
    <w:rsid w:val="14D370B0"/>
    <w:rsid w:val="15668245"/>
    <w:rsid w:val="16E87BE4"/>
    <w:rsid w:val="1A206475"/>
    <w:rsid w:val="1C516355"/>
    <w:rsid w:val="1DCAF76E"/>
    <w:rsid w:val="1F6501DD"/>
    <w:rsid w:val="238D567E"/>
    <w:rsid w:val="25904B30"/>
    <w:rsid w:val="25FA2712"/>
    <w:rsid w:val="285E3154"/>
    <w:rsid w:val="2986A952"/>
    <w:rsid w:val="309E9B3E"/>
    <w:rsid w:val="31B7DF17"/>
    <w:rsid w:val="32FB6CDA"/>
    <w:rsid w:val="3491C579"/>
    <w:rsid w:val="34973D3B"/>
    <w:rsid w:val="36330D9C"/>
    <w:rsid w:val="4125A3D2"/>
    <w:rsid w:val="423D0548"/>
    <w:rsid w:val="42C82335"/>
    <w:rsid w:val="465B940F"/>
    <w:rsid w:val="47200001"/>
    <w:rsid w:val="47F6B9DF"/>
    <w:rsid w:val="480D3414"/>
    <w:rsid w:val="48C6D46A"/>
    <w:rsid w:val="4987DC50"/>
    <w:rsid w:val="4B02CA17"/>
    <w:rsid w:val="4C1D584B"/>
    <w:rsid w:val="4D74E719"/>
    <w:rsid w:val="4D820739"/>
    <w:rsid w:val="4DDDBF83"/>
    <w:rsid w:val="5101A53C"/>
    <w:rsid w:val="5C954A5C"/>
    <w:rsid w:val="5CF01D95"/>
    <w:rsid w:val="5D4BD5DF"/>
    <w:rsid w:val="5E079B06"/>
    <w:rsid w:val="60E347D0"/>
    <w:rsid w:val="62D97045"/>
    <w:rsid w:val="68E552B0"/>
    <w:rsid w:val="71D625B2"/>
    <w:rsid w:val="72365714"/>
    <w:rsid w:val="7546EC7A"/>
    <w:rsid w:val="75A4FA6E"/>
    <w:rsid w:val="7A774C28"/>
    <w:rsid w:val="7BCCFB46"/>
    <w:rsid w:val="7F39CB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EC39"/>
  <w15:chartTrackingRefBased/>
  <w15:docId w15:val="{BCBF7771-359E-4D91-9A3F-7DA7C9A0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5A"/>
    <w:pPr>
      <w:spacing w:before="200" w:after="200"/>
    </w:pPr>
    <w:rPr>
      <w:rFonts w:eastAsia="Segoe UI" w:cs="Segoe UI"/>
      <w:lang w:eastAsia="en-GB"/>
    </w:rPr>
  </w:style>
  <w:style w:type="paragraph" w:styleId="Heading1">
    <w:name w:val="heading 1"/>
    <w:basedOn w:val="Normal"/>
    <w:next w:val="Normal"/>
    <w:link w:val="Heading1Char"/>
    <w:uiPriority w:val="9"/>
    <w:qFormat/>
    <w:rsid w:val="36330D9C"/>
    <w:pPr>
      <w:spacing w:before="400"/>
      <w:outlineLvl w:val="0"/>
    </w:pPr>
    <w:rPr>
      <w:b/>
      <w:bCs/>
      <w:color w:val="002060"/>
      <w:sz w:val="32"/>
      <w:szCs w:val="32"/>
    </w:rPr>
  </w:style>
  <w:style w:type="paragraph" w:styleId="Heading2">
    <w:name w:val="heading 2"/>
    <w:basedOn w:val="Normal"/>
    <w:next w:val="Normal"/>
    <w:link w:val="Heading2Char"/>
    <w:uiPriority w:val="9"/>
    <w:unhideWhenUsed/>
    <w:qFormat/>
    <w:rsid w:val="36330D9C"/>
    <w:pPr>
      <w:spacing w:before="400"/>
      <w:outlineLvl w:val="1"/>
    </w:pPr>
    <w:rPr>
      <w:b/>
      <w:bCs/>
      <w:color w:val="002060"/>
      <w:sz w:val="28"/>
      <w:szCs w:val="28"/>
    </w:rPr>
  </w:style>
  <w:style w:type="paragraph" w:styleId="Heading3">
    <w:name w:val="heading 3"/>
    <w:basedOn w:val="Normal"/>
    <w:next w:val="Normal"/>
    <w:link w:val="Heading3Char"/>
    <w:uiPriority w:val="9"/>
    <w:unhideWhenUsed/>
    <w:qFormat/>
    <w:rsid w:val="36330D9C"/>
    <w:pPr>
      <w:spacing w:before="400"/>
      <w:outlineLvl w:val="2"/>
    </w:pPr>
    <w:rPr>
      <w:b/>
      <w:bCs/>
      <w:color w:val="002060"/>
      <w:sz w:val="24"/>
      <w:szCs w:val="24"/>
    </w:rPr>
  </w:style>
  <w:style w:type="paragraph" w:styleId="Heading4">
    <w:name w:val="heading 4"/>
    <w:basedOn w:val="Normal"/>
    <w:next w:val="Normal"/>
    <w:link w:val="Heading4Char"/>
    <w:uiPriority w:val="9"/>
    <w:unhideWhenUsed/>
    <w:qFormat/>
    <w:rsid w:val="36330D9C"/>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6330D9C"/>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6330D9C"/>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6330D9C"/>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6330D9C"/>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6330D9C"/>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36330D9C"/>
    <w:pPr>
      <w:tabs>
        <w:tab w:val="center" w:pos="4513"/>
        <w:tab w:val="right" w:pos="9026"/>
      </w:tabs>
      <w:spacing w:after="0"/>
    </w:pPr>
  </w:style>
  <w:style w:type="character" w:customStyle="1" w:styleId="HeaderChar">
    <w:name w:val="Header Char"/>
    <w:basedOn w:val="DefaultParagraphFont"/>
    <w:link w:val="Header"/>
    <w:uiPriority w:val="99"/>
    <w:rsid w:val="36330D9C"/>
    <w:rPr>
      <w:rFonts w:ascii="Segoe UI" w:eastAsia="Segoe UI" w:hAnsi="Segoe UI" w:cs="Segoe UI"/>
      <w:lang w:eastAsia="en-GB"/>
    </w:rPr>
  </w:style>
  <w:style w:type="paragraph" w:styleId="Footer">
    <w:name w:val="footer"/>
    <w:basedOn w:val="Normal"/>
    <w:link w:val="FooterChar"/>
    <w:uiPriority w:val="99"/>
    <w:unhideWhenUsed/>
    <w:rsid w:val="36330D9C"/>
    <w:pPr>
      <w:tabs>
        <w:tab w:val="center" w:pos="4513"/>
        <w:tab w:val="right" w:pos="9026"/>
      </w:tabs>
      <w:spacing w:after="0"/>
    </w:pPr>
  </w:style>
  <w:style w:type="character" w:customStyle="1" w:styleId="FooterChar">
    <w:name w:val="Footer Char"/>
    <w:basedOn w:val="DefaultParagraphFont"/>
    <w:link w:val="Footer"/>
    <w:uiPriority w:val="99"/>
    <w:rsid w:val="36330D9C"/>
    <w:rPr>
      <w:rFonts w:ascii="Segoe UI" w:eastAsia="Segoe UI" w:hAnsi="Segoe UI" w:cs="Segoe UI"/>
      <w:lang w:eastAsia="en-GB"/>
    </w:rPr>
  </w:style>
  <w:style w:type="character" w:customStyle="1" w:styleId="Heading1Char">
    <w:name w:val="Heading 1 Char"/>
    <w:basedOn w:val="DefaultParagraphFont"/>
    <w:link w:val="Heading1"/>
    <w:uiPriority w:val="9"/>
    <w:rsid w:val="36330D9C"/>
    <w:rPr>
      <w:rFonts w:ascii="Segoe UI" w:eastAsia="Segoe UI" w:hAnsi="Segoe UI" w:cs="Segoe UI"/>
      <w:b/>
      <w:bCs/>
      <w:color w:val="002060"/>
      <w:sz w:val="32"/>
      <w:szCs w:val="32"/>
      <w:lang w:eastAsia="en-GB"/>
    </w:rPr>
  </w:style>
  <w:style w:type="paragraph" w:styleId="TOCHeading">
    <w:name w:val="TOC Heading"/>
    <w:basedOn w:val="Heading1"/>
    <w:next w:val="Normal"/>
    <w:uiPriority w:val="39"/>
    <w:unhideWhenUsed/>
    <w:qFormat/>
    <w:rsid w:val="36330D9C"/>
    <w:rPr>
      <w:lang w:val="en-US"/>
    </w:rPr>
  </w:style>
  <w:style w:type="paragraph" w:styleId="ListParagraph">
    <w:name w:val="List Paragraph"/>
    <w:basedOn w:val="Normal"/>
    <w:uiPriority w:val="34"/>
    <w:qFormat/>
    <w:rsid w:val="36330D9C"/>
    <w:pPr>
      <w:ind w:left="720"/>
      <w:contextualSpacing/>
    </w:pPr>
  </w:style>
  <w:style w:type="paragraph" w:styleId="TOC1">
    <w:name w:val="toc 1"/>
    <w:basedOn w:val="Normal"/>
    <w:next w:val="Normal"/>
    <w:uiPriority w:val="39"/>
    <w:unhideWhenUsed/>
    <w:rsid w:val="36330D9C"/>
    <w:pPr>
      <w:tabs>
        <w:tab w:val="right" w:leader="dot" w:pos="9016"/>
      </w:tabs>
      <w:spacing w:after="100"/>
    </w:pPr>
    <w:rPr>
      <w:rFonts w:eastAsiaTheme="minorEastAsia" w:cs="Arial"/>
      <w:noProof/>
    </w:rPr>
  </w:style>
  <w:style w:type="character" w:styleId="Hyperlink">
    <w:name w:val="Hyperlink"/>
    <w:basedOn w:val="DefaultParagraphFont"/>
    <w:uiPriority w:val="99"/>
    <w:unhideWhenUsed/>
    <w:rsid w:val="00C76312"/>
    <w:rPr>
      <w:color w:val="0563C1" w:themeColor="hyperlink"/>
      <w:u w:val="single"/>
    </w:rPr>
  </w:style>
  <w:style w:type="character" w:customStyle="1" w:styleId="Heading2Char">
    <w:name w:val="Heading 2 Char"/>
    <w:basedOn w:val="DefaultParagraphFont"/>
    <w:link w:val="Heading2"/>
    <w:uiPriority w:val="9"/>
    <w:rsid w:val="36330D9C"/>
    <w:rPr>
      <w:rFonts w:ascii="Segoe UI" w:eastAsia="Segoe UI" w:hAnsi="Segoe UI" w:cs="Segoe UI"/>
      <w:b/>
      <w:bCs/>
      <w:color w:val="002060"/>
      <w:sz w:val="28"/>
      <w:szCs w:val="28"/>
      <w:lang w:eastAsia="en-GB"/>
    </w:rPr>
  </w:style>
  <w:style w:type="character" w:customStyle="1" w:styleId="Heading3Char">
    <w:name w:val="Heading 3 Char"/>
    <w:basedOn w:val="DefaultParagraphFont"/>
    <w:link w:val="Heading3"/>
    <w:uiPriority w:val="9"/>
    <w:rsid w:val="36330D9C"/>
    <w:rPr>
      <w:rFonts w:ascii="Segoe UI" w:eastAsia="Segoe UI" w:hAnsi="Segoe UI" w:cs="Segoe UI"/>
      <w:b/>
      <w:bCs/>
      <w:color w:val="002060"/>
      <w:sz w:val="24"/>
      <w:szCs w:val="24"/>
      <w:lang w:eastAsia="en-GB"/>
    </w:rPr>
  </w:style>
  <w:style w:type="paragraph" w:styleId="TOC2">
    <w:name w:val="toc 2"/>
    <w:basedOn w:val="Normal"/>
    <w:next w:val="Normal"/>
    <w:uiPriority w:val="39"/>
    <w:unhideWhenUsed/>
    <w:rsid w:val="36330D9C"/>
    <w:pPr>
      <w:spacing w:after="100"/>
      <w:ind w:left="220"/>
    </w:pPr>
  </w:style>
  <w:style w:type="paragraph" w:styleId="TOC3">
    <w:name w:val="toc 3"/>
    <w:basedOn w:val="Normal"/>
    <w:next w:val="Normal"/>
    <w:uiPriority w:val="39"/>
    <w:unhideWhenUsed/>
    <w:rsid w:val="36330D9C"/>
    <w:pPr>
      <w:spacing w:after="100"/>
      <w:ind w:left="440"/>
    </w:pPr>
  </w:style>
  <w:style w:type="paragraph" w:styleId="Title">
    <w:name w:val="Title"/>
    <w:basedOn w:val="Normal"/>
    <w:next w:val="Normal"/>
    <w:link w:val="TitleChar"/>
    <w:uiPriority w:val="10"/>
    <w:qFormat/>
    <w:rsid w:val="36330D9C"/>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6330D9C"/>
    <w:rPr>
      <w:rFonts w:eastAsiaTheme="minorEastAsia" w:cstheme="minorBidi"/>
      <w:color w:val="5A5A5A"/>
    </w:rPr>
  </w:style>
  <w:style w:type="paragraph" w:styleId="Quote">
    <w:name w:val="Quote"/>
    <w:basedOn w:val="Normal"/>
    <w:next w:val="Normal"/>
    <w:link w:val="QuoteChar"/>
    <w:uiPriority w:val="29"/>
    <w:qFormat/>
    <w:rsid w:val="36330D9C"/>
    <w:pPr>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6330D9C"/>
    <w:pPr>
      <w:spacing w:before="360" w:after="360"/>
      <w:ind w:left="864" w:right="864"/>
      <w:jc w:val="center"/>
    </w:pPr>
    <w:rPr>
      <w:i/>
      <w:iCs/>
      <w:color w:val="4472C4" w:themeColor="accent1"/>
    </w:rPr>
  </w:style>
  <w:style w:type="character" w:customStyle="1" w:styleId="Heading4Char">
    <w:name w:val="Heading 4 Char"/>
    <w:basedOn w:val="DefaultParagraphFont"/>
    <w:link w:val="Heading4"/>
    <w:uiPriority w:val="9"/>
    <w:rsid w:val="36330D9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36330D9C"/>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36330D9C"/>
    <w:rPr>
      <w:rFonts w:asciiTheme="majorHAnsi" w:eastAsiaTheme="majorEastAsia" w:hAnsiTheme="majorHAnsi" w:cstheme="majorBidi"/>
      <w:color w:val="1F3763"/>
      <w:lang w:eastAsia="en-GB"/>
    </w:rPr>
  </w:style>
  <w:style w:type="character" w:customStyle="1" w:styleId="Heading7Char">
    <w:name w:val="Heading 7 Char"/>
    <w:basedOn w:val="DefaultParagraphFont"/>
    <w:link w:val="Heading7"/>
    <w:uiPriority w:val="9"/>
    <w:rsid w:val="36330D9C"/>
    <w:rPr>
      <w:rFonts w:asciiTheme="majorHAnsi" w:eastAsiaTheme="majorEastAsia" w:hAnsiTheme="majorHAnsi" w:cstheme="majorBidi"/>
      <w:i/>
      <w:iCs/>
      <w:color w:val="1F3763"/>
      <w:lang w:eastAsia="en-GB"/>
    </w:rPr>
  </w:style>
  <w:style w:type="character" w:customStyle="1" w:styleId="Heading8Char">
    <w:name w:val="Heading 8 Char"/>
    <w:basedOn w:val="DefaultParagraphFont"/>
    <w:link w:val="Heading8"/>
    <w:uiPriority w:val="9"/>
    <w:rsid w:val="36330D9C"/>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rsid w:val="36330D9C"/>
    <w:rPr>
      <w:rFonts w:asciiTheme="majorHAnsi" w:eastAsiaTheme="majorEastAsia" w:hAnsiTheme="majorHAnsi" w:cstheme="majorBidi"/>
      <w:i/>
      <w:iCs/>
      <w:color w:val="272727"/>
      <w:sz w:val="21"/>
      <w:szCs w:val="21"/>
      <w:lang w:eastAsia="en-GB"/>
    </w:rPr>
  </w:style>
  <w:style w:type="character" w:customStyle="1" w:styleId="TitleChar">
    <w:name w:val="Title Char"/>
    <w:basedOn w:val="DefaultParagraphFont"/>
    <w:link w:val="Title"/>
    <w:uiPriority w:val="10"/>
    <w:rsid w:val="36330D9C"/>
    <w:rPr>
      <w:rFonts w:asciiTheme="majorHAnsi" w:eastAsiaTheme="majorEastAsia" w:hAnsiTheme="majorHAnsi" w:cstheme="majorBidi"/>
      <w:sz w:val="56"/>
      <w:szCs w:val="56"/>
      <w:lang w:eastAsia="en-GB"/>
    </w:rPr>
  </w:style>
  <w:style w:type="character" w:customStyle="1" w:styleId="SubtitleChar">
    <w:name w:val="Subtitle Char"/>
    <w:basedOn w:val="DefaultParagraphFont"/>
    <w:link w:val="Subtitle"/>
    <w:uiPriority w:val="11"/>
    <w:rsid w:val="36330D9C"/>
    <w:rPr>
      <w:rFonts w:ascii="Arial" w:eastAsiaTheme="minorEastAsia" w:hAnsi="Arial" w:cstheme="minorBidi"/>
      <w:color w:val="5A5A5A"/>
      <w:lang w:eastAsia="en-GB"/>
    </w:rPr>
  </w:style>
  <w:style w:type="character" w:customStyle="1" w:styleId="QuoteChar">
    <w:name w:val="Quote Char"/>
    <w:basedOn w:val="DefaultParagraphFont"/>
    <w:link w:val="Quote"/>
    <w:uiPriority w:val="29"/>
    <w:rsid w:val="36330D9C"/>
    <w:rPr>
      <w:rFonts w:ascii="Segoe UI" w:eastAsia="Segoe UI" w:hAnsi="Segoe UI" w:cs="Segoe UI"/>
      <w:i/>
      <w:iCs/>
      <w:color w:val="404040" w:themeColor="text1" w:themeTint="BF"/>
      <w:lang w:eastAsia="en-GB"/>
    </w:rPr>
  </w:style>
  <w:style w:type="character" w:customStyle="1" w:styleId="IntenseQuoteChar">
    <w:name w:val="Intense Quote Char"/>
    <w:basedOn w:val="DefaultParagraphFont"/>
    <w:link w:val="IntenseQuote"/>
    <w:uiPriority w:val="30"/>
    <w:rsid w:val="36330D9C"/>
    <w:rPr>
      <w:rFonts w:ascii="Segoe UI" w:eastAsia="Segoe UI" w:hAnsi="Segoe UI" w:cs="Segoe UI"/>
      <w:i/>
      <w:iCs/>
      <w:color w:val="4472C4" w:themeColor="accent1"/>
      <w:lang w:eastAsia="en-GB"/>
    </w:rPr>
  </w:style>
  <w:style w:type="paragraph" w:styleId="TOC4">
    <w:name w:val="toc 4"/>
    <w:basedOn w:val="Normal"/>
    <w:next w:val="Normal"/>
    <w:uiPriority w:val="39"/>
    <w:unhideWhenUsed/>
    <w:rsid w:val="36330D9C"/>
    <w:pPr>
      <w:spacing w:after="100"/>
      <w:ind w:left="660"/>
    </w:pPr>
  </w:style>
  <w:style w:type="paragraph" w:styleId="TOC5">
    <w:name w:val="toc 5"/>
    <w:basedOn w:val="Normal"/>
    <w:next w:val="Normal"/>
    <w:uiPriority w:val="39"/>
    <w:unhideWhenUsed/>
    <w:rsid w:val="36330D9C"/>
    <w:pPr>
      <w:spacing w:after="100"/>
      <w:ind w:left="880"/>
    </w:pPr>
  </w:style>
  <w:style w:type="paragraph" w:styleId="TOC6">
    <w:name w:val="toc 6"/>
    <w:basedOn w:val="Normal"/>
    <w:next w:val="Normal"/>
    <w:uiPriority w:val="39"/>
    <w:unhideWhenUsed/>
    <w:rsid w:val="36330D9C"/>
    <w:pPr>
      <w:spacing w:after="100"/>
      <w:ind w:left="1100"/>
    </w:pPr>
  </w:style>
  <w:style w:type="paragraph" w:styleId="TOC7">
    <w:name w:val="toc 7"/>
    <w:basedOn w:val="Normal"/>
    <w:next w:val="Normal"/>
    <w:uiPriority w:val="39"/>
    <w:unhideWhenUsed/>
    <w:rsid w:val="36330D9C"/>
    <w:pPr>
      <w:spacing w:after="100"/>
      <w:ind w:left="1320"/>
    </w:pPr>
  </w:style>
  <w:style w:type="paragraph" w:styleId="TOC8">
    <w:name w:val="toc 8"/>
    <w:basedOn w:val="Normal"/>
    <w:next w:val="Normal"/>
    <w:uiPriority w:val="39"/>
    <w:unhideWhenUsed/>
    <w:rsid w:val="36330D9C"/>
    <w:pPr>
      <w:spacing w:after="100"/>
      <w:ind w:left="1540"/>
    </w:pPr>
  </w:style>
  <w:style w:type="paragraph" w:styleId="TOC9">
    <w:name w:val="toc 9"/>
    <w:basedOn w:val="Normal"/>
    <w:next w:val="Normal"/>
    <w:uiPriority w:val="39"/>
    <w:unhideWhenUsed/>
    <w:rsid w:val="36330D9C"/>
    <w:pPr>
      <w:spacing w:after="100"/>
      <w:ind w:left="1760"/>
    </w:pPr>
  </w:style>
  <w:style w:type="paragraph" w:styleId="EndnoteText">
    <w:name w:val="endnote text"/>
    <w:basedOn w:val="Normal"/>
    <w:link w:val="EndnoteTextChar"/>
    <w:uiPriority w:val="99"/>
    <w:semiHidden/>
    <w:unhideWhenUsed/>
    <w:rsid w:val="36330D9C"/>
    <w:pPr>
      <w:spacing w:after="0"/>
    </w:pPr>
    <w:rPr>
      <w:sz w:val="20"/>
      <w:szCs w:val="20"/>
    </w:rPr>
  </w:style>
  <w:style w:type="character" w:customStyle="1" w:styleId="EndnoteTextChar">
    <w:name w:val="Endnote Text Char"/>
    <w:basedOn w:val="DefaultParagraphFont"/>
    <w:link w:val="EndnoteText"/>
    <w:uiPriority w:val="99"/>
    <w:semiHidden/>
    <w:rsid w:val="36330D9C"/>
    <w:rPr>
      <w:rFonts w:ascii="Segoe UI" w:eastAsia="Segoe UI" w:hAnsi="Segoe UI" w:cs="Segoe UI"/>
      <w:sz w:val="20"/>
      <w:szCs w:val="20"/>
      <w:lang w:eastAsia="en-GB"/>
    </w:rPr>
  </w:style>
  <w:style w:type="paragraph" w:styleId="FootnoteText">
    <w:name w:val="footnote text"/>
    <w:basedOn w:val="Normal"/>
    <w:link w:val="FootnoteTextChar"/>
    <w:uiPriority w:val="99"/>
    <w:semiHidden/>
    <w:unhideWhenUsed/>
    <w:rsid w:val="36330D9C"/>
    <w:pPr>
      <w:spacing w:after="0"/>
    </w:pPr>
    <w:rPr>
      <w:sz w:val="20"/>
      <w:szCs w:val="20"/>
    </w:rPr>
  </w:style>
  <w:style w:type="character" w:customStyle="1" w:styleId="FootnoteTextChar">
    <w:name w:val="Footnote Text Char"/>
    <w:basedOn w:val="DefaultParagraphFont"/>
    <w:link w:val="FootnoteText"/>
    <w:uiPriority w:val="99"/>
    <w:semiHidden/>
    <w:rsid w:val="36330D9C"/>
    <w:rPr>
      <w:rFonts w:ascii="Segoe UI" w:eastAsia="Segoe UI" w:hAnsi="Segoe UI" w:cs="Segoe UI"/>
      <w:sz w:val="20"/>
      <w:szCs w:val="20"/>
      <w:lang w:eastAsia="en-GB"/>
    </w:rPr>
  </w:style>
  <w:style w:type="character" w:styleId="UnresolvedMention">
    <w:name w:val="Unresolved Mention"/>
    <w:basedOn w:val="DefaultParagraphFont"/>
    <w:uiPriority w:val="99"/>
    <w:semiHidden/>
    <w:unhideWhenUsed/>
    <w:rsid w:val="003328F7"/>
    <w:rPr>
      <w:color w:val="605E5C"/>
      <w:shd w:val="clear" w:color="auto" w:fill="E1DFDD"/>
    </w:rPr>
  </w:style>
  <w:style w:type="character" w:styleId="FootnoteReference">
    <w:name w:val="footnote reference"/>
    <w:basedOn w:val="DefaultParagraphFont"/>
    <w:uiPriority w:val="99"/>
    <w:semiHidden/>
    <w:unhideWhenUsed/>
    <w:rsid w:val="0091435E"/>
    <w:rPr>
      <w:vertAlign w:val="superscript"/>
    </w:rPr>
  </w:style>
  <w:style w:type="character" w:styleId="PlaceholderText">
    <w:name w:val="Placeholder Text"/>
    <w:basedOn w:val="DefaultParagraphFont"/>
    <w:uiPriority w:val="99"/>
    <w:semiHidden/>
    <w:rsid w:val="0091435E"/>
    <w:rPr>
      <w:color w:val="808080"/>
    </w:rPr>
  </w:style>
  <w:style w:type="character" w:customStyle="1" w:styleId="TextBox">
    <w:name w:val="Text Box"/>
    <w:basedOn w:val="DefaultParagraphFont"/>
    <w:uiPriority w:val="1"/>
    <w:rsid w:val="0091435E"/>
    <w:rPr>
      <w:rFonts w:ascii="Arial" w:hAnsi="Arial"/>
      <w:color w:val="002060"/>
      <w:sz w:val="20"/>
    </w:rPr>
  </w:style>
  <w:style w:type="character" w:styleId="FollowedHyperlink">
    <w:name w:val="FollowedHyperlink"/>
    <w:basedOn w:val="DefaultParagraphFont"/>
    <w:uiPriority w:val="99"/>
    <w:semiHidden/>
    <w:unhideWhenUsed/>
    <w:rsid w:val="007835C4"/>
    <w:rPr>
      <w:color w:val="954F72" w:themeColor="followedHyperlink"/>
      <w:u w:val="single"/>
    </w:rPr>
  </w:style>
  <w:style w:type="paragraph" w:styleId="Revision">
    <w:name w:val="Revision"/>
    <w:hidden/>
    <w:uiPriority w:val="99"/>
    <w:semiHidden/>
    <w:rsid w:val="003F6F4A"/>
    <w:pPr>
      <w:spacing w:after="0" w:line="240" w:lineRule="auto"/>
    </w:pPr>
    <w:rPr>
      <w:rFonts w:eastAsia="Segoe UI" w:cs="Segoe UI"/>
      <w:lang w:eastAsia="en-GB"/>
    </w:rPr>
  </w:style>
  <w:style w:type="character" w:styleId="CommentReference">
    <w:name w:val="annotation reference"/>
    <w:basedOn w:val="DefaultParagraphFont"/>
    <w:uiPriority w:val="99"/>
    <w:semiHidden/>
    <w:unhideWhenUsed/>
    <w:rsid w:val="00E90BB3"/>
    <w:rPr>
      <w:sz w:val="16"/>
      <w:szCs w:val="16"/>
    </w:rPr>
  </w:style>
  <w:style w:type="paragraph" w:styleId="CommentText">
    <w:name w:val="annotation text"/>
    <w:basedOn w:val="Normal"/>
    <w:link w:val="CommentTextChar"/>
    <w:uiPriority w:val="99"/>
    <w:unhideWhenUsed/>
    <w:rsid w:val="00E90BB3"/>
    <w:pPr>
      <w:spacing w:line="240" w:lineRule="auto"/>
    </w:pPr>
    <w:rPr>
      <w:sz w:val="20"/>
      <w:szCs w:val="20"/>
    </w:rPr>
  </w:style>
  <w:style w:type="character" w:customStyle="1" w:styleId="CommentTextChar">
    <w:name w:val="Comment Text Char"/>
    <w:basedOn w:val="DefaultParagraphFont"/>
    <w:link w:val="CommentText"/>
    <w:uiPriority w:val="99"/>
    <w:rsid w:val="00E90BB3"/>
    <w:rPr>
      <w:rFonts w:eastAsia="Segoe UI" w:cs="Segoe UI"/>
      <w:sz w:val="20"/>
      <w:szCs w:val="20"/>
      <w:lang w:eastAsia="en-GB"/>
    </w:rPr>
  </w:style>
  <w:style w:type="paragraph" w:styleId="CommentSubject">
    <w:name w:val="annotation subject"/>
    <w:basedOn w:val="CommentText"/>
    <w:next w:val="CommentText"/>
    <w:link w:val="CommentSubjectChar"/>
    <w:uiPriority w:val="99"/>
    <w:semiHidden/>
    <w:unhideWhenUsed/>
    <w:rsid w:val="00E90BB3"/>
    <w:rPr>
      <w:b/>
      <w:bCs/>
    </w:rPr>
  </w:style>
  <w:style w:type="character" w:customStyle="1" w:styleId="CommentSubjectChar">
    <w:name w:val="Comment Subject Char"/>
    <w:basedOn w:val="CommentTextChar"/>
    <w:link w:val="CommentSubject"/>
    <w:uiPriority w:val="99"/>
    <w:semiHidden/>
    <w:rsid w:val="00E90BB3"/>
    <w:rPr>
      <w:rFonts w:eastAsia="Segoe UI" w:cs="Segoe UI"/>
      <w:b/>
      <w:bCs/>
      <w:sz w:val="20"/>
      <w:szCs w:val="20"/>
      <w:lang w:eastAsia="en-GB"/>
    </w:rPr>
  </w:style>
  <w:style w:type="character" w:styleId="Mention">
    <w:name w:val="Mention"/>
    <w:basedOn w:val="DefaultParagraphFont"/>
    <w:uiPriority w:val="99"/>
    <w:unhideWhenUsed/>
    <w:rsid w:val="00233E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186">
      <w:bodyDiv w:val="1"/>
      <w:marLeft w:val="0"/>
      <w:marRight w:val="0"/>
      <w:marTop w:val="0"/>
      <w:marBottom w:val="0"/>
      <w:divBdr>
        <w:top w:val="none" w:sz="0" w:space="0" w:color="auto"/>
        <w:left w:val="none" w:sz="0" w:space="0" w:color="auto"/>
        <w:bottom w:val="none" w:sz="0" w:space="0" w:color="auto"/>
        <w:right w:val="none" w:sz="0" w:space="0" w:color="auto"/>
      </w:divBdr>
      <w:divsChild>
        <w:div w:id="421755949">
          <w:marLeft w:val="0"/>
          <w:marRight w:val="0"/>
          <w:marTop w:val="0"/>
          <w:marBottom w:val="0"/>
          <w:divBdr>
            <w:top w:val="none" w:sz="0" w:space="0" w:color="auto"/>
            <w:left w:val="none" w:sz="0" w:space="0" w:color="auto"/>
            <w:bottom w:val="none" w:sz="0" w:space="0" w:color="auto"/>
            <w:right w:val="none" w:sz="0" w:space="0" w:color="auto"/>
          </w:divBdr>
        </w:div>
        <w:div w:id="627273777">
          <w:marLeft w:val="0"/>
          <w:marRight w:val="0"/>
          <w:marTop w:val="0"/>
          <w:marBottom w:val="0"/>
          <w:divBdr>
            <w:top w:val="none" w:sz="0" w:space="0" w:color="auto"/>
            <w:left w:val="none" w:sz="0" w:space="0" w:color="auto"/>
            <w:bottom w:val="none" w:sz="0" w:space="0" w:color="auto"/>
            <w:right w:val="none" w:sz="0" w:space="0" w:color="auto"/>
          </w:divBdr>
        </w:div>
        <w:div w:id="828449269">
          <w:marLeft w:val="0"/>
          <w:marRight w:val="0"/>
          <w:marTop w:val="0"/>
          <w:marBottom w:val="0"/>
          <w:divBdr>
            <w:top w:val="none" w:sz="0" w:space="0" w:color="auto"/>
            <w:left w:val="none" w:sz="0" w:space="0" w:color="auto"/>
            <w:bottom w:val="none" w:sz="0" w:space="0" w:color="auto"/>
            <w:right w:val="none" w:sz="0" w:space="0" w:color="auto"/>
          </w:divBdr>
        </w:div>
        <w:div w:id="881789710">
          <w:marLeft w:val="0"/>
          <w:marRight w:val="0"/>
          <w:marTop w:val="0"/>
          <w:marBottom w:val="0"/>
          <w:divBdr>
            <w:top w:val="none" w:sz="0" w:space="0" w:color="auto"/>
            <w:left w:val="none" w:sz="0" w:space="0" w:color="auto"/>
            <w:bottom w:val="none" w:sz="0" w:space="0" w:color="auto"/>
            <w:right w:val="none" w:sz="0" w:space="0" w:color="auto"/>
          </w:divBdr>
          <w:divsChild>
            <w:div w:id="1179587093">
              <w:marLeft w:val="-75"/>
              <w:marRight w:val="0"/>
              <w:marTop w:val="30"/>
              <w:marBottom w:val="30"/>
              <w:divBdr>
                <w:top w:val="none" w:sz="0" w:space="0" w:color="auto"/>
                <w:left w:val="none" w:sz="0" w:space="0" w:color="auto"/>
                <w:bottom w:val="none" w:sz="0" w:space="0" w:color="auto"/>
                <w:right w:val="none" w:sz="0" w:space="0" w:color="auto"/>
              </w:divBdr>
              <w:divsChild>
                <w:div w:id="54547998">
                  <w:marLeft w:val="0"/>
                  <w:marRight w:val="0"/>
                  <w:marTop w:val="0"/>
                  <w:marBottom w:val="0"/>
                  <w:divBdr>
                    <w:top w:val="none" w:sz="0" w:space="0" w:color="auto"/>
                    <w:left w:val="none" w:sz="0" w:space="0" w:color="auto"/>
                    <w:bottom w:val="none" w:sz="0" w:space="0" w:color="auto"/>
                    <w:right w:val="none" w:sz="0" w:space="0" w:color="auto"/>
                  </w:divBdr>
                  <w:divsChild>
                    <w:div w:id="612247128">
                      <w:marLeft w:val="0"/>
                      <w:marRight w:val="0"/>
                      <w:marTop w:val="0"/>
                      <w:marBottom w:val="0"/>
                      <w:divBdr>
                        <w:top w:val="none" w:sz="0" w:space="0" w:color="auto"/>
                        <w:left w:val="none" w:sz="0" w:space="0" w:color="auto"/>
                        <w:bottom w:val="none" w:sz="0" w:space="0" w:color="auto"/>
                        <w:right w:val="none" w:sz="0" w:space="0" w:color="auto"/>
                      </w:divBdr>
                    </w:div>
                  </w:divsChild>
                </w:div>
                <w:div w:id="170530465">
                  <w:marLeft w:val="0"/>
                  <w:marRight w:val="0"/>
                  <w:marTop w:val="0"/>
                  <w:marBottom w:val="0"/>
                  <w:divBdr>
                    <w:top w:val="none" w:sz="0" w:space="0" w:color="auto"/>
                    <w:left w:val="none" w:sz="0" w:space="0" w:color="auto"/>
                    <w:bottom w:val="none" w:sz="0" w:space="0" w:color="auto"/>
                    <w:right w:val="none" w:sz="0" w:space="0" w:color="auto"/>
                  </w:divBdr>
                  <w:divsChild>
                    <w:div w:id="281769319">
                      <w:marLeft w:val="0"/>
                      <w:marRight w:val="0"/>
                      <w:marTop w:val="0"/>
                      <w:marBottom w:val="0"/>
                      <w:divBdr>
                        <w:top w:val="none" w:sz="0" w:space="0" w:color="auto"/>
                        <w:left w:val="none" w:sz="0" w:space="0" w:color="auto"/>
                        <w:bottom w:val="none" w:sz="0" w:space="0" w:color="auto"/>
                        <w:right w:val="none" w:sz="0" w:space="0" w:color="auto"/>
                      </w:divBdr>
                    </w:div>
                  </w:divsChild>
                </w:div>
                <w:div w:id="183324445">
                  <w:marLeft w:val="0"/>
                  <w:marRight w:val="0"/>
                  <w:marTop w:val="0"/>
                  <w:marBottom w:val="0"/>
                  <w:divBdr>
                    <w:top w:val="none" w:sz="0" w:space="0" w:color="auto"/>
                    <w:left w:val="none" w:sz="0" w:space="0" w:color="auto"/>
                    <w:bottom w:val="none" w:sz="0" w:space="0" w:color="auto"/>
                    <w:right w:val="none" w:sz="0" w:space="0" w:color="auto"/>
                  </w:divBdr>
                  <w:divsChild>
                    <w:div w:id="1511290358">
                      <w:marLeft w:val="0"/>
                      <w:marRight w:val="0"/>
                      <w:marTop w:val="0"/>
                      <w:marBottom w:val="0"/>
                      <w:divBdr>
                        <w:top w:val="none" w:sz="0" w:space="0" w:color="auto"/>
                        <w:left w:val="none" w:sz="0" w:space="0" w:color="auto"/>
                        <w:bottom w:val="none" w:sz="0" w:space="0" w:color="auto"/>
                        <w:right w:val="none" w:sz="0" w:space="0" w:color="auto"/>
                      </w:divBdr>
                    </w:div>
                  </w:divsChild>
                </w:div>
                <w:div w:id="365064847">
                  <w:marLeft w:val="0"/>
                  <w:marRight w:val="0"/>
                  <w:marTop w:val="0"/>
                  <w:marBottom w:val="0"/>
                  <w:divBdr>
                    <w:top w:val="none" w:sz="0" w:space="0" w:color="auto"/>
                    <w:left w:val="none" w:sz="0" w:space="0" w:color="auto"/>
                    <w:bottom w:val="none" w:sz="0" w:space="0" w:color="auto"/>
                    <w:right w:val="none" w:sz="0" w:space="0" w:color="auto"/>
                  </w:divBdr>
                  <w:divsChild>
                    <w:div w:id="1373192867">
                      <w:marLeft w:val="0"/>
                      <w:marRight w:val="0"/>
                      <w:marTop w:val="0"/>
                      <w:marBottom w:val="0"/>
                      <w:divBdr>
                        <w:top w:val="none" w:sz="0" w:space="0" w:color="auto"/>
                        <w:left w:val="none" w:sz="0" w:space="0" w:color="auto"/>
                        <w:bottom w:val="none" w:sz="0" w:space="0" w:color="auto"/>
                        <w:right w:val="none" w:sz="0" w:space="0" w:color="auto"/>
                      </w:divBdr>
                    </w:div>
                  </w:divsChild>
                </w:div>
                <w:div w:id="425462242">
                  <w:marLeft w:val="0"/>
                  <w:marRight w:val="0"/>
                  <w:marTop w:val="0"/>
                  <w:marBottom w:val="0"/>
                  <w:divBdr>
                    <w:top w:val="none" w:sz="0" w:space="0" w:color="auto"/>
                    <w:left w:val="none" w:sz="0" w:space="0" w:color="auto"/>
                    <w:bottom w:val="none" w:sz="0" w:space="0" w:color="auto"/>
                    <w:right w:val="none" w:sz="0" w:space="0" w:color="auto"/>
                  </w:divBdr>
                  <w:divsChild>
                    <w:div w:id="241913145">
                      <w:marLeft w:val="0"/>
                      <w:marRight w:val="0"/>
                      <w:marTop w:val="0"/>
                      <w:marBottom w:val="0"/>
                      <w:divBdr>
                        <w:top w:val="none" w:sz="0" w:space="0" w:color="auto"/>
                        <w:left w:val="none" w:sz="0" w:space="0" w:color="auto"/>
                        <w:bottom w:val="none" w:sz="0" w:space="0" w:color="auto"/>
                        <w:right w:val="none" w:sz="0" w:space="0" w:color="auto"/>
                      </w:divBdr>
                    </w:div>
                  </w:divsChild>
                </w:div>
                <w:div w:id="514002043">
                  <w:marLeft w:val="0"/>
                  <w:marRight w:val="0"/>
                  <w:marTop w:val="0"/>
                  <w:marBottom w:val="0"/>
                  <w:divBdr>
                    <w:top w:val="none" w:sz="0" w:space="0" w:color="auto"/>
                    <w:left w:val="none" w:sz="0" w:space="0" w:color="auto"/>
                    <w:bottom w:val="none" w:sz="0" w:space="0" w:color="auto"/>
                    <w:right w:val="none" w:sz="0" w:space="0" w:color="auto"/>
                  </w:divBdr>
                  <w:divsChild>
                    <w:div w:id="2059275589">
                      <w:marLeft w:val="0"/>
                      <w:marRight w:val="0"/>
                      <w:marTop w:val="0"/>
                      <w:marBottom w:val="0"/>
                      <w:divBdr>
                        <w:top w:val="none" w:sz="0" w:space="0" w:color="auto"/>
                        <w:left w:val="none" w:sz="0" w:space="0" w:color="auto"/>
                        <w:bottom w:val="none" w:sz="0" w:space="0" w:color="auto"/>
                        <w:right w:val="none" w:sz="0" w:space="0" w:color="auto"/>
                      </w:divBdr>
                    </w:div>
                  </w:divsChild>
                </w:div>
                <w:div w:id="658852909">
                  <w:marLeft w:val="0"/>
                  <w:marRight w:val="0"/>
                  <w:marTop w:val="0"/>
                  <w:marBottom w:val="0"/>
                  <w:divBdr>
                    <w:top w:val="none" w:sz="0" w:space="0" w:color="auto"/>
                    <w:left w:val="none" w:sz="0" w:space="0" w:color="auto"/>
                    <w:bottom w:val="none" w:sz="0" w:space="0" w:color="auto"/>
                    <w:right w:val="none" w:sz="0" w:space="0" w:color="auto"/>
                  </w:divBdr>
                  <w:divsChild>
                    <w:div w:id="446118103">
                      <w:marLeft w:val="0"/>
                      <w:marRight w:val="0"/>
                      <w:marTop w:val="0"/>
                      <w:marBottom w:val="0"/>
                      <w:divBdr>
                        <w:top w:val="none" w:sz="0" w:space="0" w:color="auto"/>
                        <w:left w:val="none" w:sz="0" w:space="0" w:color="auto"/>
                        <w:bottom w:val="none" w:sz="0" w:space="0" w:color="auto"/>
                        <w:right w:val="none" w:sz="0" w:space="0" w:color="auto"/>
                      </w:divBdr>
                    </w:div>
                  </w:divsChild>
                </w:div>
                <w:div w:id="804390055">
                  <w:marLeft w:val="0"/>
                  <w:marRight w:val="0"/>
                  <w:marTop w:val="0"/>
                  <w:marBottom w:val="0"/>
                  <w:divBdr>
                    <w:top w:val="none" w:sz="0" w:space="0" w:color="auto"/>
                    <w:left w:val="none" w:sz="0" w:space="0" w:color="auto"/>
                    <w:bottom w:val="none" w:sz="0" w:space="0" w:color="auto"/>
                    <w:right w:val="none" w:sz="0" w:space="0" w:color="auto"/>
                  </w:divBdr>
                  <w:divsChild>
                    <w:div w:id="78143052">
                      <w:marLeft w:val="0"/>
                      <w:marRight w:val="0"/>
                      <w:marTop w:val="0"/>
                      <w:marBottom w:val="0"/>
                      <w:divBdr>
                        <w:top w:val="none" w:sz="0" w:space="0" w:color="auto"/>
                        <w:left w:val="none" w:sz="0" w:space="0" w:color="auto"/>
                        <w:bottom w:val="none" w:sz="0" w:space="0" w:color="auto"/>
                        <w:right w:val="none" w:sz="0" w:space="0" w:color="auto"/>
                      </w:divBdr>
                    </w:div>
                  </w:divsChild>
                </w:div>
                <w:div w:id="852886717">
                  <w:marLeft w:val="0"/>
                  <w:marRight w:val="0"/>
                  <w:marTop w:val="0"/>
                  <w:marBottom w:val="0"/>
                  <w:divBdr>
                    <w:top w:val="none" w:sz="0" w:space="0" w:color="auto"/>
                    <w:left w:val="none" w:sz="0" w:space="0" w:color="auto"/>
                    <w:bottom w:val="none" w:sz="0" w:space="0" w:color="auto"/>
                    <w:right w:val="none" w:sz="0" w:space="0" w:color="auto"/>
                  </w:divBdr>
                  <w:divsChild>
                    <w:div w:id="2034766253">
                      <w:marLeft w:val="0"/>
                      <w:marRight w:val="0"/>
                      <w:marTop w:val="0"/>
                      <w:marBottom w:val="0"/>
                      <w:divBdr>
                        <w:top w:val="none" w:sz="0" w:space="0" w:color="auto"/>
                        <w:left w:val="none" w:sz="0" w:space="0" w:color="auto"/>
                        <w:bottom w:val="none" w:sz="0" w:space="0" w:color="auto"/>
                        <w:right w:val="none" w:sz="0" w:space="0" w:color="auto"/>
                      </w:divBdr>
                    </w:div>
                  </w:divsChild>
                </w:div>
                <w:div w:id="863978597">
                  <w:marLeft w:val="0"/>
                  <w:marRight w:val="0"/>
                  <w:marTop w:val="0"/>
                  <w:marBottom w:val="0"/>
                  <w:divBdr>
                    <w:top w:val="none" w:sz="0" w:space="0" w:color="auto"/>
                    <w:left w:val="none" w:sz="0" w:space="0" w:color="auto"/>
                    <w:bottom w:val="none" w:sz="0" w:space="0" w:color="auto"/>
                    <w:right w:val="none" w:sz="0" w:space="0" w:color="auto"/>
                  </w:divBdr>
                  <w:divsChild>
                    <w:div w:id="1254242539">
                      <w:marLeft w:val="0"/>
                      <w:marRight w:val="0"/>
                      <w:marTop w:val="0"/>
                      <w:marBottom w:val="0"/>
                      <w:divBdr>
                        <w:top w:val="none" w:sz="0" w:space="0" w:color="auto"/>
                        <w:left w:val="none" w:sz="0" w:space="0" w:color="auto"/>
                        <w:bottom w:val="none" w:sz="0" w:space="0" w:color="auto"/>
                        <w:right w:val="none" w:sz="0" w:space="0" w:color="auto"/>
                      </w:divBdr>
                    </w:div>
                  </w:divsChild>
                </w:div>
                <w:div w:id="918368769">
                  <w:marLeft w:val="0"/>
                  <w:marRight w:val="0"/>
                  <w:marTop w:val="0"/>
                  <w:marBottom w:val="0"/>
                  <w:divBdr>
                    <w:top w:val="none" w:sz="0" w:space="0" w:color="auto"/>
                    <w:left w:val="none" w:sz="0" w:space="0" w:color="auto"/>
                    <w:bottom w:val="none" w:sz="0" w:space="0" w:color="auto"/>
                    <w:right w:val="none" w:sz="0" w:space="0" w:color="auto"/>
                  </w:divBdr>
                  <w:divsChild>
                    <w:div w:id="1683245166">
                      <w:marLeft w:val="0"/>
                      <w:marRight w:val="0"/>
                      <w:marTop w:val="0"/>
                      <w:marBottom w:val="0"/>
                      <w:divBdr>
                        <w:top w:val="none" w:sz="0" w:space="0" w:color="auto"/>
                        <w:left w:val="none" w:sz="0" w:space="0" w:color="auto"/>
                        <w:bottom w:val="none" w:sz="0" w:space="0" w:color="auto"/>
                        <w:right w:val="none" w:sz="0" w:space="0" w:color="auto"/>
                      </w:divBdr>
                    </w:div>
                  </w:divsChild>
                </w:div>
                <w:div w:id="1047491116">
                  <w:marLeft w:val="0"/>
                  <w:marRight w:val="0"/>
                  <w:marTop w:val="0"/>
                  <w:marBottom w:val="0"/>
                  <w:divBdr>
                    <w:top w:val="none" w:sz="0" w:space="0" w:color="auto"/>
                    <w:left w:val="none" w:sz="0" w:space="0" w:color="auto"/>
                    <w:bottom w:val="none" w:sz="0" w:space="0" w:color="auto"/>
                    <w:right w:val="none" w:sz="0" w:space="0" w:color="auto"/>
                  </w:divBdr>
                  <w:divsChild>
                    <w:div w:id="1422679622">
                      <w:marLeft w:val="0"/>
                      <w:marRight w:val="0"/>
                      <w:marTop w:val="0"/>
                      <w:marBottom w:val="0"/>
                      <w:divBdr>
                        <w:top w:val="none" w:sz="0" w:space="0" w:color="auto"/>
                        <w:left w:val="none" w:sz="0" w:space="0" w:color="auto"/>
                        <w:bottom w:val="none" w:sz="0" w:space="0" w:color="auto"/>
                        <w:right w:val="none" w:sz="0" w:space="0" w:color="auto"/>
                      </w:divBdr>
                    </w:div>
                  </w:divsChild>
                </w:div>
                <w:div w:id="1102603415">
                  <w:marLeft w:val="0"/>
                  <w:marRight w:val="0"/>
                  <w:marTop w:val="0"/>
                  <w:marBottom w:val="0"/>
                  <w:divBdr>
                    <w:top w:val="none" w:sz="0" w:space="0" w:color="auto"/>
                    <w:left w:val="none" w:sz="0" w:space="0" w:color="auto"/>
                    <w:bottom w:val="none" w:sz="0" w:space="0" w:color="auto"/>
                    <w:right w:val="none" w:sz="0" w:space="0" w:color="auto"/>
                  </w:divBdr>
                  <w:divsChild>
                    <w:div w:id="819342327">
                      <w:marLeft w:val="0"/>
                      <w:marRight w:val="0"/>
                      <w:marTop w:val="0"/>
                      <w:marBottom w:val="0"/>
                      <w:divBdr>
                        <w:top w:val="none" w:sz="0" w:space="0" w:color="auto"/>
                        <w:left w:val="none" w:sz="0" w:space="0" w:color="auto"/>
                        <w:bottom w:val="none" w:sz="0" w:space="0" w:color="auto"/>
                        <w:right w:val="none" w:sz="0" w:space="0" w:color="auto"/>
                      </w:divBdr>
                    </w:div>
                  </w:divsChild>
                </w:div>
                <w:div w:id="1189290949">
                  <w:marLeft w:val="0"/>
                  <w:marRight w:val="0"/>
                  <w:marTop w:val="0"/>
                  <w:marBottom w:val="0"/>
                  <w:divBdr>
                    <w:top w:val="none" w:sz="0" w:space="0" w:color="auto"/>
                    <w:left w:val="none" w:sz="0" w:space="0" w:color="auto"/>
                    <w:bottom w:val="none" w:sz="0" w:space="0" w:color="auto"/>
                    <w:right w:val="none" w:sz="0" w:space="0" w:color="auto"/>
                  </w:divBdr>
                  <w:divsChild>
                    <w:div w:id="900212233">
                      <w:marLeft w:val="0"/>
                      <w:marRight w:val="0"/>
                      <w:marTop w:val="0"/>
                      <w:marBottom w:val="0"/>
                      <w:divBdr>
                        <w:top w:val="none" w:sz="0" w:space="0" w:color="auto"/>
                        <w:left w:val="none" w:sz="0" w:space="0" w:color="auto"/>
                        <w:bottom w:val="none" w:sz="0" w:space="0" w:color="auto"/>
                        <w:right w:val="none" w:sz="0" w:space="0" w:color="auto"/>
                      </w:divBdr>
                    </w:div>
                  </w:divsChild>
                </w:div>
                <w:div w:id="1214079126">
                  <w:marLeft w:val="0"/>
                  <w:marRight w:val="0"/>
                  <w:marTop w:val="0"/>
                  <w:marBottom w:val="0"/>
                  <w:divBdr>
                    <w:top w:val="none" w:sz="0" w:space="0" w:color="auto"/>
                    <w:left w:val="none" w:sz="0" w:space="0" w:color="auto"/>
                    <w:bottom w:val="none" w:sz="0" w:space="0" w:color="auto"/>
                    <w:right w:val="none" w:sz="0" w:space="0" w:color="auto"/>
                  </w:divBdr>
                  <w:divsChild>
                    <w:div w:id="1340038686">
                      <w:marLeft w:val="0"/>
                      <w:marRight w:val="0"/>
                      <w:marTop w:val="0"/>
                      <w:marBottom w:val="0"/>
                      <w:divBdr>
                        <w:top w:val="none" w:sz="0" w:space="0" w:color="auto"/>
                        <w:left w:val="none" w:sz="0" w:space="0" w:color="auto"/>
                        <w:bottom w:val="none" w:sz="0" w:space="0" w:color="auto"/>
                        <w:right w:val="none" w:sz="0" w:space="0" w:color="auto"/>
                      </w:divBdr>
                    </w:div>
                  </w:divsChild>
                </w:div>
                <w:div w:id="1256211083">
                  <w:marLeft w:val="0"/>
                  <w:marRight w:val="0"/>
                  <w:marTop w:val="0"/>
                  <w:marBottom w:val="0"/>
                  <w:divBdr>
                    <w:top w:val="none" w:sz="0" w:space="0" w:color="auto"/>
                    <w:left w:val="none" w:sz="0" w:space="0" w:color="auto"/>
                    <w:bottom w:val="none" w:sz="0" w:space="0" w:color="auto"/>
                    <w:right w:val="none" w:sz="0" w:space="0" w:color="auto"/>
                  </w:divBdr>
                  <w:divsChild>
                    <w:div w:id="1400321763">
                      <w:marLeft w:val="0"/>
                      <w:marRight w:val="0"/>
                      <w:marTop w:val="0"/>
                      <w:marBottom w:val="0"/>
                      <w:divBdr>
                        <w:top w:val="none" w:sz="0" w:space="0" w:color="auto"/>
                        <w:left w:val="none" w:sz="0" w:space="0" w:color="auto"/>
                        <w:bottom w:val="none" w:sz="0" w:space="0" w:color="auto"/>
                        <w:right w:val="none" w:sz="0" w:space="0" w:color="auto"/>
                      </w:divBdr>
                    </w:div>
                  </w:divsChild>
                </w:div>
                <w:div w:id="1833793068">
                  <w:marLeft w:val="0"/>
                  <w:marRight w:val="0"/>
                  <w:marTop w:val="0"/>
                  <w:marBottom w:val="0"/>
                  <w:divBdr>
                    <w:top w:val="none" w:sz="0" w:space="0" w:color="auto"/>
                    <w:left w:val="none" w:sz="0" w:space="0" w:color="auto"/>
                    <w:bottom w:val="none" w:sz="0" w:space="0" w:color="auto"/>
                    <w:right w:val="none" w:sz="0" w:space="0" w:color="auto"/>
                  </w:divBdr>
                  <w:divsChild>
                    <w:div w:id="1234698450">
                      <w:marLeft w:val="0"/>
                      <w:marRight w:val="0"/>
                      <w:marTop w:val="0"/>
                      <w:marBottom w:val="0"/>
                      <w:divBdr>
                        <w:top w:val="none" w:sz="0" w:space="0" w:color="auto"/>
                        <w:left w:val="none" w:sz="0" w:space="0" w:color="auto"/>
                        <w:bottom w:val="none" w:sz="0" w:space="0" w:color="auto"/>
                        <w:right w:val="none" w:sz="0" w:space="0" w:color="auto"/>
                      </w:divBdr>
                    </w:div>
                  </w:divsChild>
                </w:div>
                <w:div w:id="1846166873">
                  <w:marLeft w:val="0"/>
                  <w:marRight w:val="0"/>
                  <w:marTop w:val="0"/>
                  <w:marBottom w:val="0"/>
                  <w:divBdr>
                    <w:top w:val="none" w:sz="0" w:space="0" w:color="auto"/>
                    <w:left w:val="none" w:sz="0" w:space="0" w:color="auto"/>
                    <w:bottom w:val="none" w:sz="0" w:space="0" w:color="auto"/>
                    <w:right w:val="none" w:sz="0" w:space="0" w:color="auto"/>
                  </w:divBdr>
                  <w:divsChild>
                    <w:div w:id="789133165">
                      <w:marLeft w:val="0"/>
                      <w:marRight w:val="0"/>
                      <w:marTop w:val="0"/>
                      <w:marBottom w:val="0"/>
                      <w:divBdr>
                        <w:top w:val="none" w:sz="0" w:space="0" w:color="auto"/>
                        <w:left w:val="none" w:sz="0" w:space="0" w:color="auto"/>
                        <w:bottom w:val="none" w:sz="0" w:space="0" w:color="auto"/>
                        <w:right w:val="none" w:sz="0" w:space="0" w:color="auto"/>
                      </w:divBdr>
                    </w:div>
                  </w:divsChild>
                </w:div>
                <w:div w:id="1883904437">
                  <w:marLeft w:val="0"/>
                  <w:marRight w:val="0"/>
                  <w:marTop w:val="0"/>
                  <w:marBottom w:val="0"/>
                  <w:divBdr>
                    <w:top w:val="none" w:sz="0" w:space="0" w:color="auto"/>
                    <w:left w:val="none" w:sz="0" w:space="0" w:color="auto"/>
                    <w:bottom w:val="none" w:sz="0" w:space="0" w:color="auto"/>
                    <w:right w:val="none" w:sz="0" w:space="0" w:color="auto"/>
                  </w:divBdr>
                  <w:divsChild>
                    <w:div w:id="769278797">
                      <w:marLeft w:val="0"/>
                      <w:marRight w:val="0"/>
                      <w:marTop w:val="0"/>
                      <w:marBottom w:val="0"/>
                      <w:divBdr>
                        <w:top w:val="none" w:sz="0" w:space="0" w:color="auto"/>
                        <w:left w:val="none" w:sz="0" w:space="0" w:color="auto"/>
                        <w:bottom w:val="none" w:sz="0" w:space="0" w:color="auto"/>
                        <w:right w:val="none" w:sz="0" w:space="0" w:color="auto"/>
                      </w:divBdr>
                    </w:div>
                  </w:divsChild>
                </w:div>
                <w:div w:id="2012757035">
                  <w:marLeft w:val="0"/>
                  <w:marRight w:val="0"/>
                  <w:marTop w:val="0"/>
                  <w:marBottom w:val="0"/>
                  <w:divBdr>
                    <w:top w:val="none" w:sz="0" w:space="0" w:color="auto"/>
                    <w:left w:val="none" w:sz="0" w:space="0" w:color="auto"/>
                    <w:bottom w:val="none" w:sz="0" w:space="0" w:color="auto"/>
                    <w:right w:val="none" w:sz="0" w:space="0" w:color="auto"/>
                  </w:divBdr>
                  <w:divsChild>
                    <w:div w:id="1960531580">
                      <w:marLeft w:val="0"/>
                      <w:marRight w:val="0"/>
                      <w:marTop w:val="0"/>
                      <w:marBottom w:val="0"/>
                      <w:divBdr>
                        <w:top w:val="none" w:sz="0" w:space="0" w:color="auto"/>
                        <w:left w:val="none" w:sz="0" w:space="0" w:color="auto"/>
                        <w:bottom w:val="none" w:sz="0" w:space="0" w:color="auto"/>
                        <w:right w:val="none" w:sz="0" w:space="0" w:color="auto"/>
                      </w:divBdr>
                    </w:div>
                  </w:divsChild>
                </w:div>
                <w:div w:id="2020934403">
                  <w:marLeft w:val="0"/>
                  <w:marRight w:val="0"/>
                  <w:marTop w:val="0"/>
                  <w:marBottom w:val="0"/>
                  <w:divBdr>
                    <w:top w:val="none" w:sz="0" w:space="0" w:color="auto"/>
                    <w:left w:val="none" w:sz="0" w:space="0" w:color="auto"/>
                    <w:bottom w:val="none" w:sz="0" w:space="0" w:color="auto"/>
                    <w:right w:val="none" w:sz="0" w:space="0" w:color="auto"/>
                  </w:divBdr>
                  <w:divsChild>
                    <w:div w:id="10166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2002">
          <w:marLeft w:val="0"/>
          <w:marRight w:val="0"/>
          <w:marTop w:val="0"/>
          <w:marBottom w:val="0"/>
          <w:divBdr>
            <w:top w:val="none" w:sz="0" w:space="0" w:color="auto"/>
            <w:left w:val="none" w:sz="0" w:space="0" w:color="auto"/>
            <w:bottom w:val="none" w:sz="0" w:space="0" w:color="auto"/>
            <w:right w:val="none" w:sz="0" w:space="0" w:color="auto"/>
          </w:divBdr>
        </w:div>
        <w:div w:id="1031876923">
          <w:marLeft w:val="0"/>
          <w:marRight w:val="0"/>
          <w:marTop w:val="0"/>
          <w:marBottom w:val="0"/>
          <w:divBdr>
            <w:top w:val="none" w:sz="0" w:space="0" w:color="auto"/>
            <w:left w:val="none" w:sz="0" w:space="0" w:color="auto"/>
            <w:bottom w:val="none" w:sz="0" w:space="0" w:color="auto"/>
            <w:right w:val="none" w:sz="0" w:space="0" w:color="auto"/>
          </w:divBdr>
        </w:div>
        <w:div w:id="1137071749">
          <w:marLeft w:val="0"/>
          <w:marRight w:val="0"/>
          <w:marTop w:val="0"/>
          <w:marBottom w:val="0"/>
          <w:divBdr>
            <w:top w:val="none" w:sz="0" w:space="0" w:color="auto"/>
            <w:left w:val="none" w:sz="0" w:space="0" w:color="auto"/>
            <w:bottom w:val="none" w:sz="0" w:space="0" w:color="auto"/>
            <w:right w:val="none" w:sz="0" w:space="0" w:color="auto"/>
          </w:divBdr>
        </w:div>
        <w:div w:id="1471629011">
          <w:marLeft w:val="0"/>
          <w:marRight w:val="0"/>
          <w:marTop w:val="0"/>
          <w:marBottom w:val="0"/>
          <w:divBdr>
            <w:top w:val="none" w:sz="0" w:space="0" w:color="auto"/>
            <w:left w:val="none" w:sz="0" w:space="0" w:color="auto"/>
            <w:bottom w:val="none" w:sz="0" w:space="0" w:color="auto"/>
            <w:right w:val="none" w:sz="0" w:space="0" w:color="auto"/>
          </w:divBdr>
        </w:div>
        <w:div w:id="1471896205">
          <w:marLeft w:val="0"/>
          <w:marRight w:val="0"/>
          <w:marTop w:val="0"/>
          <w:marBottom w:val="0"/>
          <w:divBdr>
            <w:top w:val="none" w:sz="0" w:space="0" w:color="auto"/>
            <w:left w:val="none" w:sz="0" w:space="0" w:color="auto"/>
            <w:bottom w:val="none" w:sz="0" w:space="0" w:color="auto"/>
            <w:right w:val="none" w:sz="0" w:space="0" w:color="auto"/>
          </w:divBdr>
        </w:div>
        <w:div w:id="1475171662">
          <w:marLeft w:val="0"/>
          <w:marRight w:val="0"/>
          <w:marTop w:val="0"/>
          <w:marBottom w:val="0"/>
          <w:divBdr>
            <w:top w:val="none" w:sz="0" w:space="0" w:color="auto"/>
            <w:left w:val="none" w:sz="0" w:space="0" w:color="auto"/>
            <w:bottom w:val="none" w:sz="0" w:space="0" w:color="auto"/>
            <w:right w:val="none" w:sz="0" w:space="0" w:color="auto"/>
          </w:divBdr>
        </w:div>
        <w:div w:id="1963926569">
          <w:marLeft w:val="0"/>
          <w:marRight w:val="0"/>
          <w:marTop w:val="0"/>
          <w:marBottom w:val="0"/>
          <w:divBdr>
            <w:top w:val="none" w:sz="0" w:space="0" w:color="auto"/>
            <w:left w:val="none" w:sz="0" w:space="0" w:color="auto"/>
            <w:bottom w:val="none" w:sz="0" w:space="0" w:color="auto"/>
            <w:right w:val="none" w:sz="0" w:space="0" w:color="auto"/>
          </w:divBdr>
        </w:div>
      </w:divsChild>
    </w:div>
    <w:div w:id="1744059256">
      <w:bodyDiv w:val="1"/>
      <w:marLeft w:val="0"/>
      <w:marRight w:val="0"/>
      <w:marTop w:val="0"/>
      <w:marBottom w:val="0"/>
      <w:divBdr>
        <w:top w:val="none" w:sz="0" w:space="0" w:color="auto"/>
        <w:left w:val="none" w:sz="0" w:space="0" w:color="auto"/>
        <w:bottom w:val="none" w:sz="0" w:space="0" w:color="auto"/>
        <w:right w:val="none" w:sz="0" w:space="0" w:color="auto"/>
      </w:divBdr>
      <w:divsChild>
        <w:div w:id="296882116">
          <w:marLeft w:val="0"/>
          <w:marRight w:val="0"/>
          <w:marTop w:val="0"/>
          <w:marBottom w:val="0"/>
          <w:divBdr>
            <w:top w:val="none" w:sz="0" w:space="0" w:color="auto"/>
            <w:left w:val="none" w:sz="0" w:space="0" w:color="auto"/>
            <w:bottom w:val="none" w:sz="0" w:space="0" w:color="auto"/>
            <w:right w:val="none" w:sz="0" w:space="0" w:color="auto"/>
          </w:divBdr>
        </w:div>
        <w:div w:id="324432751">
          <w:marLeft w:val="0"/>
          <w:marRight w:val="0"/>
          <w:marTop w:val="0"/>
          <w:marBottom w:val="0"/>
          <w:divBdr>
            <w:top w:val="none" w:sz="0" w:space="0" w:color="auto"/>
            <w:left w:val="none" w:sz="0" w:space="0" w:color="auto"/>
            <w:bottom w:val="none" w:sz="0" w:space="0" w:color="auto"/>
            <w:right w:val="none" w:sz="0" w:space="0" w:color="auto"/>
          </w:divBdr>
        </w:div>
        <w:div w:id="653070796">
          <w:marLeft w:val="0"/>
          <w:marRight w:val="0"/>
          <w:marTop w:val="0"/>
          <w:marBottom w:val="0"/>
          <w:divBdr>
            <w:top w:val="none" w:sz="0" w:space="0" w:color="auto"/>
            <w:left w:val="none" w:sz="0" w:space="0" w:color="auto"/>
            <w:bottom w:val="none" w:sz="0" w:space="0" w:color="auto"/>
            <w:right w:val="none" w:sz="0" w:space="0" w:color="auto"/>
          </w:divBdr>
        </w:div>
        <w:div w:id="859901160">
          <w:marLeft w:val="0"/>
          <w:marRight w:val="0"/>
          <w:marTop w:val="0"/>
          <w:marBottom w:val="0"/>
          <w:divBdr>
            <w:top w:val="none" w:sz="0" w:space="0" w:color="auto"/>
            <w:left w:val="none" w:sz="0" w:space="0" w:color="auto"/>
            <w:bottom w:val="none" w:sz="0" w:space="0" w:color="auto"/>
            <w:right w:val="none" w:sz="0" w:space="0" w:color="auto"/>
          </w:divBdr>
        </w:div>
        <w:div w:id="927078764">
          <w:marLeft w:val="0"/>
          <w:marRight w:val="0"/>
          <w:marTop w:val="0"/>
          <w:marBottom w:val="0"/>
          <w:divBdr>
            <w:top w:val="none" w:sz="0" w:space="0" w:color="auto"/>
            <w:left w:val="none" w:sz="0" w:space="0" w:color="auto"/>
            <w:bottom w:val="none" w:sz="0" w:space="0" w:color="auto"/>
            <w:right w:val="none" w:sz="0" w:space="0" w:color="auto"/>
          </w:divBdr>
        </w:div>
        <w:div w:id="972715953">
          <w:marLeft w:val="0"/>
          <w:marRight w:val="0"/>
          <w:marTop w:val="0"/>
          <w:marBottom w:val="0"/>
          <w:divBdr>
            <w:top w:val="none" w:sz="0" w:space="0" w:color="auto"/>
            <w:left w:val="none" w:sz="0" w:space="0" w:color="auto"/>
            <w:bottom w:val="none" w:sz="0" w:space="0" w:color="auto"/>
            <w:right w:val="none" w:sz="0" w:space="0" w:color="auto"/>
          </w:divBdr>
        </w:div>
        <w:div w:id="1301612598">
          <w:marLeft w:val="0"/>
          <w:marRight w:val="0"/>
          <w:marTop w:val="0"/>
          <w:marBottom w:val="0"/>
          <w:divBdr>
            <w:top w:val="none" w:sz="0" w:space="0" w:color="auto"/>
            <w:left w:val="none" w:sz="0" w:space="0" w:color="auto"/>
            <w:bottom w:val="none" w:sz="0" w:space="0" w:color="auto"/>
            <w:right w:val="none" w:sz="0" w:space="0" w:color="auto"/>
          </w:divBdr>
        </w:div>
        <w:div w:id="1366757231">
          <w:marLeft w:val="0"/>
          <w:marRight w:val="0"/>
          <w:marTop w:val="0"/>
          <w:marBottom w:val="0"/>
          <w:divBdr>
            <w:top w:val="none" w:sz="0" w:space="0" w:color="auto"/>
            <w:left w:val="none" w:sz="0" w:space="0" w:color="auto"/>
            <w:bottom w:val="none" w:sz="0" w:space="0" w:color="auto"/>
            <w:right w:val="none" w:sz="0" w:space="0" w:color="auto"/>
          </w:divBdr>
        </w:div>
        <w:div w:id="1560169190">
          <w:marLeft w:val="0"/>
          <w:marRight w:val="0"/>
          <w:marTop w:val="0"/>
          <w:marBottom w:val="0"/>
          <w:divBdr>
            <w:top w:val="none" w:sz="0" w:space="0" w:color="auto"/>
            <w:left w:val="none" w:sz="0" w:space="0" w:color="auto"/>
            <w:bottom w:val="none" w:sz="0" w:space="0" w:color="auto"/>
            <w:right w:val="none" w:sz="0" w:space="0" w:color="auto"/>
          </w:divBdr>
        </w:div>
        <w:div w:id="1859195769">
          <w:marLeft w:val="0"/>
          <w:marRight w:val="0"/>
          <w:marTop w:val="0"/>
          <w:marBottom w:val="0"/>
          <w:divBdr>
            <w:top w:val="none" w:sz="0" w:space="0" w:color="auto"/>
            <w:left w:val="none" w:sz="0" w:space="0" w:color="auto"/>
            <w:bottom w:val="none" w:sz="0" w:space="0" w:color="auto"/>
            <w:right w:val="none" w:sz="0" w:space="0" w:color="auto"/>
          </w:divBdr>
          <w:divsChild>
            <w:div w:id="1258518703">
              <w:marLeft w:val="-75"/>
              <w:marRight w:val="0"/>
              <w:marTop w:val="30"/>
              <w:marBottom w:val="30"/>
              <w:divBdr>
                <w:top w:val="none" w:sz="0" w:space="0" w:color="auto"/>
                <w:left w:val="none" w:sz="0" w:space="0" w:color="auto"/>
                <w:bottom w:val="none" w:sz="0" w:space="0" w:color="auto"/>
                <w:right w:val="none" w:sz="0" w:space="0" w:color="auto"/>
              </w:divBdr>
              <w:divsChild>
                <w:div w:id="23100034">
                  <w:marLeft w:val="0"/>
                  <w:marRight w:val="0"/>
                  <w:marTop w:val="0"/>
                  <w:marBottom w:val="0"/>
                  <w:divBdr>
                    <w:top w:val="none" w:sz="0" w:space="0" w:color="auto"/>
                    <w:left w:val="none" w:sz="0" w:space="0" w:color="auto"/>
                    <w:bottom w:val="none" w:sz="0" w:space="0" w:color="auto"/>
                    <w:right w:val="none" w:sz="0" w:space="0" w:color="auto"/>
                  </w:divBdr>
                  <w:divsChild>
                    <w:div w:id="151727290">
                      <w:marLeft w:val="0"/>
                      <w:marRight w:val="0"/>
                      <w:marTop w:val="0"/>
                      <w:marBottom w:val="0"/>
                      <w:divBdr>
                        <w:top w:val="none" w:sz="0" w:space="0" w:color="auto"/>
                        <w:left w:val="none" w:sz="0" w:space="0" w:color="auto"/>
                        <w:bottom w:val="none" w:sz="0" w:space="0" w:color="auto"/>
                        <w:right w:val="none" w:sz="0" w:space="0" w:color="auto"/>
                      </w:divBdr>
                    </w:div>
                  </w:divsChild>
                </w:div>
                <w:div w:id="121966207">
                  <w:marLeft w:val="0"/>
                  <w:marRight w:val="0"/>
                  <w:marTop w:val="0"/>
                  <w:marBottom w:val="0"/>
                  <w:divBdr>
                    <w:top w:val="none" w:sz="0" w:space="0" w:color="auto"/>
                    <w:left w:val="none" w:sz="0" w:space="0" w:color="auto"/>
                    <w:bottom w:val="none" w:sz="0" w:space="0" w:color="auto"/>
                    <w:right w:val="none" w:sz="0" w:space="0" w:color="auto"/>
                  </w:divBdr>
                  <w:divsChild>
                    <w:div w:id="1114902092">
                      <w:marLeft w:val="0"/>
                      <w:marRight w:val="0"/>
                      <w:marTop w:val="0"/>
                      <w:marBottom w:val="0"/>
                      <w:divBdr>
                        <w:top w:val="none" w:sz="0" w:space="0" w:color="auto"/>
                        <w:left w:val="none" w:sz="0" w:space="0" w:color="auto"/>
                        <w:bottom w:val="none" w:sz="0" w:space="0" w:color="auto"/>
                        <w:right w:val="none" w:sz="0" w:space="0" w:color="auto"/>
                      </w:divBdr>
                    </w:div>
                  </w:divsChild>
                </w:div>
                <w:div w:id="259609410">
                  <w:marLeft w:val="0"/>
                  <w:marRight w:val="0"/>
                  <w:marTop w:val="0"/>
                  <w:marBottom w:val="0"/>
                  <w:divBdr>
                    <w:top w:val="none" w:sz="0" w:space="0" w:color="auto"/>
                    <w:left w:val="none" w:sz="0" w:space="0" w:color="auto"/>
                    <w:bottom w:val="none" w:sz="0" w:space="0" w:color="auto"/>
                    <w:right w:val="none" w:sz="0" w:space="0" w:color="auto"/>
                  </w:divBdr>
                  <w:divsChild>
                    <w:div w:id="962350306">
                      <w:marLeft w:val="0"/>
                      <w:marRight w:val="0"/>
                      <w:marTop w:val="0"/>
                      <w:marBottom w:val="0"/>
                      <w:divBdr>
                        <w:top w:val="none" w:sz="0" w:space="0" w:color="auto"/>
                        <w:left w:val="none" w:sz="0" w:space="0" w:color="auto"/>
                        <w:bottom w:val="none" w:sz="0" w:space="0" w:color="auto"/>
                        <w:right w:val="none" w:sz="0" w:space="0" w:color="auto"/>
                      </w:divBdr>
                    </w:div>
                  </w:divsChild>
                </w:div>
                <w:div w:id="265695568">
                  <w:marLeft w:val="0"/>
                  <w:marRight w:val="0"/>
                  <w:marTop w:val="0"/>
                  <w:marBottom w:val="0"/>
                  <w:divBdr>
                    <w:top w:val="none" w:sz="0" w:space="0" w:color="auto"/>
                    <w:left w:val="none" w:sz="0" w:space="0" w:color="auto"/>
                    <w:bottom w:val="none" w:sz="0" w:space="0" w:color="auto"/>
                    <w:right w:val="none" w:sz="0" w:space="0" w:color="auto"/>
                  </w:divBdr>
                  <w:divsChild>
                    <w:div w:id="995300160">
                      <w:marLeft w:val="0"/>
                      <w:marRight w:val="0"/>
                      <w:marTop w:val="0"/>
                      <w:marBottom w:val="0"/>
                      <w:divBdr>
                        <w:top w:val="none" w:sz="0" w:space="0" w:color="auto"/>
                        <w:left w:val="none" w:sz="0" w:space="0" w:color="auto"/>
                        <w:bottom w:val="none" w:sz="0" w:space="0" w:color="auto"/>
                        <w:right w:val="none" w:sz="0" w:space="0" w:color="auto"/>
                      </w:divBdr>
                    </w:div>
                  </w:divsChild>
                </w:div>
                <w:div w:id="281501704">
                  <w:marLeft w:val="0"/>
                  <w:marRight w:val="0"/>
                  <w:marTop w:val="0"/>
                  <w:marBottom w:val="0"/>
                  <w:divBdr>
                    <w:top w:val="none" w:sz="0" w:space="0" w:color="auto"/>
                    <w:left w:val="none" w:sz="0" w:space="0" w:color="auto"/>
                    <w:bottom w:val="none" w:sz="0" w:space="0" w:color="auto"/>
                    <w:right w:val="none" w:sz="0" w:space="0" w:color="auto"/>
                  </w:divBdr>
                  <w:divsChild>
                    <w:div w:id="337385788">
                      <w:marLeft w:val="0"/>
                      <w:marRight w:val="0"/>
                      <w:marTop w:val="0"/>
                      <w:marBottom w:val="0"/>
                      <w:divBdr>
                        <w:top w:val="none" w:sz="0" w:space="0" w:color="auto"/>
                        <w:left w:val="none" w:sz="0" w:space="0" w:color="auto"/>
                        <w:bottom w:val="none" w:sz="0" w:space="0" w:color="auto"/>
                        <w:right w:val="none" w:sz="0" w:space="0" w:color="auto"/>
                      </w:divBdr>
                    </w:div>
                  </w:divsChild>
                </w:div>
                <w:div w:id="410586097">
                  <w:marLeft w:val="0"/>
                  <w:marRight w:val="0"/>
                  <w:marTop w:val="0"/>
                  <w:marBottom w:val="0"/>
                  <w:divBdr>
                    <w:top w:val="none" w:sz="0" w:space="0" w:color="auto"/>
                    <w:left w:val="none" w:sz="0" w:space="0" w:color="auto"/>
                    <w:bottom w:val="none" w:sz="0" w:space="0" w:color="auto"/>
                    <w:right w:val="none" w:sz="0" w:space="0" w:color="auto"/>
                  </w:divBdr>
                  <w:divsChild>
                    <w:div w:id="231812320">
                      <w:marLeft w:val="0"/>
                      <w:marRight w:val="0"/>
                      <w:marTop w:val="0"/>
                      <w:marBottom w:val="0"/>
                      <w:divBdr>
                        <w:top w:val="none" w:sz="0" w:space="0" w:color="auto"/>
                        <w:left w:val="none" w:sz="0" w:space="0" w:color="auto"/>
                        <w:bottom w:val="none" w:sz="0" w:space="0" w:color="auto"/>
                        <w:right w:val="none" w:sz="0" w:space="0" w:color="auto"/>
                      </w:divBdr>
                    </w:div>
                  </w:divsChild>
                </w:div>
                <w:div w:id="584145333">
                  <w:marLeft w:val="0"/>
                  <w:marRight w:val="0"/>
                  <w:marTop w:val="0"/>
                  <w:marBottom w:val="0"/>
                  <w:divBdr>
                    <w:top w:val="none" w:sz="0" w:space="0" w:color="auto"/>
                    <w:left w:val="none" w:sz="0" w:space="0" w:color="auto"/>
                    <w:bottom w:val="none" w:sz="0" w:space="0" w:color="auto"/>
                    <w:right w:val="none" w:sz="0" w:space="0" w:color="auto"/>
                  </w:divBdr>
                  <w:divsChild>
                    <w:div w:id="2053571789">
                      <w:marLeft w:val="0"/>
                      <w:marRight w:val="0"/>
                      <w:marTop w:val="0"/>
                      <w:marBottom w:val="0"/>
                      <w:divBdr>
                        <w:top w:val="none" w:sz="0" w:space="0" w:color="auto"/>
                        <w:left w:val="none" w:sz="0" w:space="0" w:color="auto"/>
                        <w:bottom w:val="none" w:sz="0" w:space="0" w:color="auto"/>
                        <w:right w:val="none" w:sz="0" w:space="0" w:color="auto"/>
                      </w:divBdr>
                    </w:div>
                  </w:divsChild>
                </w:div>
                <w:div w:id="586840724">
                  <w:marLeft w:val="0"/>
                  <w:marRight w:val="0"/>
                  <w:marTop w:val="0"/>
                  <w:marBottom w:val="0"/>
                  <w:divBdr>
                    <w:top w:val="none" w:sz="0" w:space="0" w:color="auto"/>
                    <w:left w:val="none" w:sz="0" w:space="0" w:color="auto"/>
                    <w:bottom w:val="none" w:sz="0" w:space="0" w:color="auto"/>
                    <w:right w:val="none" w:sz="0" w:space="0" w:color="auto"/>
                  </w:divBdr>
                  <w:divsChild>
                    <w:div w:id="695548759">
                      <w:marLeft w:val="0"/>
                      <w:marRight w:val="0"/>
                      <w:marTop w:val="0"/>
                      <w:marBottom w:val="0"/>
                      <w:divBdr>
                        <w:top w:val="none" w:sz="0" w:space="0" w:color="auto"/>
                        <w:left w:val="none" w:sz="0" w:space="0" w:color="auto"/>
                        <w:bottom w:val="none" w:sz="0" w:space="0" w:color="auto"/>
                        <w:right w:val="none" w:sz="0" w:space="0" w:color="auto"/>
                      </w:divBdr>
                    </w:div>
                  </w:divsChild>
                </w:div>
                <w:div w:id="657534776">
                  <w:marLeft w:val="0"/>
                  <w:marRight w:val="0"/>
                  <w:marTop w:val="0"/>
                  <w:marBottom w:val="0"/>
                  <w:divBdr>
                    <w:top w:val="none" w:sz="0" w:space="0" w:color="auto"/>
                    <w:left w:val="none" w:sz="0" w:space="0" w:color="auto"/>
                    <w:bottom w:val="none" w:sz="0" w:space="0" w:color="auto"/>
                    <w:right w:val="none" w:sz="0" w:space="0" w:color="auto"/>
                  </w:divBdr>
                  <w:divsChild>
                    <w:div w:id="745760089">
                      <w:marLeft w:val="0"/>
                      <w:marRight w:val="0"/>
                      <w:marTop w:val="0"/>
                      <w:marBottom w:val="0"/>
                      <w:divBdr>
                        <w:top w:val="none" w:sz="0" w:space="0" w:color="auto"/>
                        <w:left w:val="none" w:sz="0" w:space="0" w:color="auto"/>
                        <w:bottom w:val="none" w:sz="0" w:space="0" w:color="auto"/>
                        <w:right w:val="none" w:sz="0" w:space="0" w:color="auto"/>
                      </w:divBdr>
                    </w:div>
                  </w:divsChild>
                </w:div>
                <w:div w:id="1160928882">
                  <w:marLeft w:val="0"/>
                  <w:marRight w:val="0"/>
                  <w:marTop w:val="0"/>
                  <w:marBottom w:val="0"/>
                  <w:divBdr>
                    <w:top w:val="none" w:sz="0" w:space="0" w:color="auto"/>
                    <w:left w:val="none" w:sz="0" w:space="0" w:color="auto"/>
                    <w:bottom w:val="none" w:sz="0" w:space="0" w:color="auto"/>
                    <w:right w:val="none" w:sz="0" w:space="0" w:color="auto"/>
                  </w:divBdr>
                  <w:divsChild>
                    <w:div w:id="1610771228">
                      <w:marLeft w:val="0"/>
                      <w:marRight w:val="0"/>
                      <w:marTop w:val="0"/>
                      <w:marBottom w:val="0"/>
                      <w:divBdr>
                        <w:top w:val="none" w:sz="0" w:space="0" w:color="auto"/>
                        <w:left w:val="none" w:sz="0" w:space="0" w:color="auto"/>
                        <w:bottom w:val="none" w:sz="0" w:space="0" w:color="auto"/>
                        <w:right w:val="none" w:sz="0" w:space="0" w:color="auto"/>
                      </w:divBdr>
                    </w:div>
                  </w:divsChild>
                </w:div>
                <w:div w:id="1172722490">
                  <w:marLeft w:val="0"/>
                  <w:marRight w:val="0"/>
                  <w:marTop w:val="0"/>
                  <w:marBottom w:val="0"/>
                  <w:divBdr>
                    <w:top w:val="none" w:sz="0" w:space="0" w:color="auto"/>
                    <w:left w:val="none" w:sz="0" w:space="0" w:color="auto"/>
                    <w:bottom w:val="none" w:sz="0" w:space="0" w:color="auto"/>
                    <w:right w:val="none" w:sz="0" w:space="0" w:color="auto"/>
                  </w:divBdr>
                  <w:divsChild>
                    <w:div w:id="1400398109">
                      <w:marLeft w:val="0"/>
                      <w:marRight w:val="0"/>
                      <w:marTop w:val="0"/>
                      <w:marBottom w:val="0"/>
                      <w:divBdr>
                        <w:top w:val="none" w:sz="0" w:space="0" w:color="auto"/>
                        <w:left w:val="none" w:sz="0" w:space="0" w:color="auto"/>
                        <w:bottom w:val="none" w:sz="0" w:space="0" w:color="auto"/>
                        <w:right w:val="none" w:sz="0" w:space="0" w:color="auto"/>
                      </w:divBdr>
                    </w:div>
                  </w:divsChild>
                </w:div>
                <w:div w:id="1294093771">
                  <w:marLeft w:val="0"/>
                  <w:marRight w:val="0"/>
                  <w:marTop w:val="0"/>
                  <w:marBottom w:val="0"/>
                  <w:divBdr>
                    <w:top w:val="none" w:sz="0" w:space="0" w:color="auto"/>
                    <w:left w:val="none" w:sz="0" w:space="0" w:color="auto"/>
                    <w:bottom w:val="none" w:sz="0" w:space="0" w:color="auto"/>
                    <w:right w:val="none" w:sz="0" w:space="0" w:color="auto"/>
                  </w:divBdr>
                  <w:divsChild>
                    <w:div w:id="1719671091">
                      <w:marLeft w:val="0"/>
                      <w:marRight w:val="0"/>
                      <w:marTop w:val="0"/>
                      <w:marBottom w:val="0"/>
                      <w:divBdr>
                        <w:top w:val="none" w:sz="0" w:space="0" w:color="auto"/>
                        <w:left w:val="none" w:sz="0" w:space="0" w:color="auto"/>
                        <w:bottom w:val="none" w:sz="0" w:space="0" w:color="auto"/>
                        <w:right w:val="none" w:sz="0" w:space="0" w:color="auto"/>
                      </w:divBdr>
                    </w:div>
                  </w:divsChild>
                </w:div>
                <w:div w:id="1446533783">
                  <w:marLeft w:val="0"/>
                  <w:marRight w:val="0"/>
                  <w:marTop w:val="0"/>
                  <w:marBottom w:val="0"/>
                  <w:divBdr>
                    <w:top w:val="none" w:sz="0" w:space="0" w:color="auto"/>
                    <w:left w:val="none" w:sz="0" w:space="0" w:color="auto"/>
                    <w:bottom w:val="none" w:sz="0" w:space="0" w:color="auto"/>
                    <w:right w:val="none" w:sz="0" w:space="0" w:color="auto"/>
                  </w:divBdr>
                  <w:divsChild>
                    <w:div w:id="295139432">
                      <w:marLeft w:val="0"/>
                      <w:marRight w:val="0"/>
                      <w:marTop w:val="0"/>
                      <w:marBottom w:val="0"/>
                      <w:divBdr>
                        <w:top w:val="none" w:sz="0" w:space="0" w:color="auto"/>
                        <w:left w:val="none" w:sz="0" w:space="0" w:color="auto"/>
                        <w:bottom w:val="none" w:sz="0" w:space="0" w:color="auto"/>
                        <w:right w:val="none" w:sz="0" w:space="0" w:color="auto"/>
                      </w:divBdr>
                    </w:div>
                  </w:divsChild>
                </w:div>
                <w:div w:id="1496844121">
                  <w:marLeft w:val="0"/>
                  <w:marRight w:val="0"/>
                  <w:marTop w:val="0"/>
                  <w:marBottom w:val="0"/>
                  <w:divBdr>
                    <w:top w:val="none" w:sz="0" w:space="0" w:color="auto"/>
                    <w:left w:val="none" w:sz="0" w:space="0" w:color="auto"/>
                    <w:bottom w:val="none" w:sz="0" w:space="0" w:color="auto"/>
                    <w:right w:val="none" w:sz="0" w:space="0" w:color="auto"/>
                  </w:divBdr>
                  <w:divsChild>
                    <w:div w:id="1915893456">
                      <w:marLeft w:val="0"/>
                      <w:marRight w:val="0"/>
                      <w:marTop w:val="0"/>
                      <w:marBottom w:val="0"/>
                      <w:divBdr>
                        <w:top w:val="none" w:sz="0" w:space="0" w:color="auto"/>
                        <w:left w:val="none" w:sz="0" w:space="0" w:color="auto"/>
                        <w:bottom w:val="none" w:sz="0" w:space="0" w:color="auto"/>
                        <w:right w:val="none" w:sz="0" w:space="0" w:color="auto"/>
                      </w:divBdr>
                    </w:div>
                  </w:divsChild>
                </w:div>
                <w:div w:id="1633897768">
                  <w:marLeft w:val="0"/>
                  <w:marRight w:val="0"/>
                  <w:marTop w:val="0"/>
                  <w:marBottom w:val="0"/>
                  <w:divBdr>
                    <w:top w:val="none" w:sz="0" w:space="0" w:color="auto"/>
                    <w:left w:val="none" w:sz="0" w:space="0" w:color="auto"/>
                    <w:bottom w:val="none" w:sz="0" w:space="0" w:color="auto"/>
                    <w:right w:val="none" w:sz="0" w:space="0" w:color="auto"/>
                  </w:divBdr>
                  <w:divsChild>
                    <w:div w:id="21513403">
                      <w:marLeft w:val="0"/>
                      <w:marRight w:val="0"/>
                      <w:marTop w:val="0"/>
                      <w:marBottom w:val="0"/>
                      <w:divBdr>
                        <w:top w:val="none" w:sz="0" w:space="0" w:color="auto"/>
                        <w:left w:val="none" w:sz="0" w:space="0" w:color="auto"/>
                        <w:bottom w:val="none" w:sz="0" w:space="0" w:color="auto"/>
                        <w:right w:val="none" w:sz="0" w:space="0" w:color="auto"/>
                      </w:divBdr>
                    </w:div>
                  </w:divsChild>
                </w:div>
                <w:div w:id="1743528195">
                  <w:marLeft w:val="0"/>
                  <w:marRight w:val="0"/>
                  <w:marTop w:val="0"/>
                  <w:marBottom w:val="0"/>
                  <w:divBdr>
                    <w:top w:val="none" w:sz="0" w:space="0" w:color="auto"/>
                    <w:left w:val="none" w:sz="0" w:space="0" w:color="auto"/>
                    <w:bottom w:val="none" w:sz="0" w:space="0" w:color="auto"/>
                    <w:right w:val="none" w:sz="0" w:space="0" w:color="auto"/>
                  </w:divBdr>
                  <w:divsChild>
                    <w:div w:id="693729885">
                      <w:marLeft w:val="0"/>
                      <w:marRight w:val="0"/>
                      <w:marTop w:val="0"/>
                      <w:marBottom w:val="0"/>
                      <w:divBdr>
                        <w:top w:val="none" w:sz="0" w:space="0" w:color="auto"/>
                        <w:left w:val="none" w:sz="0" w:space="0" w:color="auto"/>
                        <w:bottom w:val="none" w:sz="0" w:space="0" w:color="auto"/>
                        <w:right w:val="none" w:sz="0" w:space="0" w:color="auto"/>
                      </w:divBdr>
                    </w:div>
                  </w:divsChild>
                </w:div>
                <w:div w:id="1891335866">
                  <w:marLeft w:val="0"/>
                  <w:marRight w:val="0"/>
                  <w:marTop w:val="0"/>
                  <w:marBottom w:val="0"/>
                  <w:divBdr>
                    <w:top w:val="none" w:sz="0" w:space="0" w:color="auto"/>
                    <w:left w:val="none" w:sz="0" w:space="0" w:color="auto"/>
                    <w:bottom w:val="none" w:sz="0" w:space="0" w:color="auto"/>
                    <w:right w:val="none" w:sz="0" w:space="0" w:color="auto"/>
                  </w:divBdr>
                  <w:divsChild>
                    <w:div w:id="1039623595">
                      <w:marLeft w:val="0"/>
                      <w:marRight w:val="0"/>
                      <w:marTop w:val="0"/>
                      <w:marBottom w:val="0"/>
                      <w:divBdr>
                        <w:top w:val="none" w:sz="0" w:space="0" w:color="auto"/>
                        <w:left w:val="none" w:sz="0" w:space="0" w:color="auto"/>
                        <w:bottom w:val="none" w:sz="0" w:space="0" w:color="auto"/>
                        <w:right w:val="none" w:sz="0" w:space="0" w:color="auto"/>
                      </w:divBdr>
                    </w:div>
                  </w:divsChild>
                </w:div>
                <w:div w:id="1933127529">
                  <w:marLeft w:val="0"/>
                  <w:marRight w:val="0"/>
                  <w:marTop w:val="0"/>
                  <w:marBottom w:val="0"/>
                  <w:divBdr>
                    <w:top w:val="none" w:sz="0" w:space="0" w:color="auto"/>
                    <w:left w:val="none" w:sz="0" w:space="0" w:color="auto"/>
                    <w:bottom w:val="none" w:sz="0" w:space="0" w:color="auto"/>
                    <w:right w:val="none" w:sz="0" w:space="0" w:color="auto"/>
                  </w:divBdr>
                  <w:divsChild>
                    <w:div w:id="2126346104">
                      <w:marLeft w:val="0"/>
                      <w:marRight w:val="0"/>
                      <w:marTop w:val="0"/>
                      <w:marBottom w:val="0"/>
                      <w:divBdr>
                        <w:top w:val="none" w:sz="0" w:space="0" w:color="auto"/>
                        <w:left w:val="none" w:sz="0" w:space="0" w:color="auto"/>
                        <w:bottom w:val="none" w:sz="0" w:space="0" w:color="auto"/>
                        <w:right w:val="none" w:sz="0" w:space="0" w:color="auto"/>
                      </w:divBdr>
                    </w:div>
                  </w:divsChild>
                </w:div>
                <w:div w:id="1970894029">
                  <w:marLeft w:val="0"/>
                  <w:marRight w:val="0"/>
                  <w:marTop w:val="0"/>
                  <w:marBottom w:val="0"/>
                  <w:divBdr>
                    <w:top w:val="none" w:sz="0" w:space="0" w:color="auto"/>
                    <w:left w:val="none" w:sz="0" w:space="0" w:color="auto"/>
                    <w:bottom w:val="none" w:sz="0" w:space="0" w:color="auto"/>
                    <w:right w:val="none" w:sz="0" w:space="0" w:color="auto"/>
                  </w:divBdr>
                  <w:divsChild>
                    <w:div w:id="1515265236">
                      <w:marLeft w:val="0"/>
                      <w:marRight w:val="0"/>
                      <w:marTop w:val="0"/>
                      <w:marBottom w:val="0"/>
                      <w:divBdr>
                        <w:top w:val="none" w:sz="0" w:space="0" w:color="auto"/>
                        <w:left w:val="none" w:sz="0" w:space="0" w:color="auto"/>
                        <w:bottom w:val="none" w:sz="0" w:space="0" w:color="auto"/>
                        <w:right w:val="none" w:sz="0" w:space="0" w:color="auto"/>
                      </w:divBdr>
                    </w:div>
                  </w:divsChild>
                </w:div>
                <w:div w:id="2018072099">
                  <w:marLeft w:val="0"/>
                  <w:marRight w:val="0"/>
                  <w:marTop w:val="0"/>
                  <w:marBottom w:val="0"/>
                  <w:divBdr>
                    <w:top w:val="none" w:sz="0" w:space="0" w:color="auto"/>
                    <w:left w:val="none" w:sz="0" w:space="0" w:color="auto"/>
                    <w:bottom w:val="none" w:sz="0" w:space="0" w:color="auto"/>
                    <w:right w:val="none" w:sz="0" w:space="0" w:color="auto"/>
                  </w:divBdr>
                  <w:divsChild>
                    <w:div w:id="2118134029">
                      <w:marLeft w:val="0"/>
                      <w:marRight w:val="0"/>
                      <w:marTop w:val="0"/>
                      <w:marBottom w:val="0"/>
                      <w:divBdr>
                        <w:top w:val="none" w:sz="0" w:space="0" w:color="auto"/>
                        <w:left w:val="none" w:sz="0" w:space="0" w:color="auto"/>
                        <w:bottom w:val="none" w:sz="0" w:space="0" w:color="auto"/>
                        <w:right w:val="none" w:sz="0" w:space="0" w:color="auto"/>
                      </w:divBdr>
                    </w:div>
                  </w:divsChild>
                </w:div>
                <w:div w:id="2043164334">
                  <w:marLeft w:val="0"/>
                  <w:marRight w:val="0"/>
                  <w:marTop w:val="0"/>
                  <w:marBottom w:val="0"/>
                  <w:divBdr>
                    <w:top w:val="none" w:sz="0" w:space="0" w:color="auto"/>
                    <w:left w:val="none" w:sz="0" w:space="0" w:color="auto"/>
                    <w:bottom w:val="none" w:sz="0" w:space="0" w:color="auto"/>
                    <w:right w:val="none" w:sz="0" w:space="0" w:color="auto"/>
                  </w:divBdr>
                  <w:divsChild>
                    <w:div w:id="21170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tselat.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stol.gov.uk/ntsela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tselat.uk/" TargetMode="External"/><Relationship Id="rId25" Type="http://schemas.openxmlformats.org/officeDocument/2006/relationships/hyperlink" Target="https://www.bristol.gov.uk/ntselat/ad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state.agency@powy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state.agency@powys.gov.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ristol.gov.uk/ntselat/a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estate.agency@powys.gov.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F0E73BED044E096012BD7FC9CC32A"/>
        <w:category>
          <w:name w:val="General"/>
          <w:gallery w:val="placeholder"/>
        </w:category>
        <w:types>
          <w:type w:val="bbPlcHdr"/>
        </w:types>
        <w:behaviors>
          <w:behavior w:val="content"/>
        </w:behaviors>
        <w:guid w:val="{072D49AE-D38C-4A7C-ABB8-5A47A0D47761}"/>
      </w:docPartPr>
      <w:docPartBody>
        <w:p w:rsidR="00D83763" w:rsidRDefault="00EA0291" w:rsidP="00EA0291">
          <w:pPr>
            <w:pStyle w:val="3C5F0E73BED044E096012BD7FC9CC32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91"/>
    <w:rsid w:val="00192213"/>
    <w:rsid w:val="005863CF"/>
    <w:rsid w:val="00651AAE"/>
    <w:rsid w:val="00897135"/>
    <w:rsid w:val="00D83763"/>
    <w:rsid w:val="00EA02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291"/>
    <w:rPr>
      <w:color w:val="808080"/>
    </w:rPr>
  </w:style>
  <w:style w:type="paragraph" w:customStyle="1" w:styleId="3C5F0E73BED044E096012BD7FC9CC32A">
    <w:name w:val="3C5F0E73BED044E096012BD7FC9CC32A"/>
    <w:rsid w:val="00EA0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nks xmlns="3b20ce72-da1a-4785-87d9-e89522804652">
      <Url xsi:nil="true"/>
      <Description xsi:nil="true"/>
    </Links>
    <RenewalDate_x0028_ifapplic_x0029_ xmlns="3b20ce72-da1a-4785-87d9-e89522804652" xsi:nil="true"/>
    <_Flow_SignoffStatus xmlns="3b20ce72-da1a-4785-87d9-e89522804652" xsi:nil="true"/>
    <Notes0 xmlns="3b20ce72-da1a-4785-87d9-e89522804652" xsi:nil="true"/>
    <_dlc_DocId xmlns="e23d2a21-4a4a-41b1-a7db-527ab24925a9">NTSELAT-1895156541-28329</_dlc_DocId>
    <_dlc_DocIdUrl xmlns="e23d2a21-4a4a-41b1-a7db-527ab24925a9">
      <Url>https://powyscc.sharepoint.com/sites/NTSEstateLettingAgencyTeam/_layouts/15/DocIdRedir.aspx?ID=NTSELAT-1895156541-28329</Url>
      <Description>NTSELAT-1895156541-28329</Description>
    </_dlc_DocIdUrl>
    <lcf76f155ced4ddcb4097134ff3c332f xmlns="3b20ce72-da1a-4785-87d9-e89522804652">
      <Terms xmlns="http://schemas.microsoft.com/office/infopath/2007/PartnerControls"/>
    </lcf76f155ced4ddcb4097134ff3c332f>
    <TaxCatchAll xmlns="d7bc70d8-a392-468a-9e51-3e8dcab726d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0B7308259D7C45A16DCE427A616246" ma:contentTypeVersion="19" ma:contentTypeDescription="Create a new document." ma:contentTypeScope="" ma:versionID="f2803071c795c02ae17bcc2bc5f8c886">
  <xsd:schema xmlns:xsd="http://www.w3.org/2001/XMLSchema" xmlns:xs="http://www.w3.org/2001/XMLSchema" xmlns:p="http://schemas.microsoft.com/office/2006/metadata/properties" xmlns:ns2="3b20ce72-da1a-4785-87d9-e89522804652" xmlns:ns3="e23d2a21-4a4a-41b1-a7db-527ab24925a9" xmlns:ns4="d7bc70d8-a392-468a-9e51-3e8dcab726d6" targetNamespace="http://schemas.microsoft.com/office/2006/metadata/properties" ma:root="true" ma:fieldsID="0e1f9704a55dde5ae3cf892fd2ff529c" ns2:_="" ns3:_="" ns4:_="">
    <xsd:import namespace="3b20ce72-da1a-4785-87d9-e89522804652"/>
    <xsd:import namespace="e23d2a21-4a4a-41b1-a7db-527ab24925a9"/>
    <xsd:import namespace="d7bc70d8-a392-468a-9e51-3e8dcab726d6"/>
    <xsd:element name="properties">
      <xsd:complexType>
        <xsd:sequence>
          <xsd:element name="documentManagement">
            <xsd:complexType>
              <xsd:all>
                <xsd:element ref="ns2:Notes0" minOccurs="0"/>
                <xsd:element ref="ns2:RenewalDate_x0028_ifapplic_x0029_"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Links" minOccurs="0"/>
                <xsd:element ref="ns2:_Flow_SignoffStatu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ce72-da1a-4785-87d9-e89522804652"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RenewalDate_x0028_ifapplic_x0029_" ma:index="9" nillable="true" ma:displayName="Check Date" ma:description="Add renewal date for policies and governance documents, if applicable" ma:format="DateOnly" ma:internalName="RenewalDate_x0028_ifapplic_x0029_">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inks" ma:index="17"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88cf08-36ad-4f59-a7f5-e1a0636245bc"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3d2a21-4a4a-41b1-a7db-527ab24925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2e40725-38ff-454d-8465-930174ba6b74}" ma:internalName="TaxCatchAll" ma:showField="CatchAllData" ma:web="e23d2a21-4a4a-41b1-a7db-527ab2492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6C251-19C1-4D0F-81E4-247AD7554E75}">
  <ds:schemaRefs>
    <ds:schemaRef ds:uri="http://schemas.microsoft.com/office/2006/metadata/properties"/>
    <ds:schemaRef ds:uri="http://schemas.microsoft.com/office/infopath/2007/PartnerControls"/>
    <ds:schemaRef ds:uri="3b20ce72-da1a-4785-87d9-e89522804652"/>
    <ds:schemaRef ds:uri="e23d2a21-4a4a-41b1-a7db-527ab24925a9"/>
    <ds:schemaRef ds:uri="d7bc70d8-a392-468a-9e51-3e8dcab726d6"/>
  </ds:schemaRefs>
</ds:datastoreItem>
</file>

<file path=customXml/itemProps2.xml><?xml version="1.0" encoding="utf-8"?>
<ds:datastoreItem xmlns:ds="http://schemas.openxmlformats.org/officeDocument/2006/customXml" ds:itemID="{9172134A-E4EB-4142-80DE-28D87BA57126}">
  <ds:schemaRefs>
    <ds:schemaRef ds:uri="http://schemas.microsoft.com/sharepoint/events"/>
  </ds:schemaRefs>
</ds:datastoreItem>
</file>

<file path=customXml/itemProps3.xml><?xml version="1.0" encoding="utf-8"?>
<ds:datastoreItem xmlns:ds="http://schemas.openxmlformats.org/officeDocument/2006/customXml" ds:itemID="{8AD282B4-4CBE-4A1E-9DA7-6A3414A94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ce72-da1a-4785-87d9-e89522804652"/>
    <ds:schemaRef ds:uri="e23d2a21-4a4a-41b1-a7db-527ab24925a9"/>
    <ds:schemaRef ds:uri="d7bc70d8-a392-468a-9e51-3e8dcab72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493FC-AE56-4E15-BD52-C856A3EE8566}">
  <ds:schemaRefs>
    <ds:schemaRef ds:uri="http://schemas.openxmlformats.org/officeDocument/2006/bibliography"/>
  </ds:schemaRefs>
</ds:datastoreItem>
</file>

<file path=customXml/itemProps5.xml><?xml version="1.0" encoding="utf-8"?>
<ds:datastoreItem xmlns:ds="http://schemas.openxmlformats.org/officeDocument/2006/customXml" ds:itemID="{F83EFBDD-BB59-4FE7-8A52-79F9BB9E3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3440</Words>
  <Characters>19614</Characters>
  <Application>Microsoft Office Word</Application>
  <DocSecurity>0</DocSecurity>
  <Lines>163</Lines>
  <Paragraphs>46</Paragraphs>
  <ScaleCrop>false</ScaleCrop>
  <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Davis</dc:creator>
  <cp:keywords/>
  <dc:description/>
  <cp:lastModifiedBy>Kane Davis</cp:lastModifiedBy>
  <cp:revision>163</cp:revision>
  <dcterms:created xsi:type="dcterms:W3CDTF">2022-08-15T17:39:00Z</dcterms:created>
  <dcterms:modified xsi:type="dcterms:W3CDTF">2024-01-29T09:09:00Z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0x010100480B7308259D7C45A16DCE427A616246</vt:lpwstr>
  </property>
  <property fmtid="{D5CDD505-2E9C-101B-9397-08002B2CF9AE}" pid="3" name="_dlc_DocIdItemGuid">
    <vt:lpwstr>4ebfe7cd-e23b-4b43-ba38-6a39efe37020</vt:lpwstr>
  </property>
  <property fmtid="{D5CDD505-2E9C-101B-9397-08002B2CF9AE}" pid="4" name="MediaServiceImageTags">
    <vt:lpwstr/>
  </property>
</Properties>
</file>